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when required to send data very frequently, utilizes an “always-on” connectivity mechanism instead of repeatedly activating and deactivating the network connection.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 In the case of an IoT Device Application which needs to send data very frequently the IoT Device Application SHOULD use an “always-on” connectivity mechanism instead of activating and deactivating network connections very frequently.</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to send data at a frequency deemed “very frequent” by the IoT Service Provider.2. The IoT Device is registered and capable of establishing a connection with the mobile network.3. The IoT Communications Module is operational.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initiate data transmissions at intervals typical of very frequent communication (e.g., multiple times per minute).2. Monitor the network connection state of the IoT Communications Module over a sustained period.3. Observe whether the radio connection remains established (“always-on”) during the test or if connection activation/deactivation occurs frequently.4. Record the duration and number of any connect/disconnect cycles.5. Confirm that the majority of transmissions use a persistent connection rather than repeating establishment/teardown.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maintains an established network (radio) connection during frequent data transmissions.2. There is no observed repeated activation and deactivation of the network connection.3. Data transmissions occur using the persistent (“always-on”) connectivity mechanism.</w:t>
            </w:r>
          </w:p>
        </w:tc>
      </w:tr>
    </w:tbl>
    <w:p>
      <w:r>
        <w:rPr>
          <w:b w:val="false"/>
          <w:bCs w:val="false"/>
          <w:i w:val="false"/>
          <w:iCs w:val="false"/>
        </w:rPr>
        <w:t xml:space="preserve">References:GSM Association TS.34-v8, Section “Monolithic IoT Device Application Requirements”, Requirement TS.344.0REQ001 (Page 17 of 85, 8b15fc5b-a238-4ad2-ba22-278cfddb11e5TS.34-v8 short (dragged).pdf)</w:t>
      </w:r>
    </w:p>
    <w:p>
      <w:pPr>
        <w:spacing w:before="400" w:after="400"/>
      </w:pPr>
      <w:r>
        <w:t xml:space="preserve">──────────────────────────────────────────────────</w:t>
      </w:r>
    </w:p>
    <w:p>
      <w:pPr>
        <w:spacing w:before="400" w:after="200"/>
      </w:pPr>
      <w:r>
        <w:rPr>
          <w:b/>
          <w:bCs/>
        </w:rPr>
        <w:t xml:space="preserve">Requirement : </w:t>
      </w:r>
      <w:r>
        <w:t xml:space="preserve">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minimizes the number of network connections, aggregates data into large chunks before compression and transmission, and coordinates communication for multiple IoT Services using the same IoT Communications Module to ensure efficient network usage.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targeted IoT Device Application installed and properly configured.2. Multiple IoT Services configured to operate on the same device and module.3. Access to logs and tools to monitor network connections, data size, aggregation, and transmission behavior.4. Mobile network availability for connection attempts and data transfer.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operation of the IoT Device Application with multiple IoT Services generating data.2. Monitor and record the number of network connections established over a defined period.3. Observe and record the data aggregation mechanism, ensuring data is aggregated into large chunks prior to compression and transmission.4. Review communication logs to confirm that transmissions from different IoT Services using the same module are coordinated to minimize separate network access.5. Compare the observed transmission and connection patterns against expected behavior for minimal connections and maximal aggregation.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number of network connections is minimized across the observation period.2. Data sent is observed to be aggregated into large chunks as feasible before compression and transmission.3. Communication requests from multiple IoT Services are coordinated, preventing redundant or closely spaced connections.4. No unnecessary or excessive individual network connections are created for each service.</w:t>
            </w:r>
          </w:p>
        </w:tc>
      </w:tr>
    </w:tbl>
    <w:p>
      <w:r>
        <w:rPr>
          <w:b w:val="false"/>
          <w:bCs w:val="false"/>
          <w:i w:val="false"/>
          <w:iCs w:val="false"/>
        </w:rPr>
        <w:t xml:space="preserve">References:GSM Association Non-confidential Official Document TSG.34/TS.34 - IoT Device Connection Efficiency Guidelines, V8.0, Page 17 of 85, Requirement ID: TS.344.0REQ_002</w:t>
      </w:r>
    </w:p>
    <w:p>
      <w:pPr>
        <w:spacing w:before="400" w:after="400"/>
      </w:pPr>
      <w:r>
        <w:t xml:space="preserve">──────────────────────────────────────────────────</w:t>
      </w:r>
    </w:p>
    <w:p>
      <w:pPr>
        <w:spacing w:before="400" w:after="200"/>
      </w:pPr>
      <w:r>
        <w:rPr>
          <w:b/>
          <w:bCs/>
        </w:rPr>
        <w:t xml:space="preserve">Requirement : </w:t>
      </w:r>
      <w:r>
        <w:t xml:space="preserve">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optimizes its communication pattern such that it never exceeds the Mobile Network Operator’s defined maximum number of daily messages, if and where specified.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TS.344.0REQ_002.1: The IoT Device Application communicates in a manner that SHALL optimize its communication pattern to never exceed the Mobile Network Operator’s defined maximum number of daily messages, if and where specified.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to operate on a mobile network with an explicit maximum number of daily messages as defined by the Mobile Network Operator.2. The device is powered on and initialized, with the communication module operational.3. Access to the relevant message counters and logs is available.4. Network conditions and policy (including max messages/day) are communicated to the application.5. Device time and date are correctly set to track daily cycles.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Mobile Network Operator’s policy for maximum number of daily messages (e.g., 50 messages/day) in both the network and device application config.2. Simulate application-driven events that require outgoing communications exceeding the daily threshold (e.g., trigger 70 send events).3. Observe and log the number of actual messages sent by the IoT Device Application to the network.4. Verify that after reaching the defined maximum, no further messages are transmitted within the same 24-hour period.5. Inspect application logs or counters for evidence of internal rate-limiting or queueing behavior post-threshold.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does not transmit more messages than the defined daily maximum within any 24-hour period.2. Any further communication attempts beyond the threshold are either queued, suppressed, or delayed until the next period.3. Logging or diagnostic output demonstrates that message rate limiting is enforced according to operator policy.4. No violations (e.g., &gt;max messages/day) observed in message counters or network logs.5. Device recovers correct message pattern on transition to a new 24-hour cycle.</w:t>
            </w:r>
          </w:p>
        </w:tc>
      </w:tr>
    </w:tbl>
    <w:p>
      <w:r>
        <w:rPr>
          <w:b w:val="false"/>
          <w:bCs w:val="false"/>
          <w:i w:val="false"/>
          <w:iCs w:val="false"/>
        </w:rPr>
        <w:t xml:space="preserve">References:8b15fc5b-a238-4ad2-ba22-278cfddb11e5TS.34-v8 short (dragged).pdf, Section on Monolithic IoT Device Application Requirements, TS.344.0REQ002.1, GSM Association Non-confidential Official Document TSG.34/TS.34 - IoT Device Connection Efficiency Guidelines, V8.0, Page 17 of 85.</w:t>
      </w:r>
    </w:p>
    <w:p>
      <w:pPr>
        <w:spacing w:before="400" w:after="400"/>
      </w:pPr>
      <w:r>
        <w:t xml:space="preserve">──────────────────────────────────────────────────</w:t>
      </w:r>
    </w:p>
    <w:p>
      <w:pPr>
        <w:spacing w:before="400" w:after="200"/>
      </w:pPr>
      <w:r>
        <w:rPr>
          <w:b/>
          <w:bCs/>
        </w:rPr>
        <w:t xml:space="preserve">Requirement : </w:t>
      </w:r>
      <w:r>
        <w:t xml:space="preserve">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employs a randomized timer mechanism for triggering network connection requests during regular activations, application messaging, or after service interruptions, thus avoiding synchronized network access from multiple devices.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 For the regular activation of IoT Devices, for regular application messaging, or even after a service interruption, the IoT Device Application SHOULD employ a randomized timer to trigger network connection requests.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Devices are deployed with the target IoT Device Application software. 2. Devices are in a state requiring network connection (e.g., following initial activation, scheduled reporting interval, or after simulated power interruption/recovery). 3. Test environment allows monitoring and logging of network connection request timestamps for multiple devices in proximity.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or reset a significant number of devices simultaneously to simulate mass activation (e.g., post-factory deployment or after a controlled, simulated power outage). 2. Start application logging to record the precise time each device attempts its first connection to the network for messaging or service. 3. Observe the interval between connection requests from different devices. 4. Repeat test for scheduled messaging scenarios. 5. Analyze the timestamps to confirm distribution is randomized and not synchronized.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Logs show that network connection requests from devices are distributed over a time window and not synchronized. 2. No two adjacent devices initiate connection requests at the same instant in a statistically significant sample. 3. Randomized delay is evident following both initial activation and after simulated service interruption. 4. The use of a randomization mechanism is documented and repeatable upon multiple test cycles.</w:t>
            </w:r>
          </w:p>
        </w:tc>
      </w:tr>
    </w:tbl>
    <w:p>
      <w:r>
        <w:rPr>
          <w:b w:val="false"/>
          <w:bCs w:val="false"/>
          <w:i w:val="false"/>
          <w:iCs w:val="false"/>
        </w:rPr>
        <w:t xml:space="preserve">References:TS.34-v8, 4.0, Requirement TS.344.0REQ_003; Guidance on randomized timers to prevent connection storms; Section: IoT Device Application Requirements;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implemented securely, adhering to recognised industry security guidelines and best practices as outlined by organisations such as IETF, OWASP, W3C, OASIS, OMA, 3GPP, and OneM2M.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 The IoT Device Application SHOULD be implemented securely, for example by following industry guidelines such as those provided by: IETF, OWASP, W3C, OASIS, OMA, 3GPP, OneM2M.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fully developed and available for security assessment. 2. All relevant industry security guidelines (IETF, OWASP, W3C, OASIS, OMA, 3GPP, OneM2M) applicable to the device’s context are identified and documented.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 Application architecture and documentation for alignment with relevant industry security guidelines. 2. Perform a code review to verify secure coding practices as per referenced guidelines. 3. Conduct vulnerability scanning using automated tools (e.g., static code analysis, dependency checks) aligned with industry standards. 4. Execute penetration testing and security audits focusing on known security weaknesses (as found in OWASP, etc.). 5. Confirm security controls' effectiveness by attempting representative attacks and reviewing security event logs.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All reviewed components of the IoT Device Application demonstrate compliance with relevant industry security guidelines. 2. No critical or high-severity vulnerabilities are detected. 3. Documented evidence shows effective security control implementation as per referenced standards.</w:t>
            </w:r>
          </w:p>
        </w:tc>
      </w:tr>
    </w:tbl>
    <w:p>
      <w:r>
        <w:rPr>
          <w:b w:val="false"/>
          <w:bCs w:val="false"/>
          <w:i w:val="false"/>
          <w:iCs w:val="false"/>
        </w:rPr>
        <w:t xml:space="preserve">References:8b15fc5b-a238-4ad2-ba22-278cfddb11e5TS.34-v8 short (dragged).pdf, Section 4.0, Requirement TS.344.0REQ004Relevant industry guidelines: IETF (www.ietf.org), OWASP (www.owasp.org), W3C (www.w3.org), OASIS (www.oasis-open.org), OMA (www.openmobilealliance.org), 3GPP (www.3gpp.org), OneM2M (www.onem2m.org)</w:t>
      </w:r>
    </w:p>
    <w:p>
      <w:pPr>
        <w:spacing w:before="400" w:after="400"/>
      </w:pPr>
      <w:r>
        <w:t xml:space="preserve">──────────────────────────────────────────────────</w:t>
      </w:r>
    </w:p>
    <w:p>
      <w:pPr>
        <w:spacing w:before="400" w:after="200"/>
      </w:pPr>
      <w:r>
        <w:rPr>
          <w:b/>
          <w:bCs/>
        </w:rPr>
        <w:t xml:space="preserve">Requirement : </w:t>
      </w:r>
      <w:r>
        <w:t xml:space="preserve">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appropriate security measures to prevent unauthorized or insecure device management functionality, including diagnostics and firmware updates, for both local and remote (over the air) access.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TS.344.0REQ_005: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with device management capabilities (diagnostics, firmware updates) supporting both local and remote (OTA) access. 2. Security settings are configurable per management channel. 3. Test user has access to management interfaces and network for interaction testing.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access device management functions locally without valid credentials or through an insecure method; record results. 2. Attempt to access device management functions via remote (over the air) interface without proper credentials or using insecure channels; record observations. 3. Confirm that all unauthorized/insecure access attempts are logged, blocked, or denied as specified in the security policy. 4. Review logs and system state for evidence of denied access and any changes. 5. Repeat steps with authorized credentials to ensure normal operation is permitted.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unauthorized or insecure management access attempts—both locally and remotely—are denied, logged, and do not result in any execution of device management functions. Authorized, correctly secured access allows intended device management functions without issues.</w:t>
            </w:r>
          </w:p>
        </w:tc>
      </w:tr>
    </w:tbl>
    <w:p>
      <w:r>
        <w:rPr>
          <w:b w:val="false"/>
          <w:bCs w:val="false"/>
          <w:i w:val="false"/>
          <w:iCs w:val="false"/>
        </w:rPr>
        <w:t xml:space="preserve">References:8b15fc5b-a238-4ad2-ba22-278cfddb11e5TS.34-v8 short (dragged).pdf, Section 4.0, Requirement TS.344.0REQ005</w:t>
      </w:r>
    </w:p>
    <w:p>
      <w:pPr>
        <w:spacing w:before="400" w:after="400"/>
      </w:pPr>
      <w:r>
        <w:t xml:space="preserve">──────────────────────────────────────────────────</w:t>
      </w:r>
    </w:p>
    <w:p>
      <w:pPr>
        <w:spacing w:before="400" w:after="200"/>
      </w:pPr>
      <w:r>
        <w:rPr>
          <w:b/>
          <w:bCs/>
        </w:rPr>
        <w:t xml:space="preserve">Requirement : </w:t>
      </w:r>
      <w:r>
        <w:t xml:space="preserve">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implement TCP/UDP “keep alive” messages when communicating over NB-IoT.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TS.344.0REQ_006.1: If the IoT Device Application communicates over NB-IoT, it SHOULD NOT implement TCP/UDP “keep alive” messages.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use NB-IoT as the communication bearer. 2. Device is powered on and registered on the NB-IoT network.</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and establish NB-IoT communication.2. Monitor network traffic for outbound TCP/UDP “keep alive” messaging activity.3. Maintain the device in normal operation for a period sufficient to expect any “keep alive” activity if implemented.4. Analyze the device’s network traffic logs for the presence of unsolicited, periodic TCP/UDP “keep alive” packets.5. Confirm absence or presence of such messages.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TCP or UDP “keep alive” messages are observed during the operation of the IoT Device Application over NB-IoT.</w:t>
            </w:r>
          </w:p>
        </w:tc>
      </w:tr>
    </w:tbl>
    <w:p>
      <w:r>
        <w:rPr>
          <w:b w:val="false"/>
          <w:bCs w:val="false"/>
          <w:i w:val="false"/>
          <w:iCs w:val="false"/>
        </w:rPr>
        <w:t xml:space="preserve">References:8b15fc5b-a238-4ad2-ba22-278cfddb11e5TS.34-v8 short (dragged).pdf, Section TS.344.0REQ006.1, Page 18</w:t>
      </w:r>
    </w:p>
    <w:p>
      <w:pPr>
        <w:spacing w:before="400" w:after="400"/>
      </w:pPr>
      <w:r>
        <w:t xml:space="preserve">──────────────────────────────────────────────────</w:t>
      </w:r>
    </w:p>
    <w:p>
      <w:pPr>
        <w:spacing w:before="400" w:after="200"/>
      </w:pPr>
      <w:r>
        <w:rPr>
          <w:b/>
          <w:bCs/>
        </w:rPr>
        <w:t xml:space="preserve">Requirement : </w:t>
      </w:r>
      <w:r>
        <w:t xml:space="preserve">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IoT Device Application employs a fixed polling interval for ‘keep alive’ messages, it uses a time value specified by the Mobile Network Operator (or defaults to 29 minutes for TCP if unknown), supports remote and/or local configuration of this interval, and selects an appropriate timer for UDP as per operator environment.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TS.344.0REQ007: If the IoT Service requires the use of ‘keep alive’ messages, use of dynamic polling interval (ref. TS.344.0REQ006) is preferred. However, if a fixed polling interval is used, the IoT Device Application SHOULD use a time value specified by the Mobile Network Operator. If the preferred value is unknown, a default of 29 minutes (TCP) is recommended. For UDP, use operator-appropriate timer. The interval SHOULD allow remote/local configuration.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integrated in a test environment simulating both TCP and UDP protocols. 2. Network operator-preferred polling interval is available for at least one test case; unknown for another. 3. Remote and local configuration interfaces are activated. 4. ‘Keep alive’ messaging requirement imposed by the IoT Service.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IoT Device Application to use a fixed polling interval for ‘keep alive’ messages under TCP and under UDP, separately.2. For TCP, set and verify operation with operator-specified interval; repeat with no operator value to check defaulting to 29 minutes.3. For UDP, attempt to set an operator-specific interval and verify application behavior.4. Test remote configuration by updating interval from a management server and confirm device applies the change.5. Test local configuration by using on-device controls or interface to change the polling interval and confirm operation.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For TCP: Device uses operator-specified interval if provided, or 29-minute default if unknown.2. For UDP: Device uses the interval appropriate to the test operator’s network.3. Both remote and local polling interval reconfiguration succeed and take effect immediately.4. Interval changes are observable on device logs and message timing.5. No hard-coded, non-configurable interval is imposed.</w:t>
            </w:r>
          </w:p>
        </w:tc>
      </w:tr>
    </w:tbl>
    <w:p>
      <w:r>
        <w:rPr>
          <w:b w:val="false"/>
          <w:bCs w:val="false"/>
          <w:i w:val="false"/>
          <w:iCs w:val="false"/>
        </w:rPr>
        <w:t xml:space="preserve">References:8b15fc5b-a238-4ad2-ba22-278cfddb11e5TS.34-v8 short (dragged).pdf, Section TS.344.0REQ007, Page 18</w:t>
      </w:r>
    </w:p>
    <w:p>
      <w:pPr>
        <w:spacing w:before="400" w:after="400"/>
      </w:pPr>
      <w:r>
        <w:t xml:space="preserve">──────────────────────────────────────────────────</w:t>
      </w:r>
    </w:p>
    <w:p>
      <w:pPr>
        <w:spacing w:before="400" w:after="200"/>
      </w:pPr>
      <w:r>
        <w:rPr>
          <w:b/>
          <w:bCs/>
        </w:rPr>
        <w:t xml:space="preserve">Requirement : </w:t>
      </w:r>
      <w:r>
        <w:t xml:space="preserve">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capable of coping with variances in mobile network data speed and latency across 2G, 3G, LTE, LTE-M, and NB-IoT technologies.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TS.344.0REQ_008: The IoT Device Application SHOULD be designed to cope with variances in mobile network data speed and latency considering the variety in performance of mobile communications technologies such as 2G, 3G, LTE, LTE-M, and NB-IoT.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on a device supporting 2G, 3G, LTE, LTE-M, and NB-IoT.2. Access to test environments simulating networks with varying data speeds and latencies corresponding to each technology.3. Application is configured for normal operation and network switching is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the device to a simulated 2G network and measure application behavior regarding data speed and latency.2. Observe and record application responses to decreased/increased speed and increased latency.3. Repeat steps 1-2 for 3G, LTE, LTE-M, and NB-IoT, simulating both optimal and degraded network scenarios.4. Monitor for failures, timeouts, or unintended operation during these variations.5. Document any adaptation mechanisms or error handling procedures invoked by the application.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operates without failures, unexpected timeouts, or crashes across each tested network type and under both optimal and degraded speed/latency conditions, demonstrating correct adaptation to network speed and latency.</w:t>
            </w:r>
          </w:p>
        </w:tc>
      </w:tr>
    </w:tbl>
    <w:p>
      <w:r>
        <w:rPr>
          <w:b w:val="false"/>
          <w:bCs w:val="false"/>
          <w:i w:val="false"/>
          <w:iCs w:val="false"/>
        </w:rPr>
        <w:t xml:space="preserve">References:GSM Association Non-confidential Official Document TSG.34/TS.34 - IoT Device Connection Efficiency Guidelines, V8.0, Section TS.344.0REQ_008, Page 22.</w:t>
      </w:r>
    </w:p>
    <w:p>
      <w:pPr>
        <w:spacing w:before="400" w:after="400"/>
      </w:pPr>
      <w:r>
        <w:t xml:space="preserve">──────────────────────────────────────────────────</w:t>
      </w:r>
    </w:p>
    <w:p>
      <w:pPr>
        <w:spacing w:before="400" w:after="200"/>
      </w:pPr>
      <w:r>
        <w:rPr>
          <w:b/>
          <w:bCs/>
        </w:rPr>
        <w:t xml:space="preserve">Requirement : </w:t>
      </w:r>
      <w:r>
        <w:t xml:space="preserve">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capable of adapting its operation in real-time when the mobile network type or data speed changes.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TS.344.0REQ_009: The IoT Device Application SHOULD be capable of adapting to changes in mobile network type and data speed at any given time.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installed and operational on the target IoT Device. 2. The test environment can simulate different mobile network types (e.g., 2G, 3G, LTE, LTE-M, NB-IoT). 3. The device is registered on a mobile network and initial data speed is measured.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Record the current mobile network type and data speed. 2. Simulate a change in mobile network type (e.g., switch from LTE to 2G and back to LTE-M). 3. Observe the IoT Device Application’s behavior for adaptation (e.g., modification in data transmission frequency or payload size). 4. Simulate a significant change in available data speed. 5. Observe how the IoT Device Application adjusts its communication methods (e.g., use of buffering, adjusting transmission rates, or prioritizing critical data).</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detects changes in network type and/or data speed. 2. The application dynamically adapts its data communication behavior (e.g., transmission intervals, method) appropriately to the new conditions. 3. No loss of service continuity or device malfunction occurs during or after network changes.</w:t>
            </w:r>
          </w:p>
        </w:tc>
      </w:tr>
    </w:tbl>
    <w:p>
      <w:r>
        <w:rPr>
          <w:b w:val="false"/>
          <w:bCs w:val="false"/>
          <w:i w:val="false"/>
          <w:iCs w:val="false"/>
        </w:rPr>
        <w:t xml:space="preserve">References:8b15fc5b-a238-4ad2-ba22-278cfddb11e5TS.34-v8 short (dragged).pdf, Section: TS.344.0REQ009, Page 22</w:t>
      </w:r>
    </w:p>
    <w:p>
      <w:pPr>
        <w:spacing w:before="400" w:after="400"/>
      </w:pPr>
      <w:r>
        <w:t xml:space="preserve">──────────────────────────────────────────────────</w:t>
      </w:r>
    </w:p>
    <w:p>
      <w:pPr>
        <w:spacing w:before="400" w:after="200"/>
      </w:pPr>
      <w:r>
        <w:rPr>
          <w:b/>
          <w:bCs/>
        </w:rPr>
        <w:t xml:space="preserve">Requirement : </w:t>
      </w:r>
      <w:r>
        <w:t xml:space="preserve">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constantly monitors mobile network speed and connection quality to request the appropriate quality of content from the IoT Service Platform when data speed and latency are critical to the IoT Service.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TS.344.0REQ_010: If data speed and latency is critical to the IoT Service, the IoT Device Application SHOULD constantly monitor mobile network speed and connection quality in order to request the appropriate quality of content from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on a device with mobile network connectivity.2. Data speed and latency are specified as critical requirements for the IoT Service under test.3. IoT Device Application is configured to interact with the target IoT Service Platform.4. Test network allows variation of speed and quality.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in a controlled environment where network speed and latency can be adjusted.2. Simulate different mobile network speeds and connection qualities (e.g. high speed/low latency, low speed/high latency, intermittent disruption).3. Observe and log the Application’s monitoring activity and its method of requesting quality content from the IoT Service Platform.4. Trigger conditions where quality of service needs adjustment, e.g. reduced network speed.5. Verify if and how the Application adapts its content requests according to the monitored network conditions.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continually monitors network speed and connection quality.2. The Application adapts the quality of content it requests from the IoT Service Platform in response to changes in network speed and latency.3. Logs or communications show requests to the Service Platform are appropriate for current network conditions.</w:t>
            </w:r>
          </w:p>
        </w:tc>
      </w:tr>
    </w:tbl>
    <w:p>
      <w:r>
        <w:rPr>
          <w:b w:val="false"/>
          <w:bCs w:val="false"/>
          <w:i w:val="false"/>
          <w:iCs w:val="false"/>
        </w:rPr>
        <w:t xml:space="preserve">References:8b15fc5b-a238-4ad2-ba22-278cfddb11e5TS.34-v8 short (dragged).pdf, Section: TS.344.0REQ010; GSM Association Non-confidential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capable of handling failed communication requests and implements retry mechanisms which avoid indefinite retries, using either counting of failures or monitoring within a defined period, and suspends or abandons requests appropriately.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TS.344.0REQ_011: The IoT Device Application SHOULD always be prepared to handle situations when communication requests fail. Communication retry mechanisms implemented within an IoT Device Application can vary... (see requirement description for details).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The device is connected to a live or simulated mobile network with controlled coverage and connectivity. 3. Mechanisms for network disconnection (e.g., forced cell drop, interference) are available. 4. Logging or monitoring capability is enabled in the device to capture retry and suspension behavior.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communication request from the device application to a test server. 2. Induce a network failure (disconnect the connection or move device out of coverage) to simulate a request failure. 3. Observe whether retry is performed, and count the number of retries until suspension or timeout. 4. Repeat the test with failures injected within and beyond the configured time window (e.g., 5 times in one hour). 5. Verify whether, after the defined threshold or time, the retry mechanism stops or suspends further attempts.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device application detects failed communication attempts. 2. Retry attempts are initiated in accordance with an implemented mechanism (simple count or within defined period). 3. After exceeding configured limit (e.g., more than five failed attempts within an hour), the application suspends or abandons the request. 4. No indefinite retries observed.</w:t>
            </w:r>
          </w:p>
        </w:tc>
      </w:tr>
    </w:tbl>
    <w:p>
      <w:r>
        <w:rPr>
          <w:b w:val="false"/>
          <w:bCs w:val="false"/>
          <w:i w:val="false"/>
          <w:iCs w:val="false"/>
        </w:rPr>
        <w:t xml:space="preserve">References:GSM Association TS.34-v8, “IoT Device Connection Efficiency Guidelines”, Section 4.0, Requirement TS.344.0REQ_011, pp. 19–20.</w:t>
      </w:r>
    </w:p>
    <w:p>
      <w:pPr>
        <w:spacing w:before="400" w:after="400"/>
      </w:pPr>
      <w:r>
        <w:t xml:space="preserve">──────────────────────────────────────────────────</w:t>
      </w:r>
    </w:p>
    <w:p>
      <w:pPr>
        <w:spacing w:before="400" w:after="200"/>
      </w:pPr>
      <w:r>
        <w:rPr>
          <w:b/>
          <w:bCs/>
        </w:rPr>
        <w:t xml:space="preserve">Requirement : </w:t>
      </w:r>
      <w:r>
        <w:t xml:space="preserve">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monitors the number of network connection attempts over a defined period, ceases connectivity requests upon exceeding a maximum set by the IoT Service Provider, waits for the time period to expire before resuming, and sends a report to the IoT Service Platform if the limit is breached.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TS.344.0REQ_012: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operating on a device registered to the IoT Service Provider’s network. 2. The maximum allowed connection attempts and monitoring period are configured as specified by the IoT Service Provider. 3. IoT Service Platform is available to receive status and report messages from the device.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and configure it with a known maximum allowed connection attempts and monitoring period from the IoT Service Provider. 2. Trigger the IoT Device Application to attempt network connections, exceeding the configured maximum within the monitoring period. 3. Observe whether the application stops further connection attempts until the period expires. 4. Verify that a report is sent to the IoT Service Platform upon exceeding the attempt limit. 5. After the period expires, attempt further connections and verify they are processed as expected.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tracks and limits connection attempts as configured. 2. Connection requests cease after the maximum number is reached within the period. 3. A report is transmitted to the IoT Service Platform when the limit is exceeded. 4. After the monitoring period, connection attempts resume normally.</w:t>
            </w:r>
          </w:p>
        </w:tc>
      </w:tr>
    </w:tbl>
    <w:p>
      <w:r>
        <w:rPr>
          <w:b w:val="false"/>
          <w:bCs w:val="false"/>
          <w:i w:val="false"/>
          <w:iCs w:val="false"/>
        </w:rPr>
        <w:t xml:space="preserve">References:GSM Association TS.34/TS.34 - IoT Device Connection Efficiency Guidelines, V8.0, Section 4.0, Requirement TS.344.0REQ012 (Page 19 of 85), Source: 8b15fc5b-a238-4ad2-ba22-278cfddb11e5TS.34-v8 short (dragged).pdf</w:t>
      </w:r>
    </w:p>
    <w:p>
      <w:pPr>
        <w:spacing w:before="400" w:after="400"/>
      </w:pPr>
      <w:r>
        <w:t xml:space="preserve">──────────────────────────────────────────────────</w:t>
      </w:r>
    </w:p>
    <w:p>
      <w:pPr>
        <w:spacing w:before="400" w:after="200"/>
      </w:pPr>
      <w:r>
        <w:rPr>
          <w:b/>
          <w:bCs/>
        </w:rPr>
        <w:t xml:space="preserve">Requirement : </w:t>
      </w:r>
      <w:r>
        <w:t xml:space="preserve">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monitors its sent and received data volume over a specified period and enforces a transmission stop if the maximum value set by the IoT Service Provider is exceeded, with reporting to the IoT Service Platform upon threshold breach.</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TS.344.0REQ_013: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properly configured and operational on the test device. 2. The maximum data volume threshold and time period are configured per the IoT Service Provider’s specification.3. The device is registered and connected to the mobile network and IoT Service Platform.4. Tools are available to inject and monitor data traffic and to capture reports sent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data transmission to verify baseline operation.2. Incrementally increase data transmission and reception so that total volume is about to cross the configured maximum within the set period.3. Observe whether IoT Device Application stops all data transmission and reception immediately after exceeding the maximum value.4. Confirm that a report is sent to the IoT Service Platform indicating the threshold was breached.5. Wait until the configured time period expires and check if the application resumes communications.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correctly stops all data transmission and reception immediately upon exceeding the configured maximum data volume.2. A report with relevant information is sent to the IoT Service Platform upon exceeding the threshold.3. After expiration of the time period, the application resumes communication as expected.4. No transmissions exceeding the maximum occur during the restricted period.</w:t>
            </w:r>
          </w:p>
        </w:tc>
      </w:tr>
    </w:tbl>
    <w:p>
      <w:r>
        <w:rPr>
          <w:b w:val="false"/>
          <w:bCs w:val="false"/>
          <w:i w:val="false"/>
          <w:iCs w:val="false"/>
        </w:rPr>
        <w:t xml:space="preserve">References:GSM Association Official Document TSG.34/TS.34 - IoT Device Connection Efficiency Guidelines, v8.0, Section 4.0, Requirement TS.344.0REQ_013, and contextual guidance on reporting and threshold management.</w:t>
      </w:r>
    </w:p>
    <w:p>
      <w:pPr>
        <w:spacing w:before="400" w:after="400"/>
      </w:pPr>
      <w:r>
        <w:t xml:space="preserve">──────────────────────────────────────────────────</w:t>
      </w:r>
    </w:p>
    <w:p>
      <w:pPr>
        <w:spacing w:before="400" w:after="200"/>
      </w:pPr>
      <w:r>
        <w:rPr>
          <w:b/>
          <w:bCs/>
        </w:rPr>
        <w:t xml:space="preserve">Requirement : </w:t>
      </w:r>
      <w:r>
        <w:t xml:space="preserve">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sends a notification with relevant information to the IoT Service Platform when an unexpected power outage or unexpected battery power problem occurs, following application scaling advice from Annex 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TS.344.0REQ_014: The IoT Device Application SHOULD send a notification to the IoT Service Platform with relevant information when there is an unexpected power outage or unexpected battery power problem. This notification SHOULD follow the application scaling advice contained in Annex C.</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deployed and operational.2. IoT Service Platform is connected and configured to receive notifications.3. Mechanism exists to simulate unexpected power outage and battery issues.4. Scaling advice from Annex C is implemented in notification logic.</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Simulate an unexpected power outage in the IoT Device and observe the application’s behavior.2. Verify that the IoT Device Application generates a notification with relevant outage details.3. Simulate an unexpected battery power problem and observe behavior.4. Verify that the application generates a notification with relevant battery problem details.5. Confirm that both notifications follow the application scaling advice from Annex C and are received by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Notification is sent to the IoT Service Platform with relevant information upon simulated unexpected power outage.2. Notification is sent to the IoT Service Platform with relevant information upon simulated unexpected battery power problem.3. Both notifications are structured in accordance with the application scaling advice in Annex C.4. IoT Service Platform successfully receives both notifications.</w:t>
            </w:r>
          </w:p>
        </w:tc>
      </w:tr>
    </w:tbl>
    <w:p>
      <w:r>
        <w:rPr>
          <w:b w:val="false"/>
          <w:bCs w:val="false"/>
          <w:i w:val="false"/>
          <w:iCs w:val="false"/>
        </w:rPr>
        <w:t xml:space="preserve">References:8b15fc5b-a238-4ad2-ba22-278cfddb11e5TS.34-v8 short (dragged).pdf, TS.344.0REQ014, Annex C</w:t>
      </w:r>
    </w:p>
    <w:p>
      <w:pPr>
        <w:spacing w:before="400" w:after="400"/>
      </w:pPr>
      <w:r>
        <w:t xml:space="preserve">──────────────────────────────────────────────────</w:t>
      </w:r>
    </w:p>
    <w:p>
      <w:pPr>
        <w:spacing w:before="400" w:after="200"/>
      </w:pPr>
      <w:r>
        <w:rPr>
          <w:b/>
          <w:bCs/>
        </w:rPr>
        <w:t xml:space="preserve">Requirement : </w:t>
      </w:r>
      <w:r>
        <w:t xml:space="preserve">TS.34_4.0_REQ_015 | Requirement Description : The IoT Device Application SHOULD use data transcoding and compression techniques, as per the intended QoS of the IoT Service, to reduce network connection attempts and data volumes.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uses appropriate data transcoding and compression techniques, aligned with the intended QoS, to reduce both network connection attempts and overall data volumes sent.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TS.344.0REQ_015: The IoT Device Application SHOULD use data transcoding and compression techniques, as per the intended QoS of the IoT Service, to reduce network connection attempts and data volumes.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configured.2. Intended QoS of the IoT Service is defined by the IoT Service Provider.3. Ability to monitor and capture network traffic and connection attempts.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for normal data communication as per the intended QoS.2. Trigger the application to send a predefined dataset of typical size.3. Capture and analyze data to determine if transcoding and compression are applied.4. Record the number of network connection attempts and total data volume sent during the process.5. Compare results with and without transcoding/compression enabled, if possible, to assess reduction effectiveness.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Data transcoding and/or compression are observed to be applied to outgoing data, as defined by th</w:t>
            </w:r>
          </w:p>
        </w:tc>
      </w:tr>
    </w:tbl>
    <w:p>
      <w:pPr>
        <w:spacing w:before="400" w:after="400"/>
      </w:pPr>
      <w:r>
        <w:t xml:space="preserve">──────────────────────────────────────────────────</w:t>
      </w:r>
    </w:p>
    <w:p>
      <w:pPr>
        <w:spacing w:before="400" w:after="200"/>
      </w:pPr>
      <w:r>
        <w:rPr>
          <w:b/>
          <w:bCs/>
        </w:rPr>
        <w:t xml:space="preserve">Requirement : </w:t>
      </w:r>
      <w:r>
        <w:t xml:space="preserve">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Application’s network communication activity is distributed to avoid concentration during periods of high network utilisation, and, if specified by the operator, accounts for “off-peak” hours in its communication scheduling.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TS.344.0REQ_016: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integrated with the IoT Communications Module and is fully operational. 2. Access to Mobile Network Operator’s utilisation profile including definitions of “off-peak” and “high utilisation” periods is available. 3. Application configuration allows scheduling or distribution of outbound communication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using its standard settings.2. Simulate or observe the Application's communication schedule over a 24-hour period including defined “high utilisation” and “off-peak” intervals provided by the operator.3. Log all outbound network communication events with timestamps.4. Compare the frequency and volume of communication activities during “high network utilisation” periods to “off-peak” periods.5. Assess whether the majority of communication is avoided during high utilisation or spread evenly, adjusting as per off-peak instructions if specified.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Communication activity is demonstrably not concentrated during high network utilisation periods.2. If off-peak hours are specified by the operator, the majority of non-urgent communications are scheduled during these periods.3. Logs show a balanced or operator-compliant distribution of network events throughout the day.</w:t>
            </w:r>
          </w:p>
        </w:tc>
      </w:tr>
    </w:tbl>
    <w:p>
      <w:r>
        <w:rPr>
          <w:b w:val="false"/>
          <w:bCs w:val="false"/>
          <w:i w:val="false"/>
          <w:iCs w:val="false"/>
        </w:rPr>
        <w:t xml:space="preserve">References:GSM Association TS.34/TS.34 - IoT Device Connection Efficiency Guidelines V8.0, Section TS.344.0REQ_016 (Page 26/85), Document ID: 8b15fc5b-a238-4ad2-ba22-278cfddb11e5TS.34-v8 short (dragged).pdf</w:t>
      </w:r>
    </w:p>
    <w:p>
      <w:pPr>
        <w:spacing w:before="400" w:after="400"/>
      </w:pPr>
      <w:r>
        <w:t xml:space="preserve">──────────────────────────────────────────────────</w:t>
      </w:r>
    </w:p>
    <w:p>
      <w:pPr>
        <w:spacing w:before="400" w:after="200"/>
      </w:pPr>
      <w:r>
        <w:rPr>
          <w:b/>
          <w:bCs/>
        </w:rPr>
        <w:t xml:space="preserve">Requirement : </w:t>
      </w:r>
      <w:r>
        <w:t xml:space="preserve">TS.34_4.0_REQ_017 | Requirement Description : The IoT Device Application SHOULD minimise any geographical network loading problems and tolerate any geographical network loading problems that MAY still occur.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implements mechanisms to minimise and tolerate geographical network loading problems, ensuring stable operation even in heavily loaded network regions.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TS.344.0REQ_017: The IoT Device Application SHOULD minimise any geographical network loading problems and tolerate any geographical network loading problems that MAY still occur.</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installed and operational on a device. 2. The device is connected to a mobile network test environment capable of simulating varying geographical load conditions. 3. Network monitoring tools are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Simulate normal network conditions (light load) and verify baseline communication behavior of the IoT Device Application.2. Gradually increase simulated load on specific geographical network cells.3. Monitor how the IoT Device Application adapts its communication intervals or retry logic in response to increased load.4. Observe application behavior for error handling or tolerance mechanisms during peak load.5. Record whether network activity is reduced and the device remains operational without excessive retries or network disruption.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reduces or spreads network activity during heavy geographical loading.2. No excessive signaling or connection attempts are observed during network congestion.3. Device communication does not cause or exacerbate network overload.4. The IoT Device Application remains operational and tolerates, without failure, network congestion scenarios.</w:t>
            </w:r>
          </w:p>
        </w:tc>
      </w:tr>
    </w:tbl>
    <w:p>
      <w:r>
        <w:rPr>
          <w:b w:val="false"/>
          <w:bCs w:val="false"/>
          <w:i w:val="false"/>
          <w:iCs w:val="false"/>
        </w:rPr>
        <w:t xml:space="preserve">References:8b15fc5b-a238-4ad2-ba22-278cfddb11e5TS.34-v8 short (dragged).pdf, Section TS.344.0REQ_017</w:t>
      </w:r>
    </w:p>
    <w:p>
      <w:pPr>
        <w:spacing w:before="400" w:after="400"/>
      </w:pPr>
      <w:r>
        <w:t xml:space="preserve">──────────────────────────────────────────────────</w:t>
      </w:r>
    </w:p>
    <w:p>
      <w:pPr>
        <w:spacing w:before="400" w:after="200"/>
      </w:pPr>
      <w:r>
        <w:rPr>
          <w:b/>
          <w:bCs/>
        </w:rPr>
        <w:t xml:space="preserve">Requirement : </w:t>
      </w:r>
      <w:r>
        <w:t xml:space="preserve">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classifies the priority (importance and urgency) of each data transmission, distinguishing between data requiring instantaneous transmission and data that is delay tolerant, thereby minimizing the network impact while delivering the IoT Service.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TS.344.0REQ_018: Each time there is a need to send data over the mobile network the IoT Device Application SHOULD classify the priority (importance and urgency) of the data, so as to deliver the IoT Service without negatively impacting the network.</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fully functional and connected to the mobile network.2. Multiple types of data (instantaneous and delay tolerant) are queued for transmission.3. Device and system logs are enabled for capturing priority classification actions.4. Test environment allows monitoring of network impact.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transmission from the IoT Device Application with both instant and delay-tolerant data types.2. Observe and record how the application classifies each data type before transmission.3. Verify that data requiring instantaneous transmission is marked as high priority.4. Verify that delay-tolerant data is recognized and marked as low priority or queued as appropriate.5. Monitor and analyze transmission behavior to ensure that high priority data is sent promptly and delay-tolerant data follows specified sending logic.</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classifies each outgoing data packet according to its urgency and importance.2. Data requiring instant transmission is immediately marked and sent.3. Delay-tolerant data is marked/handled as lower priority and not transmitted immediately.4. Classification actions are logged and visible.5. Network impact is minimized, confirmed by no unnecessary bursts or congestion due to non-prioritized data.</w:t>
            </w:r>
          </w:p>
        </w:tc>
      </w:tr>
    </w:tbl>
    <w:p>
      <w:r>
        <w:rPr>
          <w:b w:val="false"/>
          <w:bCs w:val="false"/>
          <w:i w:val="false"/>
          <w:iCs w:val="false"/>
        </w:rPr>
        <w:t xml:space="preserve">References:8b15fc5b-a238-4ad2-ba22-278cfddb11e5TS.34-v8 short (dragged).pdf, Section 4.0, TS.344.0REQ018</w:t>
      </w:r>
    </w:p>
    <w:p>
      <w:pPr>
        <w:spacing w:before="400" w:after="400"/>
      </w:pPr>
      <w:r>
        <w:t xml:space="preserve">──────────────────────────────────────────────────</w:t>
      </w:r>
    </w:p>
    <w:p>
      <w:pPr>
        <w:spacing w:before="400" w:after="200"/>
      </w:pPr>
      <w:r>
        <w:rPr>
          <w:b/>
          <w:bCs/>
        </w:rPr>
        <w:t xml:space="preserve">Requirement : </w:t>
      </w:r>
      <w:r>
        <w:t xml:space="preserve">TS.34_4.0_REQ_019 | Requirement Description : The IoT Device Application SHOULD not frequently reset the Communications Modem.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frequently reset the Communications Modem during normal operation, thereby avoiding unnecessary signalling and device instability.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TS.344.0REQ_019: The IoT Device Application SHOULD not frequently reset the Communications Modem.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and Communications Modem are fully integrated and operational.2. Device is configured in a representative operational environment.3. Modem reset counters are reset or cleared.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establish baseline operation.2. Monitor and log all Communications Modem resets over a defined continuous observation period (e.g., 48 hours).3. Simulate normal and adverse operating conditions, including intermittent network loss and data transmission.4. Record the frequency of modem resets initiated by the application.5. Compare the observed reset rate against the threshold defined as "infrequent" per product documentation or agreed baseline.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Communications Modem is not reset more than the baseline threshold over the observation period and under all test conditions; all resets are justified (e.g., major failure recovery).</w:t>
            </w:r>
          </w:p>
        </w:tc>
      </w:tr>
    </w:tbl>
    <w:p>
      <w:r>
        <w:rPr>
          <w:b w:val="false"/>
          <w:bCs w:val="false"/>
          <w:i w:val="false"/>
          <w:iCs w:val="false"/>
        </w:rPr>
        <w:t xml:space="preserve">References:8b15fc5b-a238-4ad2-ba22-278cfddb11e5TS.34-v8 short (dragged).pdf, TS.344.0REQ019, Page 20 of 85</w:t>
      </w:r>
    </w:p>
    <w:p>
      <w:pPr>
        <w:spacing w:before="400" w:after="400"/>
      </w:pPr>
      <w:r>
        <w:t xml:space="preserve">──────────────────────────────────────────────────</w:t>
      </w:r>
    </w:p>
    <w:p>
      <w:pPr>
        <w:spacing w:before="400" w:after="200"/>
      </w:pPr>
      <w:r>
        <w:rPr>
          <w:b/>
          <w:bCs/>
        </w:rPr>
        <w:t xml:space="preserve">Requirement : </w:t>
      </w:r>
      <w:r>
        <w:t xml:space="preserve">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implements a ‘low power’ mode, effectively powering down the device and its Communication Module between data transmissions when regular transmissions are not required and service latency is tolerable.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TS.344.0REQ_020: When an IoT Device Application does not need to perform regular data transmissions and it can tolerate some latency for its IoT Service, it SHOULD implement a ‘low power’ mode where the device and its Communication Module is effectively powered down between data transmissions.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supports configurable transmission intervals. 2. Device is deployed in an environment where service latency is permitted. 3. Communication Module is operational and device is connected to the network.</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for a non-urgent, non-regular data transmission schedule (e.g., one transmission every several hours). 2. Initiate device operation and observe behavior between transmissions. 3. Monitor the power state of the device and Communication Module during idle periods. 4. Verify that the device and Communication Module transition to a ‘low power’ mode between transmissions. 5. Record power consumption and network signalling activity during test cycles.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and Communication Module are observed to enter and remain in ‘low power’ or powered down mode between data transmissions, with reduced power consumption and minimized signalling, while still successfully transmitting data as scheduled without adverse impact on IoT Service latency requirements.</w:t>
            </w:r>
          </w:p>
        </w:tc>
      </w:tr>
    </w:tbl>
    <w:p>
      <w:r>
        <w:rPr>
          <w:b w:val="false"/>
          <w:bCs w:val="false"/>
          <w:i w:val="false"/>
          <w:iCs w:val="false"/>
        </w:rPr>
        <w:t xml:space="preserve">References:8b15fc5b-a238-4ad2-ba22-278cfddb11e5TS.34-v8 short (dragged).pdf – TS.344.0REQ020, Section 4.0, GSM Association Non-confidential Official Document TSG.34/TS.34 - IoT Device Connection Efficiency Guidelines, Page 20 of 85.</w:t>
      </w:r>
    </w:p>
    <w:p>
      <w:pPr>
        <w:spacing w:before="400" w:after="400"/>
      </w:pPr>
      <w:r>
        <w:t xml:space="preserve">──────────────────────────────────────────────────</w:t>
      </w:r>
    </w:p>
    <w:p>
      <w:pPr>
        <w:spacing w:before="400" w:after="200"/>
      </w:pPr>
      <w:r>
        <w:rPr>
          <w:b/>
          <w:bCs/>
        </w:rPr>
        <w:t xml:space="preserve">Requirement : </w:t>
      </w:r>
      <w:r>
        <w:t xml:space="preserve">TS.34_4.0_REQ_021 | Requirement Description : Data sent from the IoT Device Application and the IoT Service Platform SHOULD be end-to-end encrypted to a security strength appropriate to the IoT Service.   Note: It is recognised that for some IoT Services no encryption MAY be required.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data transmitted between the IoT Device Application and the IoT Service Platform is protected by end-to-end encryption with a security strength appropriate to the IoT Service.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TS.344.0REQ_021: Data sent from the IoT Device Application and the IoT Service Platform SHOULD be end-to-end encrypted to a security strength appropriate to the IoT Service.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and IoT Service Platform are installed and operational.2. There is at least one active data transmission session.3. The security requirements for the IoT Service are documented.4. Tools for verifying network traffic and encryption in use are available.5. Device configuration allows for encryption to be enabled or disabled as specified by the service.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data transmission from the IoT Device Application to the IoT Service Platform under normal operating conditions.2. Capture and analyze the network traffic using a protocol analyzer.3. Verify that payload data is encrypted and cannot be interpreted in plaintext.4. Confirm the encryption algorithm and key strength used matches the documented requirements for the IoT Service.5. Repeat steps 1-4 for data sent from the IoT Service Platform to the IoT Device Application.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All data exchanged between the IoT Device Application and the IoT Service Platform is verified as encrypted end-to-end.2. The encryption algorithm and key length used meet or exceed the security requirements specified for the IoT Service.3. No payload data is accessible in plaintext over the transmission path (except where justified by service requirements).</w:t>
            </w:r>
          </w:p>
        </w:tc>
      </w:tr>
    </w:tbl>
    <w:p>
      <w:r>
        <w:rPr>
          <w:b w:val="false"/>
          <w:bCs w:val="false"/>
          <w:i w:val="false"/>
          <w:iCs w:val="false"/>
        </w:rPr>
        <w:t xml:space="preserve">References:GSMA TS.34 v8.0, Section 4.0, Requirement TS.344.0REQ_021; Document ID: 8b15fc5b-a238-4ad2-ba22-278cfddb11e5TS.34-v8 short (dragged).pdf</w:t>
      </w:r>
    </w:p>
    <w:p>
      <w:pPr>
        <w:spacing w:before="400" w:after="400"/>
      </w:pPr>
      <w:r>
        <w:t xml:space="preserve">──────────────────────────────────────────────────</w:t>
      </w:r>
    </w:p>
    <w:p>
      <w:pPr>
        <w:spacing w:before="400" w:after="200"/>
      </w:pPr>
      <w:r>
        <w:rPr>
          <w:b/>
          <w:bCs/>
        </w:rPr>
        <w:t xml:space="preserve">Requirement : </w:t>
      </w:r>
      <w:r>
        <w:t xml:space="preserve">TS.34_4.0_REQ_022 | Requirement Description : The IoT Device Application SHOULD authenticate the IoT Service Platform prior to data communication. The strength of authentication used SHOULD be appropriate to the IoT Service.  Note: It is recognised that for some IoT Services no encryption MAY be required.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authenticates the IoT Service Platform with an authentication strength appropriate to the IoT Service before any data communication takes place.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TS.344.0REQ_022: The IoT Device Application SHOULD authenticate the IoT Service Platform prior to data communication. The strength of authentication used SHOULD be appropriate to the IoT Service.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and IoT Service Platform are installed and configured.2. Test environment allows control and observation of authentication handshakes.3. Security policies for required authentication strength are defined for the IoT Service.4. Device is ready but no data communication initiated.5. Controlled test credentials for both correct and incorrect authentication scenarios are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and ensure it is ready to begin data transmission.2. Initiate an attempt to communicate with the IoT Service Platform.3. Observe and record whether the IoT Device Application performs an authentication handshake with the IoT Service Platform prior to data communication.4. Validate that the authentication method and credential strength conform to the security policy defined for the IoT Service.5. Attempt to bypass or spoof authentication, and observe if data transmission is blocked or fails as intended.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authenticates the IoT Service Platform before any data is sent.2. Authentication method matches or exceeds the security strength appropriate to the IoT Service.3. Data communication fails if authentication cannot be established.4. Device does not transmit user data when authentication is unsuccessful.5. All authentication attempts are appropriately logged.</w:t>
            </w:r>
          </w:p>
        </w:tc>
      </w:tr>
    </w:tbl>
    <w:p>
      <w:r>
        <w:rPr>
          <w:b w:val="false"/>
          <w:bCs w:val="false"/>
          <w:i w:val="false"/>
          <w:iCs w:val="false"/>
        </w:rPr>
        <w:t xml:space="preserve">References:Source: 8b15fc5b-a238-4ad2-ba22-278cfddb11e5TS.34-v8 short (dragged).pdf; Requirement TS.344.0REQ_022; Section on IoT Device Application authentication prior to data communication; Related security guidelines.</w:t>
      </w:r>
    </w:p>
    <w:p>
      <w:pPr>
        <w:spacing w:before="400" w:after="400"/>
      </w:pPr>
      <w:r>
        <w:t xml:space="preserve">──────────────────────────────────────────────────</w:t>
      </w:r>
    </w:p>
    <w:p>
      <w:pPr>
        <w:spacing w:before="400" w:after="200"/>
      </w:pPr>
      <w:r>
        <w:rPr>
          <w:b/>
          <w:bCs/>
        </w:rPr>
        <w:t xml:space="preserve">Requirement : </w:t>
      </w:r>
      <w:r>
        <w:t xml:space="preserve">TS.34_4.0_REQ_024 | Requirement Description : The IoT Device Application SHOULD support a “reset to factory settings”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provides functionality to reset the device to factory settings via both remote and local connection interfaces.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TS.344.0REQ_024: The IoT Device Application SHOULD support a “reset to factory settings” via remote and local connection.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Both local and remote connection interfaces are enabled and accessible. 3. Device is pre-configured with non-default settings.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Establish a remote connection to the IoT Device Application.2. Issue the “reset to factory settings” command via the remote interface.3. Verify device settings are restored to factory defaults.4. Reconfigure device with custom settings.5. Issue the “reset to factory settings” command via the local interface.6. Verify device settings are again restored to factory defaults.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successfully resets to factory settings via remote connection.2. IoT Device Application successfully resets to factory settings via local connection.3. All user-configured settings are cleared and factory defaults are restored in both cases.</w:t>
            </w:r>
          </w:p>
        </w:tc>
      </w:tr>
    </w:tbl>
    <w:p>
      <w:r>
        <w:rPr>
          <w:b w:val="false"/>
          <w:bCs w:val="false"/>
          <w:i w:val="false"/>
          <w:iCs w:val="false"/>
        </w:rPr>
        <w:t xml:space="preserve">References:8b15fc5b-a238-4ad2-ba22-278cfddb11e5TS.34-v8 short (dragged).pdf, Section TS.344.0REQ024</w:t>
      </w:r>
    </w:p>
    <w:p>
      <w:pPr>
        <w:spacing w:before="400" w:after="400"/>
      </w:pPr>
      <w:r>
        <w:t xml:space="preserve">──────────────────────────────────────────────────</w:t>
      </w:r>
    </w:p>
    <w:p>
      <w:pPr>
        <w:spacing w:before="400" w:after="200"/>
      </w:pPr>
      <w:r>
        <w:rPr>
          <w:b/>
          <w:bCs/>
        </w:rPr>
        <w:t xml:space="preserve">Requirement : </w:t>
      </w:r>
      <w:r>
        <w:t xml:space="preserve">TS.34_4.0_REQ_025 | Requirement Description : The IoT Device Application SHOULD support “time resynchronisation”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supports time resynchronisation both via remote and local connection, as specified by TS.344.0REQ_025.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TS.344.0REQ_025: The IoT Device Application SHOULD support “time resynchronisation” via remote and local connection.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configured to allow both remote (network/cloud initiated) and local (user/field service) access. 3. Device system time is accessible and modifiable by the Application layer.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Verify the ability to initiate time resynchronisation locally (e.g., via user interface or service port). 2. Change device system time to an incorrect value.3. Initiate a local resynchronisation and verify time correction.4. Repeat steps 2-3 using a remote management command.5. Confirm through logs or observable output that both local and remote resynchronisation commands update device time correctly.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upon receiving a time resynchronisation command either remotely or locally, adjusts the device system time accurately and records/logs the time correction event.</w:t>
            </w:r>
          </w:p>
        </w:tc>
      </w:tr>
    </w:tbl>
    <w:p>
      <w:r>
        <w:rPr>
          <w:b w:val="false"/>
          <w:bCs w:val="false"/>
          <w:i w:val="false"/>
          <w:iCs w:val="false"/>
        </w:rPr>
        <w:t xml:space="preserve">References:8b15fc5b-a238- ৪ad2-ba22-278cfddb11e5TS.34-v8 short (dragged).pdf, Section TS.344.0REQ025</w:t>
      </w:r>
    </w:p>
    <w:p>
      <w:pPr>
        <w:spacing w:before="400" w:after="400"/>
      </w:pPr>
      <w:r>
        <w:t xml:space="preserve">──────────────────────────────────────────────────</w:t>
      </w:r>
    </w:p>
    <w:p>
      <w:pPr>
        <w:spacing w:before="400" w:after="200"/>
      </w:pPr>
      <w:r>
        <w:rPr>
          <w:b/>
          <w:bCs/>
        </w:rPr>
        <w:t xml:space="preserve">Requirement : </w:t>
      </w:r>
      <w:r>
        <w:t xml:space="preserve">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implements a mechanism to prevent frequent switching (‘Ping-Pong’) between different families of communications access technologies when multiple families (e.g., 3GPP, TD-SCDMA, Wireless LAN) are supported by the device.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TS.344.0REQ_026: If the IoT Device supports more than one family of communications access technology (for example 3GPP, TD-SCDMA, Wireless LAN) the IoT Device Application SHOULD implement a protection mechanism to prevent frequent ‘Ping-Pong’ between these families.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supports at least two families of communications access technologies (e.g., 3GPP and Wireless LAN).2. IoT Device Application is installed and operational.3. All network connections relevant to supported access technologies are available and functioning.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network environments to simulate marginal and fluctuating connectivity for both access technologies.2. Initiate the IoT Device Application and monitor its selection and switching between access technologies.3. Induce signal degradation or connectivity loss alternately in each network and observe response.4. Record switching behavior, focusing on the frequency and triggers for switching between families.5. Verify existence and effectiveness of a protection mechanism (e.g., hysteresis, delay, or lockout timer) preventing rapid/frequent switching.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demonstrably limits the frequency of switching between families of communications access technologies.2. Measured switching events show adherence to protection logic (e.g., minimum switch interval, hysteresis).3. No excessive ‘Ping-Pong’ behavior observed under induced unstable network conditions.</w:t>
            </w:r>
          </w:p>
        </w:tc>
      </w:tr>
    </w:tbl>
    <w:p>
      <w:r>
        <w:rPr>
          <w:b w:val="false"/>
          <w:bCs w:val="false"/>
          <w:i w:val="false"/>
          <w:iCs w:val="false"/>
        </w:rPr>
        <w:t xml:space="preserve">References:8b15fc5b-a238-4ad2-ba22-278cfddb11e5TS.34-v8 short (dragged).pdf, Section TS.344.0, Requirement TS.344.0REQ_026</w:t>
      </w:r>
    </w:p>
    <w:p>
      <w:pPr>
        <w:spacing w:before="400" w:after="400"/>
      </w:pPr>
      <w:r>
        <w:t xml:space="preserve">──────────────────────────────────────────────────</w:t>
      </w:r>
    </w:p>
    <w:p>
      <w:pPr>
        <w:spacing w:before="400" w:after="200"/>
      </w:pPr>
      <w:r>
        <w:rPr>
          <w:b/>
          <w:bCs/>
        </w:rPr>
        <w:t xml:space="preserve">Requirement : </w:t>
      </w:r>
      <w:r>
        <w:t xml:space="preserve">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in mass deployments, the IoT Device Application implements a randomised delay before switching between different families of communications access technology, reducing the risk of network overload.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TS.344.0REQ_027: For mass deployments of IoT Devices (e.g., &gt;10,000 devices within the same mobile network), if the IoT Device supports more than one family of communications access technology, the IoT Device Application SHOULD employ a randomised delay before switching to a different family of access technology.</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deployed to more than 10,000 devices within the same mobile network.2. Devices support at least two families of communications access technology (e.g., 3GPP, Wireless LAN).3. Devices are configured to switch access technologies.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an access technology switch scenario simultaneously on a statistically significant sample of devices (e.g., forced loss of primary access).2. Monitor the timing of switch requests from each device.3. Record and analyse delay intervals before technology switch in each device.4. Check for randomness (distribution and variance) in the applied delays.5. Verify that not all devices attempt to switch at the exact same time.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Observed delays before switching access technology are randomly distributed across devices, with no apparent synchronization or clustering. No excessive signalling spikes occur, and randomisation is verifiable from device logs or event traces.</w:t>
            </w:r>
          </w:p>
        </w:tc>
      </w:tr>
    </w:tbl>
    <w:p>
      <w:r>
        <w:rPr>
          <w:b w:val="false"/>
          <w:bCs w:val="false"/>
          <w:i w:val="false"/>
          <w:iCs w:val="false"/>
        </w:rPr>
        <w:t xml:space="preserve">References:GSM Association Official Document TSG.34/TS.34 - IoT Device Connection Efficiency Guidelines, v8.0, Section TS.344.0REQ_027, Page 27 of 85.</w:t>
      </w:r>
    </w:p>
    <w:p>
      <w:pPr>
        <w:spacing w:before="400" w:after="400"/>
      </w:pPr>
      <w:r>
        <w:t xml:space="preserve">──────────────────────────────────────────────────</w:t>
      </w:r>
    </w:p>
    <w:p>
      <w:pPr>
        <w:spacing w:before="400" w:after="200"/>
      </w:pPr>
      <w:r>
        <w:rPr>
          <w:b/>
          <w:bCs/>
        </w:rPr>
        <w:t xml:space="preserve">Requirement : </w:t>
      </w:r>
      <w:r>
        <w:t xml:space="preserve">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reports the Host Device Manufacturer and Host Device Model, via a secure method, to the IoT Communications Module upon initial communication and whenever these parameters change, in accordance with requirement TS.344.0REQ_028.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TS.344.0REQ_028: If the IoT Device contains a DHIR capable Communication Module and leverages the Communication Module’s IMEI TAC, the IoT Device Application SHALL report, via a secure method, the Host Device Manufacturer and Host Device Model custom nodes to the IoT Communications Module upon initial communication and at any time these values change during the device lifecycle.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DHIR capable Communication Module, leveraging the module’s IMEI TAC.2. Custom nodes for Host Device Manufacturer and Host Device Model implemented in both the IoT Device Application and Communications Module.3. OMA DM client available on the module.4. Secure communication method (e.g., TLS) established between Application and Module.5. Test bench able to simulate node changes.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Device.2. Establish initial communication between the IoT Device Application and the Communications Module.3. Verify that, upon initial communication, the Application securely reports the current Host Device Manufacturer and Model to the Module.4. Change the value of either node (e.g., simulate a Model firmware update).5. Verify that the Application again securely reports the updated node data to the Module immediately following the change.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securely reports the Host Device Manufacturer and Model nodes to the IoT Communications Module upon initial communication.2. Any change to the Manufacturer or Model during the device lifecycle is securely and promptly reported to the Module.3. All reports are transmitted via a secure method as defined in the requirement.</w:t>
            </w:r>
          </w:p>
        </w:tc>
      </w:tr>
    </w:tbl>
    <w:p>
      <w:r>
        <w:rPr>
          <w:b w:val="false"/>
          <w:bCs w:val="false"/>
          <w:i w:val="false"/>
          <w:iCs w:val="false"/>
        </w:rPr>
        <w:t xml:space="preserve">References:8b15fc5b-a238-4ad2-ba22-278cfddb11e5TS.34-v8 short (dragged).pdf: Section 4.2, Section 5.10, TS.344.0REQ</w:t>
      </w:r>
      <w:r>
        <w:rPr>
          <w:b w:val="false"/>
          <w:bCs w:val="false"/>
          <w:i/>
          <w:iCs/>
        </w:rPr>
        <w:t xml:space="preserve">028, TS.345.10REQ</w:t>
      </w:r>
      <w:r>
        <w:rPr>
          <w:b w:val="false"/>
          <w:bCs w:val="false"/>
          <w:i w:val="false"/>
          <w:iCs w:val="false"/>
        </w:rPr>
        <w:t xml:space="preserve">004, TS.345.10REQ_005</w:t>
      </w:r>
    </w:p>
    <w:p>
      <w:pPr>
        <w:spacing w:before="400" w:after="400"/>
      </w:pPr>
      <w:r>
        <w:t xml:space="preserve">──────────────────────────────────────────────────</w:t>
      </w:r>
    </w:p>
    <w:p>
      <w:pPr>
        <w:spacing w:before="400" w:after="200"/>
      </w:pPr>
      <w:r>
        <w:rPr>
          <w:b/>
          <w:bCs/>
        </w:rPr>
        <w:t xml:space="preserve">Requirement : </w:t>
      </w:r>
      <w:r>
        <w:t xml:space="preserve">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diagnoses and resolves server communication issues by first checking higher layer protocol problems before resetting the communication module or attempting to re-establish the RRC Connection.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TS.344.0REQ_029: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the network.2. Simulated or real server communication issue is present.3. Device supports diagnostics of higher layer communications (e.g., TCP/IP stack monitoring).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Induce a communication failure between the IoT Device Application and the server by disrupting a higher layer protocol (e.g., block TCP but leave lower layers intact).2. Observe the IoT Device Application’s response to the issue.3. Verify that the application diagnoses the failure as a higher layer protocol issue.4. Confirm that the application attempts to resolve the error via higher layer mechanism (e.g., TCP reconnect) before attempting to reset the module or RRC Connection.5. Validate that only if the higher layer recovery fails does the application proceed to module reset or RRC re-establishment.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detects the failure at the higher layer.2. Higher layer reconnection/recovery is attempted before any lower layer (module or RRC) reset.3. Module or RRC reset is only triggered if higher layer recovery fails.4. The communication path is restored using the correct sequence (higher layer before lower layer reset).</w:t>
            </w:r>
          </w:p>
        </w:tc>
      </w:tr>
    </w:tbl>
    <w:p>
      <w:r>
        <w:rPr>
          <w:b w:val="false"/>
          <w:bCs w:val="false"/>
          <w:i w:val="false"/>
          <w:iCs w:val="false"/>
        </w:rPr>
        <w:t xml:space="preserve">References:GSM Association Official Document TSG.34/TS.34 - IoT Device Connection Efficiency Guidelines, V8.0, Page 21 of 85, Requirement TS.344.0REQ_029</w:t>
      </w:r>
    </w:p>
    <w:p>
      <w:pPr>
        <w:spacing w:before="400" w:after="400"/>
      </w:pPr>
      <w:r>
        <w:t xml:space="preserve">──────────────────────────────────────────────────</w:t>
      </w:r>
    </w:p>
    <w:p>
      <w:pPr>
        <w:spacing w:before="400" w:after="200"/>
      </w:pPr>
      <w:r>
        <w:rPr>
          <w:b/>
          <w:bCs/>
        </w:rPr>
        <w:t xml:space="preserve">Requirement : </w:t>
      </w:r>
      <w:r>
        <w:t xml:space="preserve">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when communicating over a Mobile IoT RAT, adheres to the Mobile Network Operator’s specified data volume and communication frequency policies for both sent and received data, including correct payload size calculation if relevant.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TS.344.0REQ_030: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determined as: (monthly data allowance / number of days per month) / maximum number of messages per day.</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to communicate over a Mobile IoT RAT.  2. The Mobile Network Operator’s data volume and communication frequency policies are defined and known to the device.  3. The device is provisioned and operational, and able to send and receive messages with the operator network.</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operator’s specified monthly data allowance and maximum number of messages per day.2. Calculate the permissible maximum payload size per message as per the requirement formula.3. Initiate message sending and receiving transactions to approach—but not exceed—the defined daily and monthly limits.4. Observe the message payload size to confirm it does not exceed the calculated maximum.5. Monitor and record all message transmissions and receipts for policy violations.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application does not exceed the operator’s defined daily or monthly data and message limits.2. No individual message sent exceeds the permissible payload size calculated using the oper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2026-01-07T16:28:09.448Z</dcterms:created>
  <dcterms:modified xsi:type="dcterms:W3CDTF">2026-01-07T16:28:09.448Z</dcterms:modified>
</cp:coreProperties>
</file>

<file path=docProps/custom.xml><?xml version="1.0" encoding="utf-8"?>
<Properties xmlns="http://schemas.openxmlformats.org/officeDocument/2006/custom-properties" xmlns:vt="http://schemas.openxmlformats.org/officeDocument/2006/docPropsVTypes"/>
</file>