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60A" w:rsidRDefault="0065160A" w:rsidP="0065160A">
      <w:pPr>
        <w:pStyle w:val="Titre"/>
        <w:jc w:val="both"/>
      </w:pPr>
      <w:r>
        <w:t>Numéro du Professionnel de Santé</w:t>
      </w:r>
    </w:p>
    <w:p w:rsidR="0065160A" w:rsidRDefault="0065160A" w:rsidP="0065160A">
      <w:pPr>
        <w:pStyle w:val="Titre1"/>
        <w:jc w:val="both"/>
      </w:pPr>
      <w:r>
        <w:t>1. Description</w:t>
      </w:r>
    </w:p>
    <w:p w:rsidR="0065160A" w:rsidRDefault="0065160A" w:rsidP="0065160A">
      <w:pPr>
        <w:spacing w:after="0"/>
        <w:jc w:val="both"/>
      </w:pPr>
    </w:p>
    <w:p w:rsidR="0065160A" w:rsidRPr="009D7BA8" w:rsidRDefault="0065160A" w:rsidP="0065160A">
      <w:pPr>
        <w:spacing w:after="0"/>
        <w:jc w:val="both"/>
      </w:pPr>
      <w:r>
        <w:t xml:space="preserve">Le numéro du PS correspond au numéro sous lequel un </w:t>
      </w:r>
      <w:r w:rsidRPr="009D7BA8">
        <w:t>professionnel de santé libéral va liquider ses prestations</w:t>
      </w:r>
      <w:r>
        <w:t xml:space="preserve"> ou prescrire des actes</w:t>
      </w:r>
      <w:r w:rsidRPr="009D7BA8">
        <w:t>.</w:t>
      </w:r>
    </w:p>
    <w:p w:rsidR="0065160A" w:rsidRDefault="0065160A" w:rsidP="0065160A">
      <w:pPr>
        <w:spacing w:after="0"/>
        <w:jc w:val="both"/>
      </w:pPr>
    </w:p>
    <w:p w:rsidR="0065160A" w:rsidRDefault="0065160A" w:rsidP="0065160A">
      <w:pPr>
        <w:spacing w:after="0"/>
        <w:jc w:val="both"/>
      </w:pPr>
      <w:r>
        <w:t>L</w:t>
      </w:r>
      <w:r w:rsidRPr="00791E9E">
        <w:t>e numéro est restitué crypté</w:t>
      </w:r>
      <w:r>
        <w:t xml:space="preserve"> p</w:t>
      </w:r>
      <w:r w:rsidRPr="00791E9E">
        <w:t>our certaines catégories d'utilisateur</w:t>
      </w:r>
      <w:r>
        <w:t>s. Les utilisateurs disposant du numéro du PS en clair sont notamment les agents des caisses nationales (CNAM et autres régimes), les ARS, les DCGDR et les DRSM.</w:t>
      </w:r>
    </w:p>
    <w:p w:rsidR="0065160A" w:rsidRDefault="0065160A" w:rsidP="0065160A">
      <w:pPr>
        <w:spacing w:after="0"/>
        <w:jc w:val="both"/>
      </w:pPr>
    </w:p>
    <w:p w:rsidR="0065160A" w:rsidRDefault="0065160A" w:rsidP="0065160A">
      <w:pPr>
        <w:spacing w:after="0"/>
        <w:jc w:val="both"/>
      </w:pPr>
      <w:r w:rsidRPr="009D7BA8">
        <w:t>Cette variable est présente</w:t>
      </w:r>
      <w:r>
        <w:t xml:space="preserve"> à deux niveaux (cryptée ou en clair) :</w:t>
      </w:r>
    </w:p>
    <w:p w:rsidR="0065160A" w:rsidRPr="009D7BA8" w:rsidRDefault="0065160A" w:rsidP="0065160A">
      <w:pPr>
        <w:spacing w:after="0"/>
        <w:jc w:val="both"/>
      </w:pPr>
      <w:r>
        <w:t xml:space="preserve">1/ Directement </w:t>
      </w:r>
      <w:r w:rsidRPr="009D7BA8">
        <w:t>dans les tables de prestations du DCIR (ER_PRS_F) et du DCIRS (NS_PRS_F</w:t>
      </w:r>
      <w:r>
        <w:t xml:space="preserve"> et les tables affinées</w:t>
      </w:r>
      <w:r w:rsidRPr="009D7BA8">
        <w:t>) :</w:t>
      </w:r>
    </w:p>
    <w:p w:rsidR="0065160A" w:rsidRPr="009D7BA8" w:rsidRDefault="0065160A" w:rsidP="0065160A">
      <w:pPr>
        <w:pStyle w:val="Paragraphedeliste"/>
        <w:numPr>
          <w:ilvl w:val="0"/>
          <w:numId w:val="1"/>
        </w:numPr>
        <w:spacing w:after="0"/>
        <w:jc w:val="both"/>
      </w:pPr>
      <w:r w:rsidRPr="009D7BA8">
        <w:t>PFS_EXE_NUM : n° PS exécutant</w:t>
      </w:r>
    </w:p>
    <w:p w:rsidR="0065160A" w:rsidRPr="009D7BA8" w:rsidRDefault="0065160A" w:rsidP="0065160A">
      <w:pPr>
        <w:pStyle w:val="Paragraphedeliste"/>
        <w:numPr>
          <w:ilvl w:val="0"/>
          <w:numId w:val="1"/>
        </w:numPr>
        <w:spacing w:after="0"/>
        <w:jc w:val="both"/>
      </w:pPr>
      <w:r w:rsidRPr="009D7BA8">
        <w:t>PFS_PRE_NUM : n° PS prescripteur</w:t>
      </w:r>
    </w:p>
    <w:p w:rsidR="0065160A" w:rsidRDefault="0065160A" w:rsidP="0065160A">
      <w:pPr>
        <w:spacing w:after="0"/>
        <w:jc w:val="both"/>
      </w:pPr>
      <w:r w:rsidRPr="009D7BA8">
        <w:t>Elle n’est renseignée que dans le cadre d’une activité libérale.</w:t>
      </w:r>
    </w:p>
    <w:p w:rsidR="0065160A" w:rsidRDefault="0065160A" w:rsidP="0065160A">
      <w:pPr>
        <w:spacing w:after="0"/>
        <w:jc w:val="both"/>
      </w:pPr>
    </w:p>
    <w:p w:rsidR="0065160A" w:rsidRPr="002F79C4" w:rsidRDefault="0065160A" w:rsidP="0065160A">
      <w:pPr>
        <w:pStyle w:val="Default"/>
        <w:jc w:val="both"/>
        <w:rPr>
          <w:rFonts w:asciiTheme="minorHAnsi" w:hAnsiTheme="minorHAnsi"/>
          <w:sz w:val="22"/>
          <w:szCs w:val="22"/>
        </w:rPr>
      </w:pPr>
      <w:r>
        <w:rPr>
          <w:rFonts w:asciiTheme="minorHAnsi" w:hAnsiTheme="minorHAnsi"/>
          <w:sz w:val="22"/>
          <w:szCs w:val="22"/>
        </w:rPr>
        <w:t>2/ D</w:t>
      </w:r>
      <w:r w:rsidRPr="002F79C4">
        <w:rPr>
          <w:rFonts w:asciiTheme="minorHAnsi" w:hAnsiTheme="minorHAnsi"/>
          <w:sz w:val="22"/>
          <w:szCs w:val="22"/>
        </w:rPr>
        <w:t xml:space="preserve">ans la table </w:t>
      </w:r>
      <w:r>
        <w:rPr>
          <w:rFonts w:asciiTheme="minorHAnsi" w:hAnsiTheme="minorHAnsi"/>
          <w:sz w:val="22"/>
          <w:szCs w:val="22"/>
        </w:rPr>
        <w:t xml:space="preserve">du référentiel professionnel de santé </w:t>
      </w:r>
      <w:r w:rsidRPr="002F79C4">
        <w:rPr>
          <w:rFonts w:asciiTheme="minorHAnsi" w:hAnsiTheme="minorHAnsi"/>
          <w:sz w:val="22"/>
          <w:szCs w:val="22"/>
        </w:rPr>
        <w:t>DA_PRA_R</w:t>
      </w:r>
      <w:r>
        <w:rPr>
          <w:rFonts w:asciiTheme="minorHAnsi" w:hAnsiTheme="minorHAnsi"/>
          <w:sz w:val="22"/>
          <w:szCs w:val="22"/>
        </w:rPr>
        <w:t>, qui contient les d</w:t>
      </w:r>
      <w:r w:rsidRPr="002F79C4">
        <w:rPr>
          <w:rFonts w:asciiTheme="minorHAnsi" w:hAnsiTheme="minorHAnsi"/>
          <w:sz w:val="22"/>
          <w:szCs w:val="22"/>
        </w:rPr>
        <w:t xml:space="preserve">onnées </w:t>
      </w:r>
      <w:r>
        <w:rPr>
          <w:rFonts w:asciiTheme="minorHAnsi" w:hAnsiTheme="minorHAnsi"/>
          <w:sz w:val="22"/>
          <w:szCs w:val="22"/>
        </w:rPr>
        <w:t>a</w:t>
      </w:r>
      <w:r w:rsidRPr="002F79C4">
        <w:rPr>
          <w:rFonts w:asciiTheme="minorHAnsi" w:hAnsiTheme="minorHAnsi"/>
          <w:sz w:val="22"/>
          <w:szCs w:val="22"/>
        </w:rPr>
        <w:t>dministratives des professionnels de santé libéraux :</w:t>
      </w:r>
    </w:p>
    <w:p w:rsidR="0065160A" w:rsidRDefault="0065160A" w:rsidP="0065160A">
      <w:pPr>
        <w:pStyle w:val="Paragraphedeliste"/>
        <w:numPr>
          <w:ilvl w:val="0"/>
          <w:numId w:val="1"/>
        </w:numPr>
        <w:spacing w:after="0"/>
        <w:jc w:val="both"/>
      </w:pPr>
      <w:r>
        <w:t>PFS_PFS_NUM</w:t>
      </w:r>
    </w:p>
    <w:p w:rsidR="0065160A" w:rsidRDefault="0065160A" w:rsidP="0065160A">
      <w:pPr>
        <w:spacing w:after="0"/>
        <w:jc w:val="both"/>
      </w:pPr>
      <w:r>
        <w:t>Cette table contient une ligne par PS et par mois et année de traitement :</w:t>
      </w:r>
    </w:p>
    <w:p w:rsidR="0065160A" w:rsidRDefault="0065160A" w:rsidP="0065160A">
      <w:pPr>
        <w:spacing w:after="0"/>
        <w:jc w:val="both"/>
      </w:pPr>
      <w:r>
        <w:t xml:space="preserve">DTE_MOI_FIN Mois de traitement CHAR(2) </w:t>
      </w:r>
    </w:p>
    <w:p w:rsidR="0065160A" w:rsidRDefault="0065160A" w:rsidP="0065160A">
      <w:pPr>
        <w:spacing w:after="0"/>
        <w:jc w:val="both"/>
      </w:pPr>
      <w:r>
        <w:t>DTE_ANN_TRT Exercice de traitement CHAR(4)</w:t>
      </w:r>
    </w:p>
    <w:p w:rsidR="0065160A" w:rsidRDefault="0065160A" w:rsidP="0065160A">
      <w:pPr>
        <w:spacing w:after="0"/>
        <w:jc w:val="both"/>
      </w:pPr>
    </w:p>
    <w:p w:rsidR="0065160A" w:rsidRDefault="0065160A" w:rsidP="0065160A">
      <w:pPr>
        <w:spacing w:after="0"/>
        <w:jc w:val="both"/>
      </w:pPr>
      <w:r w:rsidRPr="000805F0">
        <w:rPr>
          <w:u w:val="single"/>
        </w:rPr>
        <w:t>Conséquence</w:t>
      </w:r>
      <w:r>
        <w:t xml:space="preserve"> : le professionnel de santé apparaît autant de fois qu’il y a eu de mois avec une prestation remboursée le concernant. Son utilisation doit donc tenir compte de ce paramètre lors des jointures et/ou des caractéristiques du PS. Ainsi pour garantir l’unicité de la ligne du professionnel  il convient de ne garder que le maximum  de l’année et mois de traitement  (dernière situation connue du PS) ou de joindre </w:t>
      </w:r>
      <w:bookmarkStart w:id="0" w:name="_GoBack"/>
      <w:r w:rsidRPr="00135D36">
        <w:t xml:space="preserve">l’année et mois de traitement </w:t>
      </w:r>
      <w:bookmarkEnd w:id="0"/>
      <w:r>
        <w:t>en plus du numéro de PS si on souhaite connaitre la situation du PS au moment du remboursement de la prestation.</w:t>
      </w:r>
    </w:p>
    <w:p w:rsidR="0065160A" w:rsidRDefault="0065160A" w:rsidP="0065160A">
      <w:pPr>
        <w:spacing w:after="0"/>
        <w:jc w:val="both"/>
      </w:pPr>
    </w:p>
    <w:p w:rsidR="0065160A" w:rsidRDefault="0065160A" w:rsidP="0065160A">
      <w:pPr>
        <w:spacing w:after="0"/>
        <w:jc w:val="both"/>
      </w:pPr>
    </w:p>
    <w:p w:rsidR="0065160A" w:rsidRDefault="0065160A" w:rsidP="0065160A">
      <w:pPr>
        <w:spacing w:after="0"/>
        <w:jc w:val="both"/>
      </w:pPr>
    </w:p>
    <w:p w:rsidR="0065160A" w:rsidRDefault="0065160A" w:rsidP="0065160A">
      <w:pPr>
        <w:spacing w:after="0"/>
        <w:jc w:val="both"/>
      </w:pPr>
    </w:p>
    <w:p w:rsidR="0065160A" w:rsidRDefault="0065160A" w:rsidP="0065160A">
      <w:pPr>
        <w:spacing w:after="0"/>
        <w:jc w:val="both"/>
      </w:pPr>
    </w:p>
    <w:p w:rsidR="0065160A" w:rsidRDefault="0065160A" w:rsidP="0065160A">
      <w:pPr>
        <w:spacing w:after="0"/>
        <w:jc w:val="both"/>
      </w:pPr>
    </w:p>
    <w:p w:rsidR="0065160A" w:rsidRDefault="0065160A" w:rsidP="0065160A">
      <w:pPr>
        <w:spacing w:after="0"/>
        <w:jc w:val="both"/>
      </w:pPr>
    </w:p>
    <w:p w:rsidR="0065160A" w:rsidRDefault="0065160A" w:rsidP="0065160A">
      <w:pPr>
        <w:spacing w:after="0"/>
        <w:jc w:val="both"/>
      </w:pPr>
    </w:p>
    <w:p w:rsidR="0065160A" w:rsidRDefault="0065160A" w:rsidP="0065160A">
      <w:pPr>
        <w:spacing w:after="0"/>
        <w:jc w:val="both"/>
      </w:pPr>
      <w:r>
        <w:lastRenderedPageBreak/>
        <w:t>Le numéro du PS est unique pour un lieu d’exécution des soins. Dans le cas d’un professionnel de santé libéral avec un seul cabinet, le numéro PS est associé à ce cabinet, qui est alors le cabinet principal.</w:t>
      </w:r>
      <w:r w:rsidRPr="009F7A07">
        <w:t xml:space="preserve"> </w:t>
      </w:r>
      <w:r>
        <w:t>En cas de changement de cabinet (déménagement par exemple), le numéro du professionnel de santé change également.</w:t>
      </w:r>
    </w:p>
    <w:p w:rsidR="0065160A" w:rsidRDefault="0065160A" w:rsidP="0065160A">
      <w:pPr>
        <w:spacing w:after="0"/>
        <w:jc w:val="both"/>
      </w:pPr>
      <w:r>
        <w:t>Si un professionnel de santé exerce dans plusieurs cabinets, il a alors autant de numéro PS que de cabinets et il doit déclarer un cabinet principal à l’assurance maladie.</w:t>
      </w:r>
    </w:p>
    <w:p w:rsidR="0065160A" w:rsidRDefault="0065160A" w:rsidP="0065160A">
      <w:pPr>
        <w:spacing w:after="0"/>
        <w:jc w:val="both"/>
        <w:rPr>
          <w:u w:val="single"/>
        </w:rPr>
      </w:pPr>
      <w:r>
        <w:t>A noter que dans la table DA_PRA_R, le cabinet principal est repéré à partir de la variable ACT_CAB_COD égale à « 00 ». Pour les cabinets secondaires, elle sera ensuite codée « 01 », « 02 »,…</w:t>
      </w:r>
    </w:p>
    <w:p w:rsidR="0065160A" w:rsidRDefault="0065160A" w:rsidP="0065160A">
      <w:pPr>
        <w:spacing w:after="0"/>
        <w:jc w:val="both"/>
        <w:rPr>
          <w:u w:val="single"/>
        </w:rPr>
      </w:pPr>
    </w:p>
    <w:p w:rsidR="0065160A" w:rsidRDefault="0065160A" w:rsidP="0065160A">
      <w:pPr>
        <w:spacing w:after="0"/>
        <w:jc w:val="both"/>
      </w:pPr>
      <w:r w:rsidRPr="003C1D58">
        <w:rPr>
          <w:u w:val="single"/>
        </w:rPr>
        <w:t>Point d’attention</w:t>
      </w:r>
      <w:r>
        <w:t xml:space="preserve"> : il existe des numéros de PS fictifs mis à disposition des organismes locaux de liquidation. Ils permettent de liquider des </w:t>
      </w:r>
      <w:r w:rsidRPr="00970C52">
        <w:t xml:space="preserve">dossiers correspondant à des activités réalisées par un professionnel de santé avec un numéro PS inconnu </w:t>
      </w:r>
      <w:r w:rsidRPr="00970C52">
        <w:rPr>
          <w:shd w:val="clear" w:color="auto" w:fill="FFFFFF"/>
        </w:rPr>
        <w:t>(actes exécutés à l’étranger par exemple)</w:t>
      </w:r>
      <w:r w:rsidRPr="00970C52">
        <w:t>.</w:t>
      </w:r>
    </w:p>
    <w:p w:rsidR="0065160A" w:rsidRDefault="0065160A" w:rsidP="0065160A">
      <w:pPr>
        <w:spacing w:after="0"/>
        <w:jc w:val="both"/>
        <w:rPr>
          <w:shd w:val="clear" w:color="auto" w:fill="FFFFFF"/>
        </w:rPr>
      </w:pPr>
      <w:r>
        <w:rPr>
          <w:shd w:val="clear" w:color="auto" w:fill="FFFFFF"/>
        </w:rPr>
        <w:t xml:space="preserve">Pour les supprimer : </w:t>
      </w:r>
    </w:p>
    <w:p w:rsidR="0065160A" w:rsidRDefault="0065160A" w:rsidP="0065160A">
      <w:pPr>
        <w:spacing w:after="0"/>
        <w:ind w:firstLine="708"/>
        <w:jc w:val="both"/>
        <w:rPr>
          <w:shd w:val="clear" w:color="auto" w:fill="FFFFFF"/>
        </w:rPr>
      </w:pPr>
      <w:r>
        <w:rPr>
          <w:shd w:val="clear" w:color="auto" w:fill="FFFFFF"/>
        </w:rPr>
        <w:t xml:space="preserve">- </w:t>
      </w:r>
      <w:r w:rsidRPr="00B4353F">
        <w:rPr>
          <w:u w:val="single"/>
          <w:shd w:val="clear" w:color="auto" w:fill="FFFFFF"/>
        </w:rPr>
        <w:t>Pour l’ensemble des régimes</w:t>
      </w:r>
      <w:r>
        <w:rPr>
          <w:shd w:val="clear" w:color="auto" w:fill="FFFFFF"/>
        </w:rPr>
        <w:t xml:space="preserve"> : </w:t>
      </w:r>
    </w:p>
    <w:p w:rsidR="0065160A" w:rsidRPr="006513BD" w:rsidRDefault="0065160A" w:rsidP="0065160A">
      <w:pPr>
        <w:pStyle w:val="Paragraphedeliste"/>
        <w:numPr>
          <w:ilvl w:val="0"/>
          <w:numId w:val="2"/>
        </w:numPr>
        <w:spacing w:after="0"/>
        <w:jc w:val="both"/>
        <w:rPr>
          <w:shd w:val="clear" w:color="auto" w:fill="FFFFFF"/>
        </w:rPr>
      </w:pPr>
      <w:r w:rsidRPr="006513BD">
        <w:rPr>
          <w:shd w:val="clear" w:color="auto" w:fill="FFFFFF"/>
        </w:rPr>
        <w:t>A partir de la table DA_PRA_R : variable EXC_EXC_NAT différente de « 09 » (09=Activité PS Fictif ; table de valeur IR_EPS_V) ;</w:t>
      </w:r>
    </w:p>
    <w:p w:rsidR="0065160A" w:rsidRDefault="0065160A" w:rsidP="0065160A">
      <w:pPr>
        <w:spacing w:after="0"/>
        <w:ind w:firstLine="708"/>
        <w:jc w:val="both"/>
        <w:rPr>
          <w:shd w:val="clear" w:color="auto" w:fill="FFFFFF"/>
        </w:rPr>
      </w:pPr>
      <w:r>
        <w:rPr>
          <w:shd w:val="clear" w:color="auto" w:fill="FFFFFF"/>
        </w:rPr>
        <w:t xml:space="preserve">- </w:t>
      </w:r>
      <w:r w:rsidRPr="00881D74">
        <w:rPr>
          <w:u w:val="single"/>
          <w:shd w:val="clear" w:color="auto" w:fill="FFFFFF"/>
        </w:rPr>
        <w:t xml:space="preserve">Pour </w:t>
      </w:r>
      <w:r>
        <w:rPr>
          <w:u w:val="single"/>
          <w:shd w:val="clear" w:color="auto" w:fill="FFFFFF"/>
        </w:rPr>
        <w:t>le régime général et les régimes qui appliquent</w:t>
      </w:r>
      <w:r w:rsidRPr="00881D74">
        <w:rPr>
          <w:u w:val="single"/>
          <w:shd w:val="clear" w:color="auto" w:fill="FFFFFF"/>
        </w:rPr>
        <w:t xml:space="preserve"> </w:t>
      </w:r>
      <w:r>
        <w:rPr>
          <w:u w:val="single"/>
          <w:shd w:val="clear" w:color="auto" w:fill="FFFFFF"/>
        </w:rPr>
        <w:t>la</w:t>
      </w:r>
      <w:r w:rsidRPr="00881D74">
        <w:rPr>
          <w:u w:val="single"/>
          <w:shd w:val="clear" w:color="auto" w:fill="FFFFFF"/>
        </w:rPr>
        <w:t xml:space="preserve"> NEC </w:t>
      </w:r>
      <w:r>
        <w:rPr>
          <w:u w:val="single"/>
          <w:shd w:val="clear" w:color="auto" w:fill="FFFFFF"/>
        </w:rPr>
        <w:t>«Norme d’Echange Commune» </w:t>
      </w:r>
      <w:r>
        <w:rPr>
          <w:shd w:val="clear" w:color="auto" w:fill="FFFFFF"/>
        </w:rPr>
        <w:t>:</w:t>
      </w:r>
    </w:p>
    <w:p w:rsidR="0065160A" w:rsidRDefault="0065160A" w:rsidP="0065160A">
      <w:pPr>
        <w:pStyle w:val="Paragraphedeliste"/>
        <w:numPr>
          <w:ilvl w:val="0"/>
          <w:numId w:val="2"/>
        </w:numPr>
        <w:spacing w:after="0"/>
        <w:jc w:val="both"/>
        <w:rPr>
          <w:shd w:val="clear" w:color="auto" w:fill="FFFFFF"/>
        </w:rPr>
      </w:pPr>
      <w:r w:rsidRPr="006513BD">
        <w:rPr>
          <w:shd w:val="clear" w:color="auto" w:fill="FFFFFF"/>
        </w:rPr>
        <w:t xml:space="preserve">A partir de la table des prestations (DCIR ou DCIRS) : variable PSE_STJ_COD différente de « 99 » (99=Praticiens Fictifs ; table de valeur IR_SJP_V). </w:t>
      </w:r>
    </w:p>
    <w:p w:rsidR="0065160A" w:rsidRDefault="0065160A" w:rsidP="0065160A">
      <w:pPr>
        <w:pStyle w:val="Paragraphedeliste"/>
        <w:spacing w:after="0"/>
        <w:jc w:val="both"/>
      </w:pPr>
      <w:r>
        <w:rPr>
          <w:shd w:val="clear" w:color="auto" w:fill="FFFFFF"/>
        </w:rPr>
        <w:t>Attention, p</w:t>
      </w:r>
      <w:r w:rsidRPr="006513BD">
        <w:rPr>
          <w:shd w:val="clear" w:color="auto" w:fill="FFFFFF"/>
        </w:rPr>
        <w:t xml:space="preserve">our </w:t>
      </w:r>
      <w:r>
        <w:rPr>
          <w:shd w:val="clear" w:color="auto" w:fill="FFFFFF"/>
        </w:rPr>
        <w:t>les régimes qui transmettent</w:t>
      </w:r>
      <w:r w:rsidRPr="006513BD">
        <w:rPr>
          <w:shd w:val="clear" w:color="auto" w:fill="FFFFFF"/>
        </w:rPr>
        <w:t xml:space="preserve"> en NTEIR </w:t>
      </w:r>
      <w:r>
        <w:rPr>
          <w:shd w:val="clear" w:color="auto" w:fill="FFFFFF"/>
        </w:rPr>
        <w:t>«Norme T</w:t>
      </w:r>
      <w:r w:rsidRPr="006513BD">
        <w:rPr>
          <w:shd w:val="clear" w:color="auto" w:fill="FFFFFF"/>
        </w:rPr>
        <w:t>echnique d’</w:t>
      </w:r>
      <w:r>
        <w:rPr>
          <w:shd w:val="clear" w:color="auto" w:fill="FFFFFF"/>
        </w:rPr>
        <w:t>E</w:t>
      </w:r>
      <w:r w:rsidRPr="006513BD">
        <w:rPr>
          <w:shd w:val="clear" w:color="auto" w:fill="FFFFFF"/>
        </w:rPr>
        <w:t xml:space="preserve">change </w:t>
      </w:r>
      <w:r>
        <w:rPr>
          <w:shd w:val="clear" w:color="auto" w:fill="FFFFFF"/>
        </w:rPr>
        <w:t>Inter R</w:t>
      </w:r>
      <w:r w:rsidRPr="006513BD">
        <w:rPr>
          <w:shd w:val="clear" w:color="auto" w:fill="FFFFFF"/>
        </w:rPr>
        <w:t>égime</w:t>
      </w:r>
      <w:r>
        <w:rPr>
          <w:shd w:val="clear" w:color="auto" w:fill="FFFFFF"/>
        </w:rPr>
        <w:t xml:space="preserve">», </w:t>
      </w:r>
      <w:r w:rsidRPr="006513BD">
        <w:rPr>
          <w:shd w:val="clear" w:color="auto" w:fill="FFFFFF"/>
        </w:rPr>
        <w:t>cette variable n’est pas remontée.</w:t>
      </w:r>
    </w:p>
    <w:p w:rsidR="0065160A" w:rsidRDefault="0065160A" w:rsidP="0065160A">
      <w:pPr>
        <w:pStyle w:val="Titre3"/>
        <w:jc w:val="both"/>
      </w:pPr>
      <w:r>
        <w:t>Pour les utilisateurs ayant accès au numéro du PS en clair</w:t>
      </w:r>
    </w:p>
    <w:p w:rsidR="0065160A" w:rsidRDefault="0065160A" w:rsidP="0065160A">
      <w:pPr>
        <w:spacing w:after="0"/>
        <w:jc w:val="both"/>
      </w:pPr>
      <w:r>
        <w:t>Le numéro PS comporte 8 caractères.</w:t>
      </w:r>
    </w:p>
    <w:p w:rsidR="0065160A" w:rsidRDefault="0065160A" w:rsidP="0065160A">
      <w:pPr>
        <w:spacing w:after="0"/>
        <w:jc w:val="both"/>
      </w:pPr>
      <w:r>
        <w:t>Les deux premiers caractères correspondent au numéro du département d’implantation du PS.</w:t>
      </w:r>
    </w:p>
    <w:p w:rsidR="0065160A" w:rsidRDefault="0065160A" w:rsidP="0065160A">
      <w:pPr>
        <w:spacing w:after="0"/>
        <w:jc w:val="both"/>
        <w:rPr>
          <w:rFonts w:cs="Courier New"/>
          <w:color w:val="000000"/>
          <w:shd w:val="clear" w:color="auto" w:fill="FFFFFF"/>
        </w:rPr>
      </w:pPr>
      <w:r>
        <w:t xml:space="preserve">Le </w:t>
      </w:r>
      <w:r>
        <w:rPr>
          <w:rFonts w:cs="Courier New"/>
          <w:color w:val="000000"/>
          <w:shd w:val="clear" w:color="auto" w:fill="FFFFFF"/>
        </w:rPr>
        <w:t>3</w:t>
      </w:r>
      <w:r w:rsidRPr="000C114A">
        <w:rPr>
          <w:rFonts w:cs="Courier New"/>
          <w:color w:val="000000"/>
          <w:shd w:val="clear" w:color="auto" w:fill="FFFFFF"/>
          <w:vertAlign w:val="superscript"/>
        </w:rPr>
        <w:t>ème</w:t>
      </w:r>
      <w:r>
        <w:rPr>
          <w:rFonts w:cs="Courier New"/>
          <w:color w:val="000000"/>
          <w:shd w:val="clear" w:color="auto" w:fill="FFFFFF"/>
        </w:rPr>
        <w:t xml:space="preserve"> caractère correspond à la catégorie du PS (table de valeur IR_CAT_V) :</w:t>
      </w:r>
    </w:p>
    <w:p w:rsidR="0065160A" w:rsidRDefault="0065160A" w:rsidP="0065160A">
      <w:pPr>
        <w:spacing w:after="0"/>
        <w:jc w:val="both"/>
        <w:rPr>
          <w:rFonts w:cs="Courier New"/>
          <w:color w:val="000000"/>
          <w:shd w:val="clear" w:color="auto" w:fill="FFFFFF"/>
        </w:rPr>
      </w:pPr>
      <w:r>
        <w:rPr>
          <w:rFonts w:cs="Courier New"/>
          <w:color w:val="000000"/>
          <w:shd w:val="clear" w:color="auto" w:fill="FFFFFF"/>
        </w:rPr>
        <w:t>0 = établissement</w:t>
      </w:r>
    </w:p>
    <w:p w:rsidR="0065160A" w:rsidRDefault="0065160A" w:rsidP="0065160A">
      <w:pPr>
        <w:spacing w:after="0"/>
        <w:jc w:val="both"/>
      </w:pPr>
      <w:r>
        <w:t>1 = médecin</w:t>
      </w:r>
    </w:p>
    <w:p w:rsidR="0065160A" w:rsidRDefault="0065160A" w:rsidP="0065160A">
      <w:pPr>
        <w:spacing w:after="0"/>
        <w:jc w:val="both"/>
      </w:pPr>
      <w:r>
        <w:t>2 =</w:t>
      </w:r>
      <w:r w:rsidRPr="00621340">
        <w:t xml:space="preserve"> </w:t>
      </w:r>
      <w:r>
        <w:t>fournisseur de biens médicaux (pharmacie, transporteur sanitaire, taxi)</w:t>
      </w:r>
    </w:p>
    <w:p w:rsidR="0065160A" w:rsidRDefault="0065160A" w:rsidP="0065160A">
      <w:pPr>
        <w:spacing w:after="0"/>
        <w:jc w:val="both"/>
      </w:pPr>
      <w:r>
        <w:t>3 = laboratoire d’analyses médicales</w:t>
      </w:r>
    </w:p>
    <w:p w:rsidR="0065160A" w:rsidRDefault="0065160A" w:rsidP="0065160A">
      <w:pPr>
        <w:spacing w:after="0"/>
        <w:jc w:val="both"/>
      </w:pPr>
      <w:r>
        <w:t>4 = chirurgien-dentiste</w:t>
      </w:r>
    </w:p>
    <w:p w:rsidR="0065160A" w:rsidRDefault="0065160A" w:rsidP="0065160A">
      <w:pPr>
        <w:spacing w:after="0"/>
        <w:jc w:val="both"/>
      </w:pPr>
      <w:r>
        <w:t>5 = sage-femme</w:t>
      </w:r>
    </w:p>
    <w:p w:rsidR="0065160A" w:rsidRDefault="0065160A" w:rsidP="0065160A">
      <w:pPr>
        <w:spacing w:after="0"/>
        <w:jc w:val="both"/>
      </w:pPr>
      <w:r>
        <w:t>6 = infirmier</w:t>
      </w:r>
    </w:p>
    <w:p w:rsidR="0065160A" w:rsidRDefault="0065160A" w:rsidP="0065160A">
      <w:pPr>
        <w:spacing w:after="0"/>
        <w:jc w:val="both"/>
      </w:pPr>
      <w:r>
        <w:t>7 = masseur-kinésithérapeute</w:t>
      </w:r>
    </w:p>
    <w:p w:rsidR="0065160A" w:rsidRDefault="0065160A" w:rsidP="0065160A">
      <w:pPr>
        <w:spacing w:after="0"/>
        <w:jc w:val="both"/>
      </w:pPr>
      <w:r>
        <w:t>8 = pédicure - podologue</w:t>
      </w:r>
    </w:p>
    <w:p w:rsidR="0065160A" w:rsidRDefault="0065160A" w:rsidP="0065160A">
      <w:pPr>
        <w:spacing w:after="0"/>
        <w:jc w:val="both"/>
      </w:pPr>
      <w:r>
        <w:t>9 = orthophoniste, orthoptiste</w:t>
      </w:r>
    </w:p>
    <w:p w:rsidR="0065160A" w:rsidRDefault="0065160A" w:rsidP="0065160A">
      <w:pPr>
        <w:spacing w:after="0"/>
        <w:jc w:val="both"/>
      </w:pPr>
    </w:p>
    <w:p w:rsidR="0065160A" w:rsidRDefault="0065160A" w:rsidP="0065160A">
      <w:pPr>
        <w:spacing w:after="0"/>
        <w:jc w:val="both"/>
      </w:pPr>
    </w:p>
    <w:p w:rsidR="0065160A" w:rsidRDefault="0065160A" w:rsidP="0065160A">
      <w:pPr>
        <w:spacing w:after="0"/>
        <w:jc w:val="both"/>
      </w:pPr>
    </w:p>
    <w:p w:rsidR="0065160A" w:rsidRDefault="0065160A" w:rsidP="0065160A">
      <w:pPr>
        <w:spacing w:after="0"/>
        <w:jc w:val="both"/>
      </w:pPr>
    </w:p>
    <w:p w:rsidR="0065160A" w:rsidRDefault="0065160A" w:rsidP="0065160A">
      <w:pPr>
        <w:spacing w:after="0"/>
        <w:jc w:val="both"/>
      </w:pPr>
    </w:p>
    <w:p w:rsidR="0065160A" w:rsidRDefault="0065160A" w:rsidP="0065160A">
      <w:pPr>
        <w:spacing w:after="0"/>
        <w:jc w:val="both"/>
      </w:pPr>
    </w:p>
    <w:p w:rsidR="0065160A" w:rsidRDefault="0065160A" w:rsidP="0065160A">
      <w:pPr>
        <w:spacing w:after="0"/>
        <w:jc w:val="both"/>
      </w:pPr>
    </w:p>
    <w:p w:rsidR="0065160A" w:rsidRPr="001A41CD" w:rsidRDefault="0065160A" w:rsidP="0065160A">
      <w:pPr>
        <w:spacing w:after="0"/>
        <w:jc w:val="both"/>
        <w:rPr>
          <w:rFonts w:cs="Courier New"/>
          <w:color w:val="000000"/>
          <w:shd w:val="clear" w:color="auto" w:fill="FFFFFF"/>
        </w:rPr>
      </w:pPr>
      <w:r w:rsidRPr="001A41CD">
        <w:rPr>
          <w:rFonts w:cs="Courier New"/>
          <w:color w:val="000000"/>
          <w:u w:val="single"/>
          <w:shd w:val="clear" w:color="auto" w:fill="FFFFFF"/>
        </w:rPr>
        <w:t>Point d’attention :</w:t>
      </w:r>
      <w:r w:rsidRPr="001A41CD">
        <w:rPr>
          <w:rFonts w:cs="Courier New"/>
          <w:color w:val="000000"/>
          <w:shd w:val="clear" w:color="auto" w:fill="FFFFFF"/>
        </w:rPr>
        <w:t xml:space="preserve"> Dans la table des prestations, le 3</w:t>
      </w:r>
      <w:r w:rsidRPr="001A41CD">
        <w:rPr>
          <w:rFonts w:cs="Courier New"/>
          <w:color w:val="000000"/>
          <w:shd w:val="clear" w:color="auto" w:fill="FFFFFF"/>
          <w:vertAlign w:val="superscript"/>
        </w:rPr>
        <w:t>ème</w:t>
      </w:r>
      <w:r w:rsidRPr="001A41CD">
        <w:rPr>
          <w:rFonts w:cs="Courier New"/>
          <w:color w:val="000000"/>
          <w:shd w:val="clear" w:color="auto" w:fill="FFFFFF"/>
        </w:rPr>
        <w:t xml:space="preserve"> caractère du numéro PS exécutant peut ne pas correspondre à la spécialité du PS exécutant quand ce dernier est salarié =&gt; Différence possible entre </w:t>
      </w:r>
      <w:r>
        <w:rPr>
          <w:rFonts w:cs="Courier New"/>
          <w:color w:val="000000"/>
          <w:shd w:val="clear" w:color="auto" w:fill="FFFFFF"/>
        </w:rPr>
        <w:t>celui qui facture</w:t>
      </w:r>
      <w:r w:rsidRPr="001A41CD">
        <w:rPr>
          <w:rFonts w:cs="Courier New"/>
          <w:color w:val="000000"/>
          <w:shd w:val="clear" w:color="auto" w:fill="FFFFFF"/>
        </w:rPr>
        <w:t xml:space="preserve"> l’acte (numéro PS exécutant) et celui qui a réalisé concrètement cet acte (spécialité PS exécutant). </w:t>
      </w:r>
    </w:p>
    <w:p w:rsidR="0065160A" w:rsidRPr="0065160A" w:rsidRDefault="0065160A" w:rsidP="0065160A">
      <w:pPr>
        <w:pStyle w:val="Paragraphedeliste"/>
        <w:numPr>
          <w:ilvl w:val="0"/>
          <w:numId w:val="1"/>
        </w:numPr>
        <w:spacing w:after="0"/>
        <w:jc w:val="both"/>
        <w:rPr>
          <w:rFonts w:cs="Courier New"/>
          <w:color w:val="000000"/>
          <w:shd w:val="clear" w:color="auto" w:fill="FFFFFF"/>
        </w:rPr>
      </w:pPr>
      <w:r w:rsidRPr="0065160A">
        <w:rPr>
          <w:rFonts w:cs="Courier New"/>
          <w:color w:val="000000"/>
          <w:u w:val="single"/>
          <w:shd w:val="clear" w:color="auto" w:fill="FFFFFF"/>
        </w:rPr>
        <w:t>Exemple pour un acte effectué par un infirmier salarié d’un laboratoire libéral</w:t>
      </w:r>
      <w:r w:rsidRPr="0065160A">
        <w:rPr>
          <w:rFonts w:cs="Courier New"/>
          <w:color w:val="000000"/>
          <w:shd w:val="clear" w:color="auto" w:fill="FFFFFF"/>
        </w:rPr>
        <w:t> : Dans la table des prestations, le numéro du PS correspondra à celui du laboratoire et le 3</w:t>
      </w:r>
      <w:r w:rsidRPr="0065160A">
        <w:rPr>
          <w:rFonts w:cs="Courier New"/>
          <w:color w:val="000000"/>
          <w:shd w:val="clear" w:color="auto" w:fill="FFFFFF"/>
          <w:vertAlign w:val="superscript"/>
        </w:rPr>
        <w:t>ème</w:t>
      </w:r>
      <w:r w:rsidRPr="0065160A">
        <w:rPr>
          <w:rFonts w:cs="Courier New"/>
          <w:color w:val="000000"/>
          <w:shd w:val="clear" w:color="auto" w:fill="FFFFFF"/>
        </w:rPr>
        <w:t xml:space="preserve"> caractère du numéro PS sera donc égal à 3 (= laboratoire) et pas à 6 (= infirmier). En revanche, la spécialité du PS exécutant sera égale à 24 (=infirmier).</w:t>
      </w:r>
    </w:p>
    <w:p w:rsidR="0065160A" w:rsidRDefault="0065160A" w:rsidP="0065160A">
      <w:pPr>
        <w:spacing w:after="0"/>
        <w:jc w:val="both"/>
        <w:rPr>
          <w:rFonts w:cs="Courier New"/>
          <w:color w:val="000000"/>
          <w:shd w:val="clear" w:color="auto" w:fill="FFFFFF"/>
        </w:rPr>
      </w:pPr>
    </w:p>
    <w:p w:rsidR="0065160A" w:rsidRDefault="0065160A" w:rsidP="0065160A">
      <w:pPr>
        <w:spacing w:after="0"/>
        <w:jc w:val="both"/>
        <w:rPr>
          <w:rFonts w:cs="Courier New"/>
          <w:color w:val="000000"/>
          <w:shd w:val="clear" w:color="auto" w:fill="FFFFFF"/>
        </w:rPr>
      </w:pPr>
      <w:r w:rsidRPr="001A41CD">
        <w:rPr>
          <w:rFonts w:cs="Courier New"/>
          <w:color w:val="000000"/>
          <w:shd w:val="clear" w:color="auto" w:fill="FFFFFF"/>
        </w:rPr>
        <w:t xml:space="preserve">A noter que </w:t>
      </w:r>
      <w:r w:rsidRPr="001A41CD">
        <w:rPr>
          <w:rFonts w:cs="Courier New"/>
          <w:b/>
          <w:color w:val="000000"/>
          <w:shd w:val="clear" w:color="auto" w:fill="FFFFFF"/>
        </w:rPr>
        <w:t>pour les utilisateurs ne disposant pas du numéro de PS en clair</w:t>
      </w:r>
      <w:r w:rsidRPr="001A41CD">
        <w:rPr>
          <w:rFonts w:cs="Courier New"/>
          <w:color w:val="000000"/>
          <w:shd w:val="clear" w:color="auto" w:fill="FFFFFF"/>
        </w:rPr>
        <w:t xml:space="preserve">, cette distinction PS salarié / PS libéral peut se faire en appariant le numéro PS exécutant de la table des prestations avec celui de la table DA_PRA_R </w:t>
      </w:r>
      <w:r w:rsidRPr="001A41CD">
        <w:t>(par année et par mois de traitement)</w:t>
      </w:r>
      <w:r w:rsidRPr="001A41CD">
        <w:rPr>
          <w:rFonts w:cs="Courier New"/>
          <w:color w:val="000000"/>
          <w:shd w:val="clear" w:color="auto" w:fill="FFFFFF"/>
        </w:rPr>
        <w:t xml:space="preserve">. En comparant les spécialités exécutant des deux tables, il est alors possible de </w:t>
      </w:r>
      <w:r>
        <w:rPr>
          <w:rFonts w:cs="Courier New"/>
          <w:color w:val="000000"/>
          <w:shd w:val="clear" w:color="auto" w:fill="FFFFFF"/>
        </w:rPr>
        <w:t>déterminer</w:t>
      </w:r>
      <w:r w:rsidRPr="001A41CD">
        <w:rPr>
          <w:rFonts w:cs="Courier New"/>
          <w:color w:val="000000"/>
          <w:shd w:val="clear" w:color="auto" w:fill="FFFFFF"/>
        </w:rPr>
        <w:t xml:space="preserve"> si le PS qui a effectué l’acte est salarié (</w:t>
      </w:r>
      <w:r>
        <w:rPr>
          <w:rFonts w:cs="Courier New"/>
          <w:color w:val="000000"/>
          <w:shd w:val="clear" w:color="auto" w:fill="FFFFFF"/>
        </w:rPr>
        <w:t xml:space="preserve">si </w:t>
      </w:r>
      <w:r w:rsidRPr="001A41CD">
        <w:rPr>
          <w:rFonts w:cs="Courier New"/>
          <w:color w:val="000000"/>
          <w:shd w:val="clear" w:color="auto" w:fill="FFFFFF"/>
        </w:rPr>
        <w:t>spécialités différentes) ou libéral (</w:t>
      </w:r>
      <w:r>
        <w:rPr>
          <w:rFonts w:cs="Courier New"/>
          <w:color w:val="000000"/>
          <w:shd w:val="clear" w:color="auto" w:fill="FFFFFF"/>
        </w:rPr>
        <w:t xml:space="preserve">si </w:t>
      </w:r>
      <w:r w:rsidRPr="001A41CD">
        <w:rPr>
          <w:rFonts w:cs="Courier New"/>
          <w:color w:val="000000"/>
          <w:shd w:val="clear" w:color="auto" w:fill="FFFFFF"/>
        </w:rPr>
        <w:t>spécialités identiques).</w:t>
      </w:r>
    </w:p>
    <w:p w:rsidR="0065160A" w:rsidRDefault="0065160A" w:rsidP="0065160A">
      <w:pPr>
        <w:spacing w:after="0"/>
        <w:jc w:val="both"/>
        <w:rPr>
          <w:rFonts w:cs="Courier New"/>
          <w:color w:val="000000"/>
          <w:shd w:val="clear" w:color="auto" w:fill="FFFFFF"/>
        </w:rPr>
      </w:pPr>
    </w:p>
    <w:p w:rsidR="0065160A" w:rsidRDefault="0065160A" w:rsidP="0065160A">
      <w:pPr>
        <w:spacing w:after="0"/>
        <w:jc w:val="both"/>
        <w:rPr>
          <w:rFonts w:cs="Courier New"/>
          <w:color w:val="000000"/>
          <w:shd w:val="clear" w:color="auto" w:fill="FFFFFF"/>
        </w:rPr>
      </w:pPr>
    </w:p>
    <w:p w:rsidR="0065160A" w:rsidRDefault="0065160A" w:rsidP="0065160A">
      <w:pPr>
        <w:pStyle w:val="Titre1"/>
        <w:jc w:val="both"/>
      </w:pPr>
      <w:r>
        <w:t>2. Différence entre numéro du PS et numéro PS de chainage statistique</w:t>
      </w:r>
    </w:p>
    <w:p w:rsidR="0065160A" w:rsidRDefault="0065160A" w:rsidP="0065160A">
      <w:pPr>
        <w:spacing w:after="0"/>
        <w:jc w:val="both"/>
      </w:pPr>
    </w:p>
    <w:p w:rsidR="0065160A" w:rsidRDefault="0065160A" w:rsidP="0065160A">
      <w:pPr>
        <w:spacing w:after="0"/>
        <w:jc w:val="both"/>
      </w:pPr>
      <w:r>
        <w:t xml:space="preserve">Le numéro PS de chainage statistique se trouve uniquement dans la table DA_PRA_R et se nomme </w:t>
      </w:r>
      <w:r w:rsidRPr="00FC36BF">
        <w:rPr>
          <w:b/>
        </w:rPr>
        <w:t>STA_PFS_NUM</w:t>
      </w:r>
      <w:r>
        <w:t>.</w:t>
      </w:r>
    </w:p>
    <w:p w:rsidR="0065160A" w:rsidRDefault="0065160A" w:rsidP="0065160A">
      <w:pPr>
        <w:spacing w:after="0"/>
        <w:jc w:val="both"/>
      </w:pPr>
      <w:r>
        <w:t>Le numéro PS de chainage statistique correspond au numéro PS du cabinet principal sous lequel le Professionnel de Santé recevra son Relevé Individuel Actes et Prescriptions (RIAP). Il permet de regrouper toute l’activité d’un PS quels que soient ses lieux d’activité.</w:t>
      </w:r>
    </w:p>
    <w:p w:rsidR="0065160A" w:rsidRDefault="0065160A" w:rsidP="0065160A">
      <w:pPr>
        <w:spacing w:after="0"/>
        <w:jc w:val="both"/>
      </w:pPr>
      <w:r>
        <w:t xml:space="preserve">Cette variable est unique pour un PS, </w:t>
      </w:r>
      <w:r w:rsidRPr="00911A6D">
        <w:rPr>
          <w:u w:val="single"/>
        </w:rPr>
        <w:t>tant qu’il ne change pas de cabinet principal</w:t>
      </w:r>
      <w:r>
        <w:rPr>
          <w:u w:val="single"/>
        </w:rPr>
        <w:t xml:space="preserve">. </w:t>
      </w:r>
      <w:r>
        <w:t>Dans le cas d’un lieu d’exécution des soins unique, il est donc identique au numéro du PS.</w:t>
      </w:r>
    </w:p>
    <w:p w:rsidR="0065160A" w:rsidRDefault="0065160A" w:rsidP="0065160A">
      <w:pPr>
        <w:spacing w:after="0"/>
        <w:jc w:val="both"/>
      </w:pPr>
    </w:p>
    <w:p w:rsidR="0065160A" w:rsidRDefault="0065160A" w:rsidP="0065160A">
      <w:pPr>
        <w:spacing w:after="0"/>
        <w:jc w:val="both"/>
      </w:pPr>
      <w:r>
        <w:t>En résumé, pour un professionnel de santé donné :</w:t>
      </w:r>
    </w:p>
    <w:p w:rsidR="0065160A" w:rsidRPr="00073D2A" w:rsidRDefault="0065160A" w:rsidP="0065160A">
      <w:pPr>
        <w:pStyle w:val="Paragraphedeliste"/>
        <w:numPr>
          <w:ilvl w:val="0"/>
          <w:numId w:val="1"/>
        </w:numPr>
        <w:spacing w:after="0"/>
        <w:jc w:val="both"/>
      </w:pPr>
      <w:r>
        <w:t xml:space="preserve">Son </w:t>
      </w:r>
      <w:r w:rsidRPr="00F61833">
        <w:rPr>
          <w:b/>
        </w:rPr>
        <w:t>numéro PS de chainage statistique</w:t>
      </w:r>
      <w:r w:rsidRPr="00073D2A">
        <w:t xml:space="preserve"> est </w:t>
      </w:r>
      <w:r>
        <w:t>unique et est identique</w:t>
      </w:r>
      <w:r w:rsidRPr="00073D2A">
        <w:t xml:space="preserve"> </w:t>
      </w:r>
      <w:r>
        <w:t>à son</w:t>
      </w:r>
      <w:r w:rsidRPr="00073D2A">
        <w:t xml:space="preserve"> numéro PS d</w:t>
      </w:r>
      <w:r>
        <w:t>e</w:t>
      </w:r>
      <w:r w:rsidRPr="00073D2A">
        <w:t xml:space="preserve"> cabinet principal</w:t>
      </w:r>
      <w:r>
        <w:t>,</w:t>
      </w:r>
      <w:r w:rsidRPr="00073D2A">
        <w:t xml:space="preserve"> quel que soit le lieu d’exécution</w:t>
      </w:r>
      <w:r>
        <w:t xml:space="preserve"> des soins,</w:t>
      </w:r>
    </w:p>
    <w:p w:rsidR="0065160A" w:rsidRDefault="0065160A" w:rsidP="0065160A">
      <w:pPr>
        <w:pStyle w:val="Paragraphedeliste"/>
        <w:numPr>
          <w:ilvl w:val="0"/>
          <w:numId w:val="1"/>
        </w:numPr>
        <w:spacing w:after="0"/>
        <w:jc w:val="both"/>
      </w:pPr>
      <w:r>
        <w:t xml:space="preserve">Son </w:t>
      </w:r>
      <w:r w:rsidRPr="00F61833">
        <w:rPr>
          <w:b/>
        </w:rPr>
        <w:t>numéro PS</w:t>
      </w:r>
      <w:r>
        <w:t xml:space="preserve"> est différent pour chaque lieu d’exécution des soins et n’est égal au numéro </w:t>
      </w:r>
      <w:r w:rsidRPr="00867F81">
        <w:t>PS de chainage statistique que si les soins ont lieu à son cabinet principal.</w:t>
      </w:r>
    </w:p>
    <w:p w:rsidR="0065160A" w:rsidRDefault="0065160A" w:rsidP="0065160A">
      <w:pPr>
        <w:spacing w:after="0"/>
        <w:jc w:val="both"/>
      </w:pPr>
    </w:p>
    <w:p w:rsidR="0065160A" w:rsidRDefault="0065160A" w:rsidP="0065160A">
      <w:pPr>
        <w:spacing w:after="0"/>
        <w:jc w:val="both"/>
      </w:pPr>
    </w:p>
    <w:p w:rsidR="0065160A" w:rsidRDefault="0065160A" w:rsidP="0065160A">
      <w:pPr>
        <w:spacing w:after="0"/>
        <w:jc w:val="both"/>
      </w:pPr>
    </w:p>
    <w:p w:rsidR="0065160A" w:rsidRDefault="0065160A" w:rsidP="0065160A">
      <w:pPr>
        <w:spacing w:after="0"/>
        <w:jc w:val="both"/>
      </w:pPr>
    </w:p>
    <w:p w:rsidR="0065160A" w:rsidRDefault="0065160A" w:rsidP="0065160A">
      <w:pPr>
        <w:spacing w:after="0"/>
        <w:jc w:val="both"/>
      </w:pPr>
    </w:p>
    <w:p w:rsidR="0065160A" w:rsidRDefault="0065160A" w:rsidP="0065160A">
      <w:pPr>
        <w:spacing w:after="0"/>
        <w:jc w:val="both"/>
      </w:pPr>
    </w:p>
    <w:p w:rsidR="0065160A" w:rsidRDefault="0065160A" w:rsidP="0065160A">
      <w:pPr>
        <w:spacing w:after="0"/>
        <w:jc w:val="both"/>
      </w:pPr>
    </w:p>
    <w:p w:rsidR="0065160A" w:rsidRDefault="0065160A" w:rsidP="0065160A">
      <w:pPr>
        <w:spacing w:after="0"/>
        <w:jc w:val="both"/>
      </w:pPr>
    </w:p>
    <w:p w:rsidR="0065160A" w:rsidRDefault="0065160A" w:rsidP="0065160A">
      <w:pPr>
        <w:pStyle w:val="Titre1"/>
      </w:pPr>
      <w:r>
        <w:lastRenderedPageBreak/>
        <w:t>3. Similitudes et différences avec le RPPS et ADELI</w:t>
      </w:r>
    </w:p>
    <w:p w:rsidR="0065160A" w:rsidRDefault="0065160A" w:rsidP="0065160A">
      <w:pPr>
        <w:jc w:val="both"/>
        <w:rPr>
          <w:rFonts w:cstheme="minorHAnsi"/>
        </w:rPr>
      </w:pPr>
    </w:p>
    <w:p w:rsidR="0065160A" w:rsidRPr="00867F81" w:rsidRDefault="0065160A" w:rsidP="0065160A">
      <w:pPr>
        <w:jc w:val="both"/>
        <w:rPr>
          <w:rFonts w:cstheme="minorHAnsi"/>
        </w:rPr>
      </w:pPr>
      <w:r w:rsidRPr="002C3C6E">
        <w:rPr>
          <w:rFonts w:cstheme="minorHAnsi"/>
        </w:rPr>
        <w:t xml:space="preserve">Les professionnels de santé sont enregistrés dans les répertoires nationaux </w:t>
      </w:r>
      <w:r w:rsidRPr="00867F81">
        <w:rPr>
          <w:rFonts w:cstheme="minorHAnsi"/>
          <w:b/>
        </w:rPr>
        <w:t>RPPS</w:t>
      </w:r>
      <w:r w:rsidRPr="002C3C6E">
        <w:rPr>
          <w:rFonts w:cstheme="minorHAnsi"/>
        </w:rPr>
        <w:t xml:space="preserve"> (R</w:t>
      </w:r>
      <w:r>
        <w:rPr>
          <w:rFonts w:cstheme="minorHAnsi"/>
        </w:rPr>
        <w:t>é</w:t>
      </w:r>
      <w:r w:rsidRPr="002C3C6E">
        <w:rPr>
          <w:rFonts w:cstheme="minorHAnsi"/>
        </w:rPr>
        <w:t>pertoire Partagé des Professionnels de Santé</w:t>
      </w:r>
      <w:r>
        <w:rPr>
          <w:rFonts w:cstheme="minorHAnsi"/>
        </w:rPr>
        <w:t xml:space="preserve"> : </w:t>
      </w:r>
      <w:r w:rsidRPr="00867F81">
        <w:rPr>
          <w:rFonts w:cstheme="minorHAnsi"/>
        </w:rPr>
        <w:t xml:space="preserve">pour les médecins, pharmaciens, chirurgiens-dentistes, sages-femmes, masseurs-kinésithérapeutes et pédicures-podologues) et </w:t>
      </w:r>
      <w:r w:rsidRPr="00867F81">
        <w:rPr>
          <w:rFonts w:cstheme="minorHAnsi"/>
          <w:b/>
        </w:rPr>
        <w:t>Adeli</w:t>
      </w:r>
      <w:r w:rsidRPr="00867F81">
        <w:rPr>
          <w:rFonts w:cstheme="minorHAnsi"/>
        </w:rPr>
        <w:t xml:space="preserve"> (</w:t>
      </w:r>
      <w:r w:rsidRPr="00867F81">
        <w:rPr>
          <w:rStyle w:val="e24kjd"/>
          <w:rFonts w:eastAsiaTheme="majorEastAsia" w:cstheme="minorHAnsi"/>
        </w:rPr>
        <w:t>Automatisation DEs L</w:t>
      </w:r>
      <w:r>
        <w:rPr>
          <w:rStyle w:val="e24kjd"/>
          <w:rFonts w:eastAsiaTheme="majorEastAsia" w:cstheme="minorHAnsi"/>
        </w:rPr>
        <w:t>I</w:t>
      </w:r>
      <w:r w:rsidRPr="00867F81">
        <w:rPr>
          <w:rStyle w:val="e24kjd"/>
          <w:rFonts w:eastAsiaTheme="majorEastAsia" w:cstheme="minorHAnsi"/>
        </w:rPr>
        <w:t xml:space="preserve">stes : pour les </w:t>
      </w:r>
      <w:r w:rsidRPr="00867F81">
        <w:rPr>
          <w:rFonts w:eastAsia="Times New Roman" w:cstheme="minorHAnsi"/>
          <w:lang w:eastAsia="fr-FR"/>
        </w:rPr>
        <w:t xml:space="preserve">auxiliaires médicaux, les psychologues, les assistants de service social, </w:t>
      </w:r>
      <w:r w:rsidRPr="00867F81">
        <w:rPr>
          <w:rFonts w:cstheme="minorHAnsi"/>
        </w:rPr>
        <w:t>les ostéopathes, chiropracteurs et psychothérapeutes</w:t>
      </w:r>
      <w:r w:rsidRPr="00867F81">
        <w:rPr>
          <w:rStyle w:val="e24kjd"/>
          <w:rFonts w:eastAsiaTheme="majorEastAsia" w:cstheme="minorHAnsi"/>
        </w:rPr>
        <w:t xml:space="preserve">) </w:t>
      </w:r>
      <w:r w:rsidRPr="00867F81">
        <w:rPr>
          <w:rFonts w:cstheme="minorHAnsi"/>
        </w:rPr>
        <w:t xml:space="preserve">avec leurs situations d'exercice. </w:t>
      </w:r>
    </w:p>
    <w:p w:rsidR="0065160A" w:rsidRPr="002C3C6E" w:rsidRDefault="0065160A" w:rsidP="0065160A">
      <w:pPr>
        <w:pStyle w:val="NormalWeb"/>
        <w:jc w:val="both"/>
        <w:rPr>
          <w:rFonts w:asciiTheme="minorHAnsi" w:hAnsiTheme="minorHAnsi" w:cstheme="minorHAnsi"/>
          <w:sz w:val="22"/>
          <w:szCs w:val="22"/>
        </w:rPr>
      </w:pPr>
      <w:r w:rsidRPr="002C3C6E">
        <w:rPr>
          <w:rFonts w:asciiTheme="minorHAnsi" w:hAnsiTheme="minorHAnsi" w:cstheme="minorHAnsi"/>
          <w:sz w:val="22"/>
          <w:szCs w:val="22"/>
        </w:rPr>
        <w:t>Ces données proviennent des autorités chargées de leur enregistrement (ordres professionnels et ARS pour les civils, service de santé des armées pour les militaires) et sont diffusées par l’ASIP (exemple : https://annuaire.sante.fr/web/site-pro/home).</w:t>
      </w:r>
    </w:p>
    <w:p w:rsidR="0065160A" w:rsidRPr="002C3C6E" w:rsidRDefault="0065160A" w:rsidP="0065160A">
      <w:pPr>
        <w:spacing w:after="0"/>
        <w:jc w:val="both"/>
        <w:rPr>
          <w:rFonts w:cstheme="minorHAnsi"/>
        </w:rPr>
      </w:pPr>
      <w:r w:rsidRPr="002C3C6E">
        <w:rPr>
          <w:rFonts w:cstheme="minorHAnsi"/>
        </w:rPr>
        <w:t>En terme de périmètre</w:t>
      </w:r>
      <w:r>
        <w:rPr>
          <w:rFonts w:cstheme="minorHAnsi"/>
        </w:rPr>
        <w:t>, la table DA_PRA_R</w:t>
      </w:r>
      <w:r w:rsidRPr="002C3C6E">
        <w:rPr>
          <w:rFonts w:cstheme="minorHAnsi"/>
        </w:rPr>
        <w:t xml:space="preserve"> ne contient que les libéraux ayant eu un remboursement.</w:t>
      </w:r>
    </w:p>
    <w:p w:rsidR="0065160A" w:rsidRPr="002C3C6E" w:rsidRDefault="0065160A" w:rsidP="0065160A">
      <w:pPr>
        <w:spacing w:after="0"/>
        <w:jc w:val="both"/>
        <w:rPr>
          <w:rFonts w:cstheme="minorHAnsi"/>
        </w:rPr>
      </w:pPr>
      <w:r>
        <w:rPr>
          <w:rFonts w:cstheme="minorHAnsi"/>
        </w:rPr>
        <w:t>Ceux</w:t>
      </w:r>
      <w:r w:rsidRPr="002C3C6E">
        <w:rPr>
          <w:rFonts w:cstheme="minorHAnsi"/>
        </w:rPr>
        <w:t xml:space="preserve"> du RPPS </w:t>
      </w:r>
      <w:r>
        <w:rPr>
          <w:rFonts w:cstheme="minorHAnsi"/>
        </w:rPr>
        <w:t>et Adeli son</w:t>
      </w:r>
      <w:r w:rsidRPr="002C3C6E">
        <w:rPr>
          <w:rFonts w:cstheme="minorHAnsi"/>
        </w:rPr>
        <w:t xml:space="preserve">t plus large </w:t>
      </w:r>
      <w:r w:rsidRPr="00D00AD5">
        <w:rPr>
          <w:rFonts w:cstheme="minorHAnsi"/>
        </w:rPr>
        <w:t>p</w:t>
      </w:r>
      <w:r>
        <w:rPr>
          <w:rFonts w:cstheme="minorHAnsi"/>
        </w:rPr>
        <w:t>uisqu’ils</w:t>
      </w:r>
      <w:r w:rsidRPr="00D00AD5">
        <w:rPr>
          <w:rFonts w:cstheme="minorHAnsi"/>
        </w:rPr>
        <w:t xml:space="preserve"> couvre</w:t>
      </w:r>
      <w:r>
        <w:rPr>
          <w:rFonts w:cstheme="minorHAnsi"/>
        </w:rPr>
        <w:t>nt</w:t>
      </w:r>
      <w:r w:rsidRPr="00D00AD5">
        <w:rPr>
          <w:rFonts w:cstheme="minorHAnsi"/>
        </w:rPr>
        <w:t xml:space="preserve"> </w:t>
      </w:r>
      <w:r w:rsidRPr="002C3C6E">
        <w:rPr>
          <w:rFonts w:cstheme="minorHAnsi"/>
        </w:rPr>
        <w:t>tous les professionnels de santé, notamment les salariés qui sont dans les établissements (Hôpitaux, Centre</w:t>
      </w:r>
      <w:r>
        <w:rPr>
          <w:rFonts w:cstheme="minorHAnsi"/>
        </w:rPr>
        <w:t>s</w:t>
      </w:r>
      <w:r w:rsidRPr="002C3C6E">
        <w:rPr>
          <w:rFonts w:cstheme="minorHAnsi"/>
        </w:rPr>
        <w:t xml:space="preserve"> de santé…) et les remplaçants qui n’ont pas de numéro Assurance Maladie propre.</w:t>
      </w:r>
    </w:p>
    <w:p w:rsidR="0065160A" w:rsidRPr="002C3C6E" w:rsidRDefault="0065160A" w:rsidP="0065160A">
      <w:pPr>
        <w:spacing w:after="0"/>
        <w:jc w:val="both"/>
        <w:rPr>
          <w:rFonts w:cstheme="minorHAnsi"/>
        </w:rPr>
      </w:pPr>
    </w:p>
    <w:p w:rsidR="0065160A" w:rsidRPr="0063470A" w:rsidRDefault="0065160A" w:rsidP="0065160A">
      <w:pPr>
        <w:spacing w:after="0"/>
        <w:jc w:val="both"/>
        <w:rPr>
          <w:u w:val="single"/>
        </w:rPr>
      </w:pPr>
      <w:r>
        <w:rPr>
          <w:u w:val="single"/>
        </w:rPr>
        <w:t>L’identifiant RP</w:t>
      </w:r>
      <w:r w:rsidRPr="0063470A">
        <w:rPr>
          <w:u w:val="single"/>
        </w:rPr>
        <w:t>PS :</w:t>
      </w:r>
    </w:p>
    <w:p w:rsidR="0065160A" w:rsidRPr="002C3C6E" w:rsidRDefault="0065160A" w:rsidP="0065160A">
      <w:pPr>
        <w:spacing w:after="0"/>
        <w:jc w:val="both"/>
        <w:rPr>
          <w:rFonts w:cstheme="minorHAnsi"/>
        </w:rPr>
      </w:pPr>
      <w:r w:rsidRPr="002C3C6E">
        <w:rPr>
          <w:rFonts w:cstheme="minorHAnsi"/>
        </w:rPr>
        <w:t>La principale caractéristique d</w:t>
      </w:r>
      <w:r>
        <w:rPr>
          <w:rFonts w:cstheme="minorHAnsi"/>
        </w:rPr>
        <w:t>e l’identifiant</w:t>
      </w:r>
      <w:r w:rsidRPr="002C3C6E">
        <w:rPr>
          <w:rFonts w:cstheme="minorHAnsi"/>
        </w:rPr>
        <w:t xml:space="preserve"> RPPS est qu’il est uni</w:t>
      </w:r>
      <w:r>
        <w:rPr>
          <w:rFonts w:cstheme="minorHAnsi"/>
        </w:rPr>
        <w:t>que et pérenne pour un individu</w:t>
      </w:r>
      <w:r w:rsidRPr="002C3C6E">
        <w:rPr>
          <w:rFonts w:cstheme="minorHAnsi"/>
        </w:rPr>
        <w:t xml:space="preserve"> tout au long de son existence quel</w:t>
      </w:r>
      <w:r>
        <w:rPr>
          <w:rFonts w:cstheme="minorHAnsi"/>
        </w:rPr>
        <w:t>s</w:t>
      </w:r>
      <w:r w:rsidRPr="002C3C6E">
        <w:rPr>
          <w:rFonts w:cstheme="minorHAnsi"/>
        </w:rPr>
        <w:t xml:space="preserve"> que soi</w:t>
      </w:r>
      <w:r>
        <w:rPr>
          <w:rFonts w:cstheme="minorHAnsi"/>
        </w:rPr>
        <w:t>en</w:t>
      </w:r>
      <w:r w:rsidRPr="002C3C6E">
        <w:rPr>
          <w:rFonts w:cstheme="minorHAnsi"/>
        </w:rPr>
        <w:t>t ses lieux d’exercice et les différentes professions qu’il exerce.</w:t>
      </w:r>
    </w:p>
    <w:p w:rsidR="0065160A" w:rsidRDefault="0065160A" w:rsidP="0065160A">
      <w:pPr>
        <w:spacing w:after="0"/>
        <w:jc w:val="both"/>
      </w:pPr>
      <w:r>
        <w:t>A un numéro RPPS donné correspond également une ou plusieurs activités qui sont également recensées dans la base.</w:t>
      </w:r>
    </w:p>
    <w:p w:rsidR="0065160A" w:rsidRDefault="0065160A" w:rsidP="0065160A">
      <w:pPr>
        <w:spacing w:after="0"/>
        <w:jc w:val="both"/>
      </w:pPr>
    </w:p>
    <w:p w:rsidR="0065160A" w:rsidRPr="0063470A" w:rsidRDefault="0065160A" w:rsidP="0065160A">
      <w:pPr>
        <w:spacing w:after="0"/>
        <w:jc w:val="both"/>
        <w:rPr>
          <w:u w:val="single"/>
        </w:rPr>
      </w:pPr>
      <w:r>
        <w:rPr>
          <w:u w:val="single"/>
        </w:rPr>
        <w:t>Le numéro ADELI</w:t>
      </w:r>
      <w:r w:rsidRPr="0063470A">
        <w:rPr>
          <w:u w:val="single"/>
        </w:rPr>
        <w:t> :</w:t>
      </w:r>
    </w:p>
    <w:p w:rsidR="0065160A" w:rsidRDefault="0065160A" w:rsidP="0065160A">
      <w:pPr>
        <w:spacing w:after="0"/>
        <w:jc w:val="both"/>
        <w:rPr>
          <w:rFonts w:cstheme="minorHAnsi"/>
        </w:rPr>
      </w:pPr>
    </w:p>
    <w:p w:rsidR="0065160A" w:rsidRDefault="0065160A" w:rsidP="0065160A">
      <w:pPr>
        <w:spacing w:after="0"/>
        <w:jc w:val="both"/>
        <w:rPr>
          <w:rFonts w:cstheme="minorHAnsi"/>
        </w:rPr>
      </w:pPr>
      <w:r w:rsidRPr="002C3C6E">
        <w:rPr>
          <w:rFonts w:cstheme="minorHAnsi"/>
        </w:rPr>
        <w:t>L</w:t>
      </w:r>
      <w:r>
        <w:rPr>
          <w:rFonts w:cstheme="minorHAnsi"/>
        </w:rPr>
        <w:t xml:space="preserve">e numéro ADELI est normalement unique pour un département de gestion donné et une profession donnée. Un PS a le même numéro ADELI s’il exerce une activité dans deux départements différents.   L’identification de l’activité </w:t>
      </w:r>
      <w:r w:rsidR="007D3C6C">
        <w:rPr>
          <w:rFonts w:cstheme="minorHAnsi"/>
        </w:rPr>
        <w:t>principale</w:t>
      </w:r>
      <w:r>
        <w:rPr>
          <w:rFonts w:cstheme="minorHAnsi"/>
        </w:rPr>
        <w:t xml:space="preserve"> et secondaire est déterminée par une variable et non pas un numéro d’activité ;</w:t>
      </w:r>
    </w:p>
    <w:p w:rsidR="0065160A" w:rsidRDefault="0065160A" w:rsidP="0065160A">
      <w:pPr>
        <w:spacing w:after="0"/>
        <w:jc w:val="both"/>
        <w:rPr>
          <w:rFonts w:cstheme="minorHAnsi"/>
        </w:rPr>
      </w:pPr>
      <w:r>
        <w:rPr>
          <w:rFonts w:cstheme="minorHAnsi"/>
        </w:rPr>
        <w:t>Le numéro ADELI est équivalent au numéro de PS du cabinet principal  et n’est donc pas pérenne dans le temps. Il peut arriver que des PS aient des numéros différents s’il n’y a pas eu clôture d’une activité notamment en cas de changement de région et ARS gestionnaire.</w:t>
      </w:r>
    </w:p>
    <w:p w:rsidR="0065160A" w:rsidRDefault="0065160A" w:rsidP="0065160A">
      <w:pPr>
        <w:spacing w:after="0"/>
        <w:jc w:val="both"/>
        <w:rPr>
          <w:rFonts w:cstheme="minorHAnsi"/>
        </w:rPr>
      </w:pPr>
    </w:p>
    <w:p w:rsidR="0065160A" w:rsidRDefault="0065160A" w:rsidP="0065160A">
      <w:pPr>
        <w:spacing w:after="0"/>
        <w:jc w:val="both"/>
        <w:rPr>
          <w:rFonts w:cstheme="minorHAnsi"/>
        </w:rPr>
      </w:pPr>
    </w:p>
    <w:p w:rsidR="0065160A" w:rsidRDefault="0065160A" w:rsidP="0065160A">
      <w:pPr>
        <w:spacing w:after="0"/>
        <w:jc w:val="both"/>
        <w:rPr>
          <w:rFonts w:cstheme="minorHAnsi"/>
        </w:rPr>
      </w:pPr>
    </w:p>
    <w:p w:rsidR="0065160A" w:rsidRDefault="0065160A" w:rsidP="0065160A">
      <w:pPr>
        <w:spacing w:after="0"/>
        <w:jc w:val="both"/>
        <w:rPr>
          <w:rFonts w:cstheme="minorHAnsi"/>
        </w:rPr>
      </w:pPr>
    </w:p>
    <w:p w:rsidR="0065160A" w:rsidRDefault="0065160A" w:rsidP="0065160A">
      <w:pPr>
        <w:spacing w:after="0"/>
        <w:jc w:val="both"/>
        <w:rPr>
          <w:rFonts w:cstheme="minorHAnsi"/>
        </w:rPr>
      </w:pPr>
    </w:p>
    <w:p w:rsidR="0065160A" w:rsidRDefault="0065160A" w:rsidP="0065160A">
      <w:pPr>
        <w:spacing w:after="0"/>
        <w:jc w:val="both"/>
        <w:rPr>
          <w:rFonts w:cstheme="minorHAnsi"/>
        </w:rPr>
      </w:pPr>
    </w:p>
    <w:p w:rsidR="0065160A" w:rsidRDefault="0065160A" w:rsidP="0065160A">
      <w:pPr>
        <w:spacing w:after="0"/>
        <w:jc w:val="both"/>
        <w:rPr>
          <w:rFonts w:cstheme="minorHAnsi"/>
        </w:rPr>
      </w:pPr>
    </w:p>
    <w:p w:rsidR="0065160A" w:rsidRDefault="0065160A" w:rsidP="0065160A">
      <w:pPr>
        <w:spacing w:after="0"/>
        <w:jc w:val="both"/>
        <w:rPr>
          <w:rFonts w:cstheme="minorHAnsi"/>
        </w:rPr>
      </w:pPr>
    </w:p>
    <w:p w:rsidR="0065160A" w:rsidRDefault="0065160A" w:rsidP="0065160A">
      <w:pPr>
        <w:spacing w:after="0"/>
        <w:jc w:val="both"/>
      </w:pPr>
    </w:p>
    <w:p w:rsidR="0065160A" w:rsidRDefault="0065160A" w:rsidP="0065160A">
      <w:pPr>
        <w:spacing w:after="0"/>
        <w:jc w:val="both"/>
      </w:pPr>
    </w:p>
    <w:p w:rsidR="0065160A" w:rsidRDefault="0065160A" w:rsidP="0065160A">
      <w:pPr>
        <w:spacing w:after="0"/>
        <w:jc w:val="both"/>
      </w:pPr>
    </w:p>
    <w:p w:rsidR="0065160A" w:rsidRPr="0063470A" w:rsidRDefault="0065160A" w:rsidP="0065160A">
      <w:pPr>
        <w:spacing w:after="0"/>
        <w:jc w:val="both"/>
        <w:rPr>
          <w:u w:val="single"/>
        </w:rPr>
      </w:pPr>
      <w:r w:rsidRPr="0063470A">
        <w:rPr>
          <w:u w:val="single"/>
        </w:rPr>
        <w:t>Impact sur le dénombrement des PS :</w:t>
      </w:r>
    </w:p>
    <w:p w:rsidR="0065160A" w:rsidRDefault="0065160A" w:rsidP="0065160A">
      <w:pPr>
        <w:spacing w:after="0"/>
        <w:jc w:val="both"/>
      </w:pPr>
      <w:r>
        <w:t xml:space="preserve">Les bases n’étant pas complétement superposables, il est parfois difficile de comparer les chiffres de l’une ou l’autre source. </w:t>
      </w:r>
    </w:p>
    <w:p w:rsidR="0065160A" w:rsidRDefault="0065160A" w:rsidP="0065160A">
      <w:pPr>
        <w:spacing w:after="0"/>
        <w:jc w:val="both"/>
      </w:pPr>
      <w:r>
        <w:t>Néanmoins, à périmètre constant (libéraux hors remplaçants), on peut assimiler globalement les notions de la manière suivante :</w:t>
      </w:r>
    </w:p>
    <w:p w:rsidR="0065160A" w:rsidRDefault="0065160A" w:rsidP="0065160A">
      <w:pPr>
        <w:spacing w:after="0"/>
        <w:jc w:val="both"/>
      </w:pPr>
    </w:p>
    <w:p w:rsidR="0065160A" w:rsidRDefault="0065160A" w:rsidP="0065160A">
      <w:pPr>
        <w:spacing w:after="0"/>
        <w:jc w:val="both"/>
      </w:pPr>
      <w:r>
        <w:t>1/ le numéro PS de chainage statistique au numéro RPPS et numéro ADELI. On dénombre alors les professionnels de santé en tant qu’individus physiques. Le numéro PS de chainage statistique (= numéro du cabinet principal) est unique par praticien. Un PS est toujours compté une seule fois (dès lors qu’il ne change pas de cabinet principal).</w:t>
      </w:r>
    </w:p>
    <w:p w:rsidR="0065160A" w:rsidRDefault="0065160A" w:rsidP="0065160A">
      <w:pPr>
        <w:spacing w:after="0"/>
        <w:jc w:val="both"/>
      </w:pPr>
    </w:p>
    <w:p w:rsidR="0065160A" w:rsidRDefault="0065160A" w:rsidP="0065160A">
      <w:pPr>
        <w:spacing w:after="0"/>
        <w:jc w:val="both"/>
      </w:pPr>
      <w:r>
        <w:t xml:space="preserve">2/Le numéro du PS de liquidation est assimilable à la concaténation du numéro RPPS et du numéro d’activité. La correspondance avec le numéro ADELI ne peut se faire que de manière empirique avec la juxtaposition des localisations des activités des 2 bases. Celui-ci est à privilégier si l’on s’intéresse à l’offre de soins et à sa géolocalisation fine. Il est unique par lieu d’exécution des soins mais un PS peut alors être compté plusieurs fois s’il exerce dans plusieurs cabinets. </w:t>
      </w:r>
    </w:p>
    <w:p w:rsidR="0065160A" w:rsidRDefault="0065160A" w:rsidP="0065160A">
      <w:pPr>
        <w:spacing w:after="0"/>
        <w:jc w:val="both"/>
      </w:pPr>
    </w:p>
    <w:p w:rsidR="0065160A" w:rsidRDefault="0065160A" w:rsidP="0065160A">
      <w:pPr>
        <w:spacing w:after="0"/>
        <w:jc w:val="both"/>
        <w:rPr>
          <w:rFonts w:cs="Arial"/>
          <w:bCs/>
        </w:rPr>
      </w:pPr>
      <w:r w:rsidRPr="007648D8">
        <w:rPr>
          <w:u w:val="single"/>
        </w:rPr>
        <w:t>A savoir</w:t>
      </w:r>
      <w:r>
        <w:t xml:space="preserve"> : </w:t>
      </w:r>
      <w:r w:rsidRPr="007E483C">
        <w:rPr>
          <w:rFonts w:cs="Arial"/>
          <w:bCs/>
        </w:rPr>
        <w:t>Le dénombrement des professionnels de</w:t>
      </w:r>
      <w:r>
        <w:rPr>
          <w:rFonts w:cs="Arial"/>
          <w:bCs/>
        </w:rPr>
        <w:t xml:space="preserve"> s</w:t>
      </w:r>
      <w:r w:rsidRPr="007E483C">
        <w:rPr>
          <w:rFonts w:cs="Arial"/>
          <w:bCs/>
        </w:rPr>
        <w:t xml:space="preserve">anté </w:t>
      </w:r>
      <w:r>
        <w:rPr>
          <w:rFonts w:cs="Arial"/>
          <w:bCs/>
        </w:rPr>
        <w:t xml:space="preserve">diffusé par l’Assurance Maladie </w:t>
      </w:r>
      <w:r w:rsidRPr="007E483C">
        <w:rPr>
          <w:rFonts w:cs="Arial"/>
          <w:bCs/>
        </w:rPr>
        <w:t xml:space="preserve">est réalisé sur le numéro </w:t>
      </w:r>
      <w:r>
        <w:rPr>
          <w:rFonts w:cs="Arial"/>
          <w:bCs/>
        </w:rPr>
        <w:t xml:space="preserve">PS de chainage </w:t>
      </w:r>
      <w:r w:rsidRPr="007E483C">
        <w:rPr>
          <w:rFonts w:cs="Arial"/>
          <w:bCs/>
        </w:rPr>
        <w:t>statistique (</w:t>
      </w:r>
      <w:r>
        <w:rPr>
          <w:rFonts w:cs="Arial"/>
          <w:bCs/>
        </w:rPr>
        <w:t xml:space="preserve">= sur les </w:t>
      </w:r>
      <w:r w:rsidRPr="007E483C">
        <w:rPr>
          <w:rFonts w:cs="Arial"/>
          <w:bCs/>
        </w:rPr>
        <w:t>cabinets principaux)</w:t>
      </w:r>
      <w:r>
        <w:rPr>
          <w:rFonts w:cs="Arial"/>
          <w:bCs/>
        </w:rPr>
        <w:t>.</w:t>
      </w:r>
    </w:p>
    <w:p w:rsidR="0065160A" w:rsidRDefault="0065160A" w:rsidP="0065160A">
      <w:pPr>
        <w:autoSpaceDE w:val="0"/>
        <w:autoSpaceDN w:val="0"/>
        <w:adjustRightInd w:val="0"/>
        <w:spacing w:after="0"/>
        <w:jc w:val="both"/>
        <w:rPr>
          <w:rFonts w:cs="Arial"/>
          <w:bCs/>
        </w:rPr>
      </w:pPr>
    </w:p>
    <w:p w:rsidR="0065160A" w:rsidRDefault="0065160A" w:rsidP="0065160A">
      <w:pPr>
        <w:autoSpaceDE w:val="0"/>
        <w:autoSpaceDN w:val="0"/>
        <w:adjustRightInd w:val="0"/>
        <w:spacing w:after="0"/>
        <w:jc w:val="both"/>
      </w:pPr>
      <w:r>
        <w:rPr>
          <w:rFonts w:cs="Arial"/>
          <w:bCs/>
        </w:rPr>
        <w:t>Dans le portail SNDS, c</w:t>
      </w:r>
      <w:r w:rsidRPr="007E483C">
        <w:rPr>
          <w:rFonts w:cs="Arial"/>
          <w:bCs/>
        </w:rPr>
        <w:t>es tables</w:t>
      </w:r>
      <w:r>
        <w:rPr>
          <w:rFonts w:cs="Arial"/>
          <w:bCs/>
        </w:rPr>
        <w:t>,</w:t>
      </w:r>
      <w:r w:rsidRPr="007E483C">
        <w:rPr>
          <w:rFonts w:cs="Arial"/>
          <w:bCs/>
        </w:rPr>
        <w:t xml:space="preserve"> </w:t>
      </w:r>
      <w:r>
        <w:rPr>
          <w:rFonts w:cs="Arial"/>
          <w:bCs/>
        </w:rPr>
        <w:t xml:space="preserve">dont le nom commence par DENB_PS ou DNB_PS, se trouvent </w:t>
      </w:r>
      <w:r w:rsidRPr="007E483C">
        <w:rPr>
          <w:rFonts w:cs="Arial"/>
          <w:bCs/>
        </w:rPr>
        <w:t xml:space="preserve">dans </w:t>
      </w:r>
      <w:r>
        <w:rPr>
          <w:rFonts w:cs="Arial"/>
          <w:bCs/>
        </w:rPr>
        <w:t>la bibliothèque SAS</w:t>
      </w:r>
      <w:r w:rsidRPr="007E483C">
        <w:rPr>
          <w:rFonts w:cs="Arial"/>
          <w:bCs/>
        </w:rPr>
        <w:t xml:space="preserve"> </w:t>
      </w:r>
      <w:r>
        <w:rPr>
          <w:rFonts w:cs="Arial"/>
          <w:bCs/>
        </w:rPr>
        <w:t xml:space="preserve">« RFCOMMUN». Elles sont disponibles par année et par </w:t>
      </w:r>
      <w:r w:rsidRPr="007E483C">
        <w:rPr>
          <w:rFonts w:cs="Arial"/>
          <w:bCs/>
        </w:rPr>
        <w:t xml:space="preserve">zone géographique </w:t>
      </w:r>
      <w:r>
        <w:rPr>
          <w:rFonts w:cs="Arial"/>
          <w:bCs/>
        </w:rPr>
        <w:t>(</w:t>
      </w:r>
      <w:r w:rsidRPr="007E483C">
        <w:rPr>
          <w:rFonts w:cs="Arial"/>
          <w:bCs/>
        </w:rPr>
        <w:t>bassin de vie, commune, zone</w:t>
      </w:r>
      <w:r>
        <w:rPr>
          <w:rFonts w:cs="Arial"/>
          <w:bCs/>
        </w:rPr>
        <w:t xml:space="preserve"> urbaine </w:t>
      </w:r>
      <w:r w:rsidRPr="007E483C">
        <w:rPr>
          <w:rFonts w:cs="Arial"/>
          <w:bCs/>
        </w:rPr>
        <w:t xml:space="preserve">sensible (ZUS), zone franche urbaine (ZFU), IRIS et </w:t>
      </w:r>
      <w:r>
        <w:rPr>
          <w:rFonts w:cs="Arial"/>
          <w:bCs/>
        </w:rPr>
        <w:t>q</w:t>
      </w:r>
      <w:r w:rsidRPr="007E483C">
        <w:rPr>
          <w:rFonts w:cs="Arial"/>
          <w:bCs/>
        </w:rPr>
        <w:t xml:space="preserve">uartier </w:t>
      </w:r>
      <w:r>
        <w:rPr>
          <w:rFonts w:cs="Arial"/>
          <w:bCs/>
        </w:rPr>
        <w:t>p</w:t>
      </w:r>
      <w:r w:rsidRPr="007E483C">
        <w:rPr>
          <w:rFonts w:cs="Arial"/>
          <w:bCs/>
        </w:rPr>
        <w:t>rioritaire</w:t>
      </w:r>
      <w:r>
        <w:rPr>
          <w:rFonts w:cs="Arial"/>
          <w:bCs/>
        </w:rPr>
        <w:t xml:space="preserve"> </w:t>
      </w:r>
      <w:r w:rsidRPr="007E483C">
        <w:rPr>
          <w:rFonts w:cs="Arial"/>
          <w:bCs/>
        </w:rPr>
        <w:t xml:space="preserve">de la politique de la </w:t>
      </w:r>
      <w:r>
        <w:rPr>
          <w:rFonts w:cs="Arial"/>
          <w:bCs/>
        </w:rPr>
        <w:t>v</w:t>
      </w:r>
      <w:r w:rsidRPr="007E483C">
        <w:rPr>
          <w:rFonts w:cs="Arial"/>
          <w:bCs/>
        </w:rPr>
        <w:t>ille</w:t>
      </w:r>
      <w:r>
        <w:rPr>
          <w:rFonts w:cs="Arial"/>
          <w:bCs/>
        </w:rPr>
        <w:t xml:space="preserve"> (QPV)). </w:t>
      </w:r>
    </w:p>
    <w:p w:rsidR="00C64FB8" w:rsidRDefault="00C64FB8"/>
    <w:sectPr w:rsidR="00C64FB8">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E5A" w:rsidRDefault="007D4E5A" w:rsidP="0065160A">
      <w:pPr>
        <w:spacing w:after="0" w:line="240" w:lineRule="auto"/>
      </w:pPr>
      <w:r>
        <w:separator/>
      </w:r>
    </w:p>
  </w:endnote>
  <w:endnote w:type="continuationSeparator" w:id="0">
    <w:p w:rsidR="007D4E5A" w:rsidRDefault="007D4E5A" w:rsidP="0065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C16" w:rsidRDefault="00990C16">
    <w:pPr>
      <w:pStyle w:val="Pieddepage"/>
      <w:pBdr>
        <w:top w:val="thinThickSmallGap" w:sz="24" w:space="1" w:color="622423" w:themeColor="accent2" w:themeShade="7F"/>
      </w:pBdr>
      <w:rPr>
        <w:rFonts w:asciiTheme="majorHAnsi" w:eastAsiaTheme="majorEastAsia" w:hAnsiTheme="majorHAnsi" w:cstheme="majorBidi"/>
      </w:rPr>
    </w:pPr>
    <w:r>
      <w:rPr>
        <w:noProof/>
        <w:lang w:eastAsia="fr-FR"/>
      </w:rPr>
      <w:drawing>
        <wp:inline distT="0" distB="0" distL="0" distR="0" wp14:anchorId="76D6AEB2" wp14:editId="24F8C858">
          <wp:extent cx="1368970" cy="785004"/>
          <wp:effectExtent l="0" t="0" r="3175" b="0"/>
          <wp:docPr id="5122" name="Image 1" descr="http://arsidf.intranet.sante.fr/upload/docs/image/jpeg/2013-12/ars_logos_i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Image 1" descr="http://arsidf.intranet.sante.fr/upload/docs/image/jpeg/2013-12/ars_logos_idf.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474" cy="786440"/>
                  </a:xfrm>
                  <a:prstGeom prst="rect">
                    <a:avLst/>
                  </a:prstGeom>
                  <a:noFill/>
                  <a:ln>
                    <a:noFill/>
                  </a:ln>
                  <a:extLst/>
                </pic:spPr>
              </pic:pic>
            </a:graphicData>
          </a:graphic>
        </wp:inline>
      </w:drawing>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PAGE   \* MERGEFORMAT</w:instrText>
    </w:r>
    <w:r>
      <w:rPr>
        <w:rFonts w:eastAsiaTheme="minorEastAsia"/>
      </w:rPr>
      <w:fldChar w:fldCharType="separate"/>
    </w:r>
    <w:r w:rsidR="00135D36" w:rsidRPr="00135D36">
      <w:rPr>
        <w:rFonts w:asciiTheme="majorHAnsi" w:eastAsiaTheme="majorEastAsia" w:hAnsiTheme="majorHAnsi" w:cstheme="majorBidi"/>
        <w:noProof/>
      </w:rPr>
      <w:t>2</w:t>
    </w:r>
    <w:r>
      <w:rPr>
        <w:rFonts w:asciiTheme="majorHAnsi" w:eastAsiaTheme="majorEastAsia" w:hAnsiTheme="majorHAnsi" w:cstheme="majorBidi"/>
      </w:rPr>
      <w:fldChar w:fldCharType="end"/>
    </w:r>
    <w:r>
      <w:rPr>
        <w:rFonts w:asciiTheme="majorHAnsi" w:eastAsiaTheme="majorEastAsia" w:hAnsiTheme="majorHAnsi" w:cstheme="majorBidi"/>
      </w:rPr>
      <w:t xml:space="preserve"> / 5</w:t>
    </w:r>
  </w:p>
  <w:p w:rsidR="001F409C" w:rsidRDefault="007D4E5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E5A" w:rsidRDefault="007D4E5A" w:rsidP="0065160A">
      <w:pPr>
        <w:spacing w:after="0" w:line="240" w:lineRule="auto"/>
      </w:pPr>
      <w:r>
        <w:separator/>
      </w:r>
    </w:p>
  </w:footnote>
  <w:footnote w:type="continuationSeparator" w:id="0">
    <w:p w:rsidR="007D4E5A" w:rsidRDefault="007D4E5A" w:rsidP="006516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C16" w:rsidRDefault="00990C16">
    <w:pPr>
      <w:pStyle w:val="En-tte"/>
      <w:rPr>
        <w:i/>
      </w:rPr>
    </w:pPr>
    <w:r w:rsidRPr="00990C16">
      <w:rPr>
        <w:i/>
      </w:rPr>
      <w:t xml:space="preserve">Thème </w:t>
    </w:r>
  </w:p>
  <w:p w:rsidR="00990C16" w:rsidRPr="00990C16" w:rsidRDefault="00990C16">
    <w:pPr>
      <w:pStyle w:val="En-tte"/>
      <w:rPr>
        <w:i/>
      </w:rPr>
    </w:pPr>
    <w:r w:rsidRPr="00990C16">
      <w:rPr>
        <w:i/>
      </w:rPr>
      <w:t>Professionnel de santé</w:t>
    </w:r>
  </w:p>
  <w:p w:rsidR="00990C16" w:rsidRDefault="00990C1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7748EE"/>
    <w:multiLevelType w:val="hybridMultilevel"/>
    <w:tmpl w:val="B1EE968C"/>
    <w:lvl w:ilvl="0" w:tplc="FBF46A48">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FDD26AB"/>
    <w:multiLevelType w:val="hybridMultilevel"/>
    <w:tmpl w:val="BEF09F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60A"/>
    <w:rsid w:val="00135D36"/>
    <w:rsid w:val="0065160A"/>
    <w:rsid w:val="007D3C6C"/>
    <w:rsid w:val="007D4E5A"/>
    <w:rsid w:val="00990C16"/>
    <w:rsid w:val="00C64F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60A"/>
  </w:style>
  <w:style w:type="paragraph" w:styleId="Titre1">
    <w:name w:val="heading 1"/>
    <w:basedOn w:val="Normal"/>
    <w:next w:val="Normal"/>
    <w:link w:val="Titre1Car"/>
    <w:uiPriority w:val="9"/>
    <w:qFormat/>
    <w:rsid w:val="006516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next w:val="Normal"/>
    <w:link w:val="Titre3Car"/>
    <w:uiPriority w:val="9"/>
    <w:unhideWhenUsed/>
    <w:qFormat/>
    <w:rsid w:val="006516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160A"/>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65160A"/>
    <w:rPr>
      <w:rFonts w:asciiTheme="majorHAnsi" w:eastAsiaTheme="majorEastAsia" w:hAnsiTheme="majorHAnsi" w:cstheme="majorBidi"/>
      <w:b/>
      <w:bCs/>
      <w:color w:val="4F81BD" w:themeColor="accent1"/>
    </w:rPr>
  </w:style>
  <w:style w:type="paragraph" w:customStyle="1" w:styleId="Default">
    <w:name w:val="Default"/>
    <w:rsid w:val="0065160A"/>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65160A"/>
    <w:pPr>
      <w:ind w:left="720"/>
      <w:contextualSpacing/>
    </w:pPr>
  </w:style>
  <w:style w:type="paragraph" w:styleId="Titre">
    <w:name w:val="Title"/>
    <w:basedOn w:val="Normal"/>
    <w:next w:val="Normal"/>
    <w:link w:val="TitreCar"/>
    <w:uiPriority w:val="10"/>
    <w:qFormat/>
    <w:rsid w:val="006516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5160A"/>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65160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24kjd">
    <w:name w:val="e24kjd"/>
    <w:basedOn w:val="Policepardfaut"/>
    <w:rsid w:val="0065160A"/>
  </w:style>
  <w:style w:type="paragraph" w:styleId="Pieddepage">
    <w:name w:val="footer"/>
    <w:basedOn w:val="Normal"/>
    <w:link w:val="PieddepageCar"/>
    <w:uiPriority w:val="99"/>
    <w:unhideWhenUsed/>
    <w:rsid w:val="006516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5160A"/>
  </w:style>
  <w:style w:type="paragraph" w:styleId="En-tte">
    <w:name w:val="header"/>
    <w:basedOn w:val="Normal"/>
    <w:link w:val="En-tteCar"/>
    <w:uiPriority w:val="99"/>
    <w:unhideWhenUsed/>
    <w:rsid w:val="0065160A"/>
    <w:pPr>
      <w:tabs>
        <w:tab w:val="center" w:pos="4536"/>
        <w:tab w:val="right" w:pos="9072"/>
      </w:tabs>
      <w:spacing w:after="0" w:line="240" w:lineRule="auto"/>
    </w:pPr>
  </w:style>
  <w:style w:type="character" w:customStyle="1" w:styleId="En-tteCar">
    <w:name w:val="En-tête Car"/>
    <w:basedOn w:val="Policepardfaut"/>
    <w:link w:val="En-tte"/>
    <w:uiPriority w:val="99"/>
    <w:rsid w:val="0065160A"/>
  </w:style>
  <w:style w:type="paragraph" w:styleId="Textedebulles">
    <w:name w:val="Balloon Text"/>
    <w:basedOn w:val="Normal"/>
    <w:link w:val="TextedebullesCar"/>
    <w:uiPriority w:val="99"/>
    <w:semiHidden/>
    <w:unhideWhenUsed/>
    <w:rsid w:val="0065160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516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60A"/>
  </w:style>
  <w:style w:type="paragraph" w:styleId="Titre1">
    <w:name w:val="heading 1"/>
    <w:basedOn w:val="Normal"/>
    <w:next w:val="Normal"/>
    <w:link w:val="Titre1Car"/>
    <w:uiPriority w:val="9"/>
    <w:qFormat/>
    <w:rsid w:val="006516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next w:val="Normal"/>
    <w:link w:val="Titre3Car"/>
    <w:uiPriority w:val="9"/>
    <w:unhideWhenUsed/>
    <w:qFormat/>
    <w:rsid w:val="006516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160A"/>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65160A"/>
    <w:rPr>
      <w:rFonts w:asciiTheme="majorHAnsi" w:eastAsiaTheme="majorEastAsia" w:hAnsiTheme="majorHAnsi" w:cstheme="majorBidi"/>
      <w:b/>
      <w:bCs/>
      <w:color w:val="4F81BD" w:themeColor="accent1"/>
    </w:rPr>
  </w:style>
  <w:style w:type="paragraph" w:customStyle="1" w:styleId="Default">
    <w:name w:val="Default"/>
    <w:rsid w:val="0065160A"/>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65160A"/>
    <w:pPr>
      <w:ind w:left="720"/>
      <w:contextualSpacing/>
    </w:pPr>
  </w:style>
  <w:style w:type="paragraph" w:styleId="Titre">
    <w:name w:val="Title"/>
    <w:basedOn w:val="Normal"/>
    <w:next w:val="Normal"/>
    <w:link w:val="TitreCar"/>
    <w:uiPriority w:val="10"/>
    <w:qFormat/>
    <w:rsid w:val="006516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5160A"/>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65160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24kjd">
    <w:name w:val="e24kjd"/>
    <w:basedOn w:val="Policepardfaut"/>
    <w:rsid w:val="0065160A"/>
  </w:style>
  <w:style w:type="paragraph" w:styleId="Pieddepage">
    <w:name w:val="footer"/>
    <w:basedOn w:val="Normal"/>
    <w:link w:val="PieddepageCar"/>
    <w:uiPriority w:val="99"/>
    <w:unhideWhenUsed/>
    <w:rsid w:val="006516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5160A"/>
  </w:style>
  <w:style w:type="paragraph" w:styleId="En-tte">
    <w:name w:val="header"/>
    <w:basedOn w:val="Normal"/>
    <w:link w:val="En-tteCar"/>
    <w:uiPriority w:val="99"/>
    <w:unhideWhenUsed/>
    <w:rsid w:val="0065160A"/>
    <w:pPr>
      <w:tabs>
        <w:tab w:val="center" w:pos="4536"/>
        <w:tab w:val="right" w:pos="9072"/>
      </w:tabs>
      <w:spacing w:after="0" w:line="240" w:lineRule="auto"/>
    </w:pPr>
  </w:style>
  <w:style w:type="character" w:customStyle="1" w:styleId="En-tteCar">
    <w:name w:val="En-tête Car"/>
    <w:basedOn w:val="Policepardfaut"/>
    <w:link w:val="En-tte"/>
    <w:uiPriority w:val="99"/>
    <w:rsid w:val="0065160A"/>
  </w:style>
  <w:style w:type="paragraph" w:styleId="Textedebulles">
    <w:name w:val="Balloon Text"/>
    <w:basedOn w:val="Normal"/>
    <w:link w:val="TextedebullesCar"/>
    <w:uiPriority w:val="99"/>
    <w:semiHidden/>
    <w:unhideWhenUsed/>
    <w:rsid w:val="0065160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516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1466</Words>
  <Characters>8069</Characters>
  <Application>Microsoft Office Word</Application>
  <DocSecurity>0</DocSecurity>
  <Lines>67</Lines>
  <Paragraphs>19</Paragraphs>
  <ScaleCrop>false</ScaleCrop>
  <Company>Agence Régionale de Santé</Company>
  <LinksUpToDate>false</LinksUpToDate>
  <CharactersWithSpaces>9516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SEGUIN, Michel</dc:creator>
  <cp:lastModifiedBy>*</cp:lastModifiedBy>
  <cp:revision>2</cp:revision>
  <dcterms:created xsi:type="dcterms:W3CDTF">2019-09-13T10:16:00Z</dcterms:created>
  <dcterms:modified xsi:type="dcterms:W3CDTF">2019-09-13T10:16:00Z</dcterms:modified>
</cp:coreProperties>
</file>