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6ECE" w:rsidRDefault="009A6ECE" w:rsidP="008A374A">
      <w:pPr>
        <w:jc w:val="right"/>
      </w:pPr>
    </w:p>
    <w:p w:rsidR="009A6ECE" w:rsidRDefault="009A6ECE" w:rsidP="009A6ECE">
      <w:r>
        <w:t>CNAM</w:t>
      </w:r>
      <w:r w:rsidR="004D461C">
        <w:t xml:space="preserve"> (DEMSI, DATAD et DFID)</w:t>
      </w:r>
    </w:p>
    <w:p w:rsidR="009A6ECE" w:rsidRDefault="009A6ECE" w:rsidP="009A6ECE"/>
    <w:p w:rsidR="004515CD" w:rsidRDefault="009A6ECE" w:rsidP="009A6ECE">
      <w:r>
        <w:t xml:space="preserve">Avec l’aide de Grégoire Rey et Claire </w:t>
      </w:r>
      <w:proofErr w:type="spellStart"/>
      <w:r>
        <w:t>Imbaud</w:t>
      </w:r>
      <w:proofErr w:type="spellEnd"/>
      <w:r>
        <w:t xml:space="preserve"> (INSERM – </w:t>
      </w:r>
      <w:proofErr w:type="spellStart"/>
      <w:r>
        <w:t>CépiDc</w:t>
      </w:r>
      <w:proofErr w:type="spellEnd"/>
      <w:r>
        <w:t>)</w:t>
      </w:r>
      <w:r w:rsidR="005E51D3">
        <w:t xml:space="preserve">, Laurence De </w:t>
      </w:r>
      <w:proofErr w:type="spellStart"/>
      <w:r w:rsidR="005E51D3">
        <w:t>Roquefeuil</w:t>
      </w:r>
      <w:proofErr w:type="spellEnd"/>
    </w:p>
    <w:p w:rsidR="009A6ECE" w:rsidRPr="008A1F67" w:rsidRDefault="005E51D3" w:rsidP="009A6ECE">
      <w:r>
        <w:t xml:space="preserve"> </w:t>
      </w:r>
    </w:p>
    <w:p w:rsidR="009A6ECE" w:rsidRDefault="009A6ECE" w:rsidP="008A374A">
      <w:pPr>
        <w:jc w:val="right"/>
      </w:pPr>
    </w:p>
    <w:p w:rsidR="008A1F67" w:rsidRDefault="00E20936" w:rsidP="008A374A">
      <w:pPr>
        <w:jc w:val="right"/>
      </w:pPr>
      <w:r>
        <w:t>Communication du</w:t>
      </w:r>
      <w:r w:rsidR="008A1F67">
        <w:t xml:space="preserve"> </w:t>
      </w:r>
      <w:r>
        <w:t>0</w:t>
      </w:r>
      <w:r w:rsidR="008678FF">
        <w:t>3</w:t>
      </w:r>
      <w:r w:rsidR="00156B94">
        <w:t xml:space="preserve"> </w:t>
      </w:r>
      <w:r>
        <w:t>septembre</w:t>
      </w:r>
      <w:r w:rsidR="00E528E9">
        <w:t xml:space="preserve"> 20</w:t>
      </w:r>
      <w:r>
        <w:t>20</w:t>
      </w:r>
    </w:p>
    <w:p w:rsidR="008A1F67" w:rsidRDefault="008A1F67" w:rsidP="004F48CA"/>
    <w:p w:rsidR="008A1F67" w:rsidRDefault="008A1F67" w:rsidP="004F48CA"/>
    <w:p w:rsidR="008A1F67" w:rsidRDefault="008A1F67" w:rsidP="004F48CA"/>
    <w:p w:rsidR="008A1F67" w:rsidRDefault="008A1F67" w:rsidP="004F48CA"/>
    <w:p w:rsidR="001534E3" w:rsidRDefault="001534E3" w:rsidP="008A374A">
      <w:pPr>
        <w:pStyle w:val="Titre"/>
      </w:pPr>
      <w:r>
        <w:t>Documentation à l’attention des utilisateurs concernant</w:t>
      </w:r>
    </w:p>
    <w:p w:rsidR="001534E3" w:rsidRDefault="001534E3" w:rsidP="008A374A">
      <w:pPr>
        <w:pStyle w:val="Titre"/>
      </w:pPr>
      <w:proofErr w:type="gramStart"/>
      <w:r>
        <w:t>l’intégration</w:t>
      </w:r>
      <w:proofErr w:type="gramEnd"/>
      <w:r>
        <w:t xml:space="preserve"> des causes médicales de décès dans le</w:t>
      </w:r>
    </w:p>
    <w:p w:rsidR="001534E3" w:rsidRDefault="001534E3" w:rsidP="008A374A">
      <w:pPr>
        <w:pStyle w:val="Titre"/>
      </w:pPr>
      <w:proofErr w:type="gramStart"/>
      <w:r>
        <w:t>système</w:t>
      </w:r>
      <w:proofErr w:type="gramEnd"/>
      <w:r>
        <w:t xml:space="preserve"> national des données de santé</w:t>
      </w:r>
    </w:p>
    <w:p w:rsidR="008C524B" w:rsidRDefault="00E73220" w:rsidP="008A374A">
      <w:pPr>
        <w:pStyle w:val="Titre"/>
      </w:pPr>
      <w:r>
        <w:t xml:space="preserve">Version </w:t>
      </w:r>
      <w:r w:rsidR="00E20936">
        <w:t>4</w:t>
      </w:r>
    </w:p>
    <w:p w:rsidR="001534E3" w:rsidRDefault="001534E3" w:rsidP="004F48CA"/>
    <w:p w:rsidR="0025056E" w:rsidRDefault="0025056E" w:rsidP="004F48CA"/>
    <w:p w:rsidR="0025056E" w:rsidRDefault="0025056E" w:rsidP="004F48CA"/>
    <w:p w:rsidR="0025056E" w:rsidRDefault="0025056E" w:rsidP="004F48CA"/>
    <w:p w:rsidR="004C6426" w:rsidRDefault="004C6426" w:rsidP="004F48CA"/>
    <w:p w:rsidR="004C6426" w:rsidRDefault="004C6426" w:rsidP="004F48CA"/>
    <w:p w:rsidR="004C6426" w:rsidRDefault="004C6426" w:rsidP="004F48CA"/>
    <w:p w:rsidR="004C6426" w:rsidRDefault="004C6426" w:rsidP="004F48CA"/>
    <w:p w:rsidR="004C6426" w:rsidRDefault="004C6426" w:rsidP="004F48CA"/>
    <w:p w:rsidR="004C6426" w:rsidRDefault="004C6426" w:rsidP="004F48CA"/>
    <w:p w:rsidR="004C6426" w:rsidRDefault="004C6426" w:rsidP="004F48CA"/>
    <w:p w:rsidR="0025056E" w:rsidRDefault="0025056E" w:rsidP="004F48CA">
      <w:pPr>
        <w:spacing w:after="200" w:line="276" w:lineRule="auto"/>
      </w:pPr>
      <w:r>
        <w:br w:type="page"/>
      </w:r>
    </w:p>
    <w:p w:rsidR="00BB1530" w:rsidRDefault="00BB1530" w:rsidP="004F48CA"/>
    <w:p w:rsidR="00C945C3" w:rsidRDefault="00C945C3" w:rsidP="004F48CA">
      <w:r>
        <w:t>SOMMAIRE</w:t>
      </w:r>
    </w:p>
    <w:p w:rsidR="00BB1530" w:rsidRDefault="00BB1530" w:rsidP="004F48CA"/>
    <w:p w:rsidR="00C945C3" w:rsidRDefault="00C945C3" w:rsidP="004F48CA"/>
    <w:p w:rsidR="004515CD" w:rsidRDefault="00C945C3">
      <w:pPr>
        <w:pStyle w:val="TM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138400" w:history="1">
        <w:r w:rsidR="004515CD" w:rsidRPr="00D00398">
          <w:rPr>
            <w:rStyle w:val="Lienhypertexte"/>
            <w:rFonts w:eastAsiaTheme="majorEastAsia"/>
            <w:noProof/>
          </w:rPr>
          <w:t>Avant-propos</w:t>
        </w:r>
        <w:r w:rsidR="004515CD">
          <w:rPr>
            <w:noProof/>
            <w:webHidden/>
          </w:rPr>
          <w:tab/>
        </w:r>
        <w:r w:rsidR="004515CD">
          <w:rPr>
            <w:noProof/>
            <w:webHidden/>
          </w:rPr>
          <w:fldChar w:fldCharType="begin"/>
        </w:r>
        <w:r w:rsidR="004515CD">
          <w:rPr>
            <w:noProof/>
            <w:webHidden/>
          </w:rPr>
          <w:instrText xml:space="preserve"> PAGEREF _Toc50138400 \h </w:instrText>
        </w:r>
        <w:r w:rsidR="004515CD">
          <w:rPr>
            <w:noProof/>
            <w:webHidden/>
          </w:rPr>
        </w:r>
        <w:r w:rsidR="004515CD">
          <w:rPr>
            <w:noProof/>
            <w:webHidden/>
          </w:rPr>
          <w:fldChar w:fldCharType="separate"/>
        </w:r>
        <w:r w:rsidR="004515CD">
          <w:rPr>
            <w:noProof/>
            <w:webHidden/>
          </w:rPr>
          <w:t>3</w:t>
        </w:r>
        <w:r w:rsidR="004515CD">
          <w:rPr>
            <w:noProof/>
            <w:webHidden/>
          </w:rPr>
          <w:fldChar w:fldCharType="end"/>
        </w:r>
      </w:hyperlink>
    </w:p>
    <w:p w:rsidR="004515CD" w:rsidRDefault="00325564">
      <w:pPr>
        <w:pStyle w:val="TM1"/>
        <w:tabs>
          <w:tab w:val="right" w:leader="dot" w:pos="9062"/>
        </w:tabs>
        <w:rPr>
          <w:rFonts w:asciiTheme="minorHAnsi" w:eastAsiaTheme="minorEastAsia" w:hAnsiTheme="minorHAnsi" w:cstheme="minorBidi"/>
          <w:noProof/>
          <w:sz w:val="22"/>
          <w:szCs w:val="22"/>
        </w:rPr>
      </w:pPr>
      <w:hyperlink w:anchor="_Toc50138401" w:history="1">
        <w:r w:rsidR="004515CD" w:rsidRPr="00D00398">
          <w:rPr>
            <w:rStyle w:val="Lienhypertexte"/>
            <w:rFonts w:eastAsiaTheme="majorEastAsia"/>
            <w:noProof/>
          </w:rPr>
          <w:t>Introduction</w:t>
        </w:r>
        <w:r w:rsidR="004515CD">
          <w:rPr>
            <w:noProof/>
            <w:webHidden/>
          </w:rPr>
          <w:tab/>
        </w:r>
        <w:r w:rsidR="004515CD">
          <w:rPr>
            <w:noProof/>
            <w:webHidden/>
          </w:rPr>
          <w:fldChar w:fldCharType="begin"/>
        </w:r>
        <w:r w:rsidR="004515CD">
          <w:rPr>
            <w:noProof/>
            <w:webHidden/>
          </w:rPr>
          <w:instrText xml:space="preserve"> PAGEREF _Toc50138401 \h </w:instrText>
        </w:r>
        <w:r w:rsidR="004515CD">
          <w:rPr>
            <w:noProof/>
            <w:webHidden/>
          </w:rPr>
        </w:r>
        <w:r w:rsidR="004515CD">
          <w:rPr>
            <w:noProof/>
            <w:webHidden/>
          </w:rPr>
          <w:fldChar w:fldCharType="separate"/>
        </w:r>
        <w:r w:rsidR="004515CD">
          <w:rPr>
            <w:noProof/>
            <w:webHidden/>
          </w:rPr>
          <w:t>4</w:t>
        </w:r>
        <w:r w:rsidR="004515CD">
          <w:rPr>
            <w:noProof/>
            <w:webHidden/>
          </w:rPr>
          <w:fldChar w:fldCharType="end"/>
        </w:r>
      </w:hyperlink>
    </w:p>
    <w:p w:rsidR="004515CD" w:rsidRDefault="00325564">
      <w:pPr>
        <w:pStyle w:val="TM1"/>
        <w:tabs>
          <w:tab w:val="right" w:leader="dot" w:pos="9062"/>
        </w:tabs>
        <w:rPr>
          <w:rFonts w:asciiTheme="minorHAnsi" w:eastAsiaTheme="minorEastAsia" w:hAnsiTheme="minorHAnsi" w:cstheme="minorBidi"/>
          <w:noProof/>
          <w:sz w:val="22"/>
          <w:szCs w:val="22"/>
        </w:rPr>
      </w:pPr>
      <w:hyperlink w:anchor="_Toc50138402" w:history="1">
        <w:r w:rsidR="004515CD" w:rsidRPr="00D00398">
          <w:rPr>
            <w:rStyle w:val="Lienhypertexte"/>
            <w:rFonts w:eastAsiaTheme="majorEastAsia"/>
            <w:noProof/>
          </w:rPr>
          <w:t>I/ Constitution des informations sur les causes médicales de décès</w:t>
        </w:r>
        <w:r w:rsidR="004515CD">
          <w:rPr>
            <w:noProof/>
            <w:webHidden/>
          </w:rPr>
          <w:tab/>
        </w:r>
        <w:r w:rsidR="004515CD">
          <w:rPr>
            <w:noProof/>
            <w:webHidden/>
          </w:rPr>
          <w:fldChar w:fldCharType="begin"/>
        </w:r>
        <w:r w:rsidR="004515CD">
          <w:rPr>
            <w:noProof/>
            <w:webHidden/>
          </w:rPr>
          <w:instrText xml:space="preserve"> PAGEREF _Toc50138402 \h </w:instrText>
        </w:r>
        <w:r w:rsidR="004515CD">
          <w:rPr>
            <w:noProof/>
            <w:webHidden/>
          </w:rPr>
        </w:r>
        <w:r w:rsidR="004515CD">
          <w:rPr>
            <w:noProof/>
            <w:webHidden/>
          </w:rPr>
          <w:fldChar w:fldCharType="separate"/>
        </w:r>
        <w:r w:rsidR="004515CD">
          <w:rPr>
            <w:noProof/>
            <w:webHidden/>
          </w:rPr>
          <w:t>5</w:t>
        </w:r>
        <w:r w:rsidR="004515CD">
          <w:rPr>
            <w:noProof/>
            <w:webHidden/>
          </w:rPr>
          <w:fldChar w:fldCharType="end"/>
        </w:r>
      </w:hyperlink>
    </w:p>
    <w:p w:rsidR="004515CD" w:rsidRDefault="00325564">
      <w:pPr>
        <w:pStyle w:val="TM1"/>
        <w:tabs>
          <w:tab w:val="right" w:leader="dot" w:pos="9062"/>
        </w:tabs>
        <w:rPr>
          <w:rFonts w:asciiTheme="minorHAnsi" w:eastAsiaTheme="minorEastAsia" w:hAnsiTheme="minorHAnsi" w:cstheme="minorBidi"/>
          <w:noProof/>
          <w:sz w:val="22"/>
          <w:szCs w:val="22"/>
        </w:rPr>
      </w:pPr>
      <w:hyperlink w:anchor="_Toc50138403" w:history="1">
        <w:r w:rsidR="004515CD" w:rsidRPr="00D00398">
          <w:rPr>
            <w:rStyle w:val="Lienhypertexte"/>
            <w:rFonts w:eastAsiaTheme="majorEastAsia"/>
            <w:noProof/>
          </w:rPr>
          <w:t>II/ Appariement indirect entre les informations des causes de décès et les données de santé</w:t>
        </w:r>
        <w:r w:rsidR="004515CD">
          <w:rPr>
            <w:noProof/>
            <w:webHidden/>
          </w:rPr>
          <w:tab/>
        </w:r>
        <w:r w:rsidR="004515CD">
          <w:rPr>
            <w:noProof/>
            <w:webHidden/>
          </w:rPr>
          <w:fldChar w:fldCharType="begin"/>
        </w:r>
        <w:r w:rsidR="004515CD">
          <w:rPr>
            <w:noProof/>
            <w:webHidden/>
          </w:rPr>
          <w:instrText xml:space="preserve"> PAGEREF _Toc50138403 \h </w:instrText>
        </w:r>
        <w:r w:rsidR="004515CD">
          <w:rPr>
            <w:noProof/>
            <w:webHidden/>
          </w:rPr>
        </w:r>
        <w:r w:rsidR="004515CD">
          <w:rPr>
            <w:noProof/>
            <w:webHidden/>
          </w:rPr>
          <w:fldChar w:fldCharType="separate"/>
        </w:r>
        <w:r w:rsidR="004515CD">
          <w:rPr>
            <w:noProof/>
            <w:webHidden/>
          </w:rPr>
          <w:t>6</w:t>
        </w:r>
        <w:r w:rsidR="004515CD">
          <w:rPr>
            <w:noProof/>
            <w:webHidden/>
          </w:rPr>
          <w:fldChar w:fldCharType="end"/>
        </w:r>
      </w:hyperlink>
    </w:p>
    <w:p w:rsidR="004515CD" w:rsidRDefault="00325564">
      <w:pPr>
        <w:pStyle w:val="TM1"/>
        <w:tabs>
          <w:tab w:val="right" w:leader="dot" w:pos="9062"/>
        </w:tabs>
        <w:rPr>
          <w:rFonts w:asciiTheme="minorHAnsi" w:eastAsiaTheme="minorEastAsia" w:hAnsiTheme="minorHAnsi" w:cstheme="minorBidi"/>
          <w:noProof/>
          <w:sz w:val="22"/>
          <w:szCs w:val="22"/>
        </w:rPr>
      </w:pPr>
      <w:hyperlink w:anchor="_Toc50138404" w:history="1">
        <w:r w:rsidR="004515CD" w:rsidRPr="00D00398">
          <w:rPr>
            <w:rStyle w:val="Lienhypertexte"/>
            <w:rFonts w:eastAsiaTheme="majorEastAsia"/>
            <w:noProof/>
          </w:rPr>
          <w:t>III/ Comment relier les données de santé aux causes médicales de décès</w:t>
        </w:r>
        <w:r w:rsidR="004515CD">
          <w:rPr>
            <w:noProof/>
            <w:webHidden/>
          </w:rPr>
          <w:tab/>
        </w:r>
        <w:r w:rsidR="004515CD">
          <w:rPr>
            <w:noProof/>
            <w:webHidden/>
          </w:rPr>
          <w:fldChar w:fldCharType="begin"/>
        </w:r>
        <w:r w:rsidR="004515CD">
          <w:rPr>
            <w:noProof/>
            <w:webHidden/>
          </w:rPr>
          <w:instrText xml:space="preserve"> PAGEREF _Toc50138404 \h </w:instrText>
        </w:r>
        <w:r w:rsidR="004515CD">
          <w:rPr>
            <w:noProof/>
            <w:webHidden/>
          </w:rPr>
        </w:r>
        <w:r w:rsidR="004515CD">
          <w:rPr>
            <w:noProof/>
            <w:webHidden/>
          </w:rPr>
          <w:fldChar w:fldCharType="separate"/>
        </w:r>
        <w:r w:rsidR="004515CD">
          <w:rPr>
            <w:noProof/>
            <w:webHidden/>
          </w:rPr>
          <w:t>10</w:t>
        </w:r>
        <w:r w:rsidR="004515CD">
          <w:rPr>
            <w:noProof/>
            <w:webHidden/>
          </w:rPr>
          <w:fldChar w:fldCharType="end"/>
        </w:r>
      </w:hyperlink>
    </w:p>
    <w:p w:rsidR="004515CD" w:rsidRDefault="00325564">
      <w:pPr>
        <w:pStyle w:val="TM2"/>
        <w:tabs>
          <w:tab w:val="right" w:leader="dot" w:pos="9062"/>
        </w:tabs>
        <w:rPr>
          <w:rFonts w:asciiTheme="minorHAnsi" w:eastAsiaTheme="minorEastAsia" w:hAnsiTheme="minorHAnsi" w:cstheme="minorBidi"/>
          <w:noProof/>
          <w:sz w:val="22"/>
          <w:szCs w:val="22"/>
        </w:rPr>
      </w:pPr>
      <w:hyperlink w:anchor="_Toc50138405" w:history="1">
        <w:r w:rsidR="004515CD" w:rsidRPr="00D00398">
          <w:rPr>
            <w:rStyle w:val="Lienhypertexte"/>
            <w:rFonts w:eastAsiaTheme="majorEastAsia"/>
            <w:noProof/>
          </w:rPr>
          <w:t>1/ Recherche des informations dans le référentiel médicalisé ir_imb_r et DCIR</w:t>
        </w:r>
        <w:r w:rsidR="004515CD">
          <w:rPr>
            <w:noProof/>
            <w:webHidden/>
          </w:rPr>
          <w:tab/>
        </w:r>
        <w:r w:rsidR="004515CD">
          <w:rPr>
            <w:noProof/>
            <w:webHidden/>
          </w:rPr>
          <w:fldChar w:fldCharType="begin"/>
        </w:r>
        <w:r w:rsidR="004515CD">
          <w:rPr>
            <w:noProof/>
            <w:webHidden/>
          </w:rPr>
          <w:instrText xml:space="preserve"> PAGEREF _Toc50138405 \h </w:instrText>
        </w:r>
        <w:r w:rsidR="004515CD">
          <w:rPr>
            <w:noProof/>
            <w:webHidden/>
          </w:rPr>
        </w:r>
        <w:r w:rsidR="004515CD">
          <w:rPr>
            <w:noProof/>
            <w:webHidden/>
          </w:rPr>
          <w:fldChar w:fldCharType="separate"/>
        </w:r>
        <w:r w:rsidR="004515CD">
          <w:rPr>
            <w:noProof/>
            <w:webHidden/>
          </w:rPr>
          <w:t>12</w:t>
        </w:r>
        <w:r w:rsidR="004515CD">
          <w:rPr>
            <w:noProof/>
            <w:webHidden/>
          </w:rPr>
          <w:fldChar w:fldCharType="end"/>
        </w:r>
      </w:hyperlink>
    </w:p>
    <w:p w:rsidR="004515CD" w:rsidRDefault="00325564">
      <w:pPr>
        <w:pStyle w:val="TM2"/>
        <w:tabs>
          <w:tab w:val="right" w:leader="dot" w:pos="9062"/>
        </w:tabs>
        <w:rPr>
          <w:rFonts w:asciiTheme="minorHAnsi" w:eastAsiaTheme="minorEastAsia" w:hAnsiTheme="minorHAnsi" w:cstheme="minorBidi"/>
          <w:noProof/>
          <w:sz w:val="22"/>
          <w:szCs w:val="22"/>
        </w:rPr>
      </w:pPr>
      <w:hyperlink w:anchor="_Toc50138406" w:history="1">
        <w:r w:rsidR="004515CD" w:rsidRPr="00D00398">
          <w:rPr>
            <w:rStyle w:val="Lienhypertexte"/>
            <w:rFonts w:eastAsiaTheme="majorEastAsia"/>
            <w:noProof/>
          </w:rPr>
          <w:t>2/ Recherche des informations dans le PMSI</w:t>
        </w:r>
        <w:r w:rsidR="004515CD">
          <w:rPr>
            <w:noProof/>
            <w:webHidden/>
          </w:rPr>
          <w:tab/>
        </w:r>
        <w:r w:rsidR="004515CD">
          <w:rPr>
            <w:noProof/>
            <w:webHidden/>
          </w:rPr>
          <w:fldChar w:fldCharType="begin"/>
        </w:r>
        <w:r w:rsidR="004515CD">
          <w:rPr>
            <w:noProof/>
            <w:webHidden/>
          </w:rPr>
          <w:instrText xml:space="preserve"> PAGEREF _Toc50138406 \h </w:instrText>
        </w:r>
        <w:r w:rsidR="004515CD">
          <w:rPr>
            <w:noProof/>
            <w:webHidden/>
          </w:rPr>
        </w:r>
        <w:r w:rsidR="004515CD">
          <w:rPr>
            <w:noProof/>
            <w:webHidden/>
          </w:rPr>
          <w:fldChar w:fldCharType="separate"/>
        </w:r>
        <w:r w:rsidR="004515CD">
          <w:rPr>
            <w:noProof/>
            <w:webHidden/>
          </w:rPr>
          <w:t>13</w:t>
        </w:r>
        <w:r w:rsidR="004515CD">
          <w:rPr>
            <w:noProof/>
            <w:webHidden/>
          </w:rPr>
          <w:fldChar w:fldCharType="end"/>
        </w:r>
      </w:hyperlink>
    </w:p>
    <w:p w:rsidR="004515CD" w:rsidRDefault="00325564">
      <w:pPr>
        <w:pStyle w:val="TM1"/>
        <w:tabs>
          <w:tab w:val="right" w:leader="dot" w:pos="9062"/>
        </w:tabs>
        <w:rPr>
          <w:rFonts w:asciiTheme="minorHAnsi" w:eastAsiaTheme="minorEastAsia" w:hAnsiTheme="minorHAnsi" w:cstheme="minorBidi"/>
          <w:noProof/>
          <w:sz w:val="22"/>
          <w:szCs w:val="22"/>
        </w:rPr>
      </w:pPr>
      <w:hyperlink w:anchor="_Toc50138407" w:history="1">
        <w:r w:rsidR="004515CD" w:rsidRPr="00D00398">
          <w:rPr>
            <w:rStyle w:val="Lienhypertexte"/>
            <w:rFonts w:eastAsiaTheme="majorEastAsia"/>
            <w:noProof/>
          </w:rPr>
          <w:t>IV/ Description des données</w:t>
        </w:r>
        <w:r w:rsidR="004515CD">
          <w:rPr>
            <w:noProof/>
            <w:webHidden/>
          </w:rPr>
          <w:tab/>
        </w:r>
        <w:r w:rsidR="004515CD">
          <w:rPr>
            <w:noProof/>
            <w:webHidden/>
          </w:rPr>
          <w:fldChar w:fldCharType="begin"/>
        </w:r>
        <w:r w:rsidR="004515CD">
          <w:rPr>
            <w:noProof/>
            <w:webHidden/>
          </w:rPr>
          <w:instrText xml:space="preserve"> PAGEREF _Toc50138407 \h </w:instrText>
        </w:r>
        <w:r w:rsidR="004515CD">
          <w:rPr>
            <w:noProof/>
            <w:webHidden/>
          </w:rPr>
        </w:r>
        <w:r w:rsidR="004515CD">
          <w:rPr>
            <w:noProof/>
            <w:webHidden/>
          </w:rPr>
          <w:fldChar w:fldCharType="separate"/>
        </w:r>
        <w:r w:rsidR="004515CD">
          <w:rPr>
            <w:noProof/>
            <w:webHidden/>
          </w:rPr>
          <w:t>14</w:t>
        </w:r>
        <w:r w:rsidR="004515CD">
          <w:rPr>
            <w:noProof/>
            <w:webHidden/>
          </w:rPr>
          <w:fldChar w:fldCharType="end"/>
        </w:r>
      </w:hyperlink>
    </w:p>
    <w:p w:rsidR="004515CD" w:rsidRDefault="00325564">
      <w:pPr>
        <w:pStyle w:val="TM2"/>
        <w:tabs>
          <w:tab w:val="right" w:leader="dot" w:pos="9062"/>
        </w:tabs>
        <w:rPr>
          <w:rFonts w:asciiTheme="minorHAnsi" w:eastAsiaTheme="minorEastAsia" w:hAnsiTheme="minorHAnsi" w:cstheme="minorBidi"/>
          <w:noProof/>
          <w:sz w:val="22"/>
          <w:szCs w:val="22"/>
        </w:rPr>
      </w:pPr>
      <w:hyperlink w:anchor="_Toc50138408" w:history="1">
        <w:r w:rsidR="004515CD" w:rsidRPr="00D00398">
          <w:rPr>
            <w:rStyle w:val="Lienhypertexte"/>
            <w:rFonts w:eastAsiaTheme="majorEastAsia"/>
            <w:noProof/>
          </w:rPr>
          <w:t>1/ La table des circonstances et de la cause initiale du décès ki_cci_r</w:t>
        </w:r>
        <w:r w:rsidR="004515CD">
          <w:rPr>
            <w:noProof/>
            <w:webHidden/>
          </w:rPr>
          <w:tab/>
        </w:r>
        <w:r w:rsidR="004515CD">
          <w:rPr>
            <w:noProof/>
            <w:webHidden/>
          </w:rPr>
          <w:fldChar w:fldCharType="begin"/>
        </w:r>
        <w:r w:rsidR="004515CD">
          <w:rPr>
            <w:noProof/>
            <w:webHidden/>
          </w:rPr>
          <w:instrText xml:space="preserve"> PAGEREF _Toc50138408 \h </w:instrText>
        </w:r>
        <w:r w:rsidR="004515CD">
          <w:rPr>
            <w:noProof/>
            <w:webHidden/>
          </w:rPr>
        </w:r>
        <w:r w:rsidR="004515CD">
          <w:rPr>
            <w:noProof/>
            <w:webHidden/>
          </w:rPr>
          <w:fldChar w:fldCharType="separate"/>
        </w:r>
        <w:r w:rsidR="004515CD">
          <w:rPr>
            <w:noProof/>
            <w:webHidden/>
          </w:rPr>
          <w:t>14</w:t>
        </w:r>
        <w:r w:rsidR="004515CD">
          <w:rPr>
            <w:noProof/>
            <w:webHidden/>
          </w:rPr>
          <w:fldChar w:fldCharType="end"/>
        </w:r>
      </w:hyperlink>
    </w:p>
    <w:p w:rsidR="004515CD" w:rsidRDefault="00325564">
      <w:pPr>
        <w:pStyle w:val="TM3"/>
        <w:tabs>
          <w:tab w:val="right" w:leader="dot" w:pos="9062"/>
        </w:tabs>
        <w:rPr>
          <w:rFonts w:asciiTheme="minorHAnsi" w:eastAsiaTheme="minorEastAsia" w:hAnsiTheme="minorHAnsi" w:cstheme="minorBidi"/>
          <w:noProof/>
          <w:sz w:val="22"/>
          <w:szCs w:val="22"/>
        </w:rPr>
      </w:pPr>
      <w:hyperlink w:anchor="_Toc50138409" w:history="1">
        <w:r w:rsidR="004515CD" w:rsidRPr="00D00398">
          <w:rPr>
            <w:rStyle w:val="Lienhypertexte"/>
            <w:rFonts w:eastAsiaTheme="majorEastAsia"/>
            <w:noProof/>
          </w:rPr>
          <w:t>a/ Rappel sur les identifiants des bénéficiaires</w:t>
        </w:r>
        <w:r w:rsidR="004515CD">
          <w:rPr>
            <w:noProof/>
            <w:webHidden/>
          </w:rPr>
          <w:tab/>
        </w:r>
        <w:r w:rsidR="004515CD">
          <w:rPr>
            <w:noProof/>
            <w:webHidden/>
          </w:rPr>
          <w:fldChar w:fldCharType="begin"/>
        </w:r>
        <w:r w:rsidR="004515CD">
          <w:rPr>
            <w:noProof/>
            <w:webHidden/>
          </w:rPr>
          <w:instrText xml:space="preserve"> PAGEREF _Toc50138409 \h </w:instrText>
        </w:r>
        <w:r w:rsidR="004515CD">
          <w:rPr>
            <w:noProof/>
            <w:webHidden/>
          </w:rPr>
        </w:r>
        <w:r w:rsidR="004515CD">
          <w:rPr>
            <w:noProof/>
            <w:webHidden/>
          </w:rPr>
          <w:fldChar w:fldCharType="separate"/>
        </w:r>
        <w:r w:rsidR="004515CD">
          <w:rPr>
            <w:noProof/>
            <w:webHidden/>
          </w:rPr>
          <w:t>19</w:t>
        </w:r>
        <w:r w:rsidR="004515CD">
          <w:rPr>
            <w:noProof/>
            <w:webHidden/>
          </w:rPr>
          <w:fldChar w:fldCharType="end"/>
        </w:r>
      </w:hyperlink>
    </w:p>
    <w:p w:rsidR="004515CD" w:rsidRDefault="00325564">
      <w:pPr>
        <w:pStyle w:val="TM3"/>
        <w:tabs>
          <w:tab w:val="right" w:leader="dot" w:pos="9062"/>
        </w:tabs>
        <w:rPr>
          <w:rFonts w:asciiTheme="minorHAnsi" w:eastAsiaTheme="minorEastAsia" w:hAnsiTheme="minorHAnsi" w:cstheme="minorBidi"/>
          <w:noProof/>
          <w:sz w:val="22"/>
          <w:szCs w:val="22"/>
        </w:rPr>
      </w:pPr>
      <w:hyperlink w:anchor="_Toc50138410" w:history="1">
        <w:r w:rsidR="004515CD" w:rsidRPr="00D00398">
          <w:rPr>
            <w:rStyle w:val="Lienhypertexte"/>
            <w:rFonts w:eastAsiaTheme="majorEastAsia"/>
            <w:noProof/>
          </w:rPr>
          <w:t>b/ Version du certificat, statut de traitement, type de certificat, type de support, volet du certificat</w:t>
        </w:r>
        <w:r w:rsidR="004515CD">
          <w:rPr>
            <w:noProof/>
            <w:webHidden/>
          </w:rPr>
          <w:tab/>
        </w:r>
        <w:r w:rsidR="004515CD">
          <w:rPr>
            <w:noProof/>
            <w:webHidden/>
          </w:rPr>
          <w:fldChar w:fldCharType="begin"/>
        </w:r>
        <w:r w:rsidR="004515CD">
          <w:rPr>
            <w:noProof/>
            <w:webHidden/>
          </w:rPr>
          <w:instrText xml:space="preserve"> PAGEREF _Toc50138410 \h </w:instrText>
        </w:r>
        <w:r w:rsidR="004515CD">
          <w:rPr>
            <w:noProof/>
            <w:webHidden/>
          </w:rPr>
        </w:r>
        <w:r w:rsidR="004515CD">
          <w:rPr>
            <w:noProof/>
            <w:webHidden/>
          </w:rPr>
          <w:fldChar w:fldCharType="separate"/>
        </w:r>
        <w:r w:rsidR="004515CD">
          <w:rPr>
            <w:noProof/>
            <w:webHidden/>
          </w:rPr>
          <w:t>19</w:t>
        </w:r>
        <w:r w:rsidR="004515CD">
          <w:rPr>
            <w:noProof/>
            <w:webHidden/>
          </w:rPr>
          <w:fldChar w:fldCharType="end"/>
        </w:r>
      </w:hyperlink>
    </w:p>
    <w:p w:rsidR="004515CD" w:rsidRDefault="00325564">
      <w:pPr>
        <w:pStyle w:val="TM3"/>
        <w:tabs>
          <w:tab w:val="right" w:leader="dot" w:pos="9062"/>
        </w:tabs>
        <w:rPr>
          <w:rFonts w:asciiTheme="minorHAnsi" w:eastAsiaTheme="minorEastAsia" w:hAnsiTheme="minorHAnsi" w:cstheme="minorBidi"/>
          <w:noProof/>
          <w:sz w:val="22"/>
          <w:szCs w:val="22"/>
        </w:rPr>
      </w:pPr>
      <w:hyperlink w:anchor="_Toc50138411" w:history="1">
        <w:r w:rsidR="004515CD" w:rsidRPr="00D00398">
          <w:rPr>
            <w:rStyle w:val="Lienhypertexte"/>
            <w:rFonts w:eastAsiaTheme="majorEastAsia"/>
            <w:noProof/>
          </w:rPr>
          <w:t>c/ Département et commune de décès ou de résidence</w:t>
        </w:r>
        <w:r w:rsidR="004515CD">
          <w:rPr>
            <w:noProof/>
            <w:webHidden/>
          </w:rPr>
          <w:tab/>
        </w:r>
        <w:r w:rsidR="004515CD">
          <w:rPr>
            <w:noProof/>
            <w:webHidden/>
          </w:rPr>
          <w:fldChar w:fldCharType="begin"/>
        </w:r>
        <w:r w:rsidR="004515CD">
          <w:rPr>
            <w:noProof/>
            <w:webHidden/>
          </w:rPr>
          <w:instrText xml:space="preserve"> PAGEREF _Toc50138411 \h </w:instrText>
        </w:r>
        <w:r w:rsidR="004515CD">
          <w:rPr>
            <w:noProof/>
            <w:webHidden/>
          </w:rPr>
        </w:r>
        <w:r w:rsidR="004515CD">
          <w:rPr>
            <w:noProof/>
            <w:webHidden/>
          </w:rPr>
          <w:fldChar w:fldCharType="separate"/>
        </w:r>
        <w:r w:rsidR="004515CD">
          <w:rPr>
            <w:noProof/>
            <w:webHidden/>
          </w:rPr>
          <w:t>20</w:t>
        </w:r>
        <w:r w:rsidR="004515CD">
          <w:rPr>
            <w:noProof/>
            <w:webHidden/>
          </w:rPr>
          <w:fldChar w:fldCharType="end"/>
        </w:r>
      </w:hyperlink>
    </w:p>
    <w:p w:rsidR="004515CD" w:rsidRDefault="00325564">
      <w:pPr>
        <w:pStyle w:val="TM3"/>
        <w:tabs>
          <w:tab w:val="right" w:leader="dot" w:pos="9062"/>
        </w:tabs>
        <w:rPr>
          <w:rFonts w:asciiTheme="minorHAnsi" w:eastAsiaTheme="minorEastAsia" w:hAnsiTheme="minorHAnsi" w:cstheme="minorBidi"/>
          <w:noProof/>
          <w:sz w:val="22"/>
          <w:szCs w:val="22"/>
        </w:rPr>
      </w:pPr>
      <w:hyperlink w:anchor="_Toc50138412" w:history="1">
        <w:r w:rsidR="004515CD" w:rsidRPr="00D00398">
          <w:rPr>
            <w:rStyle w:val="Lienhypertexte"/>
            <w:rFonts w:eastAsiaTheme="majorEastAsia"/>
            <w:noProof/>
          </w:rPr>
          <w:t>d/ Date de décès</w:t>
        </w:r>
        <w:r w:rsidR="004515CD">
          <w:rPr>
            <w:noProof/>
            <w:webHidden/>
          </w:rPr>
          <w:tab/>
        </w:r>
        <w:r w:rsidR="004515CD">
          <w:rPr>
            <w:noProof/>
            <w:webHidden/>
          </w:rPr>
          <w:fldChar w:fldCharType="begin"/>
        </w:r>
        <w:r w:rsidR="004515CD">
          <w:rPr>
            <w:noProof/>
            <w:webHidden/>
          </w:rPr>
          <w:instrText xml:space="preserve"> PAGEREF _Toc50138412 \h </w:instrText>
        </w:r>
        <w:r w:rsidR="004515CD">
          <w:rPr>
            <w:noProof/>
            <w:webHidden/>
          </w:rPr>
        </w:r>
        <w:r w:rsidR="004515CD">
          <w:rPr>
            <w:noProof/>
            <w:webHidden/>
          </w:rPr>
          <w:fldChar w:fldCharType="separate"/>
        </w:r>
        <w:r w:rsidR="004515CD">
          <w:rPr>
            <w:noProof/>
            <w:webHidden/>
          </w:rPr>
          <w:t>20</w:t>
        </w:r>
        <w:r w:rsidR="004515CD">
          <w:rPr>
            <w:noProof/>
            <w:webHidden/>
          </w:rPr>
          <w:fldChar w:fldCharType="end"/>
        </w:r>
      </w:hyperlink>
    </w:p>
    <w:p w:rsidR="004515CD" w:rsidRDefault="00325564">
      <w:pPr>
        <w:pStyle w:val="TM3"/>
        <w:tabs>
          <w:tab w:val="right" w:leader="dot" w:pos="9062"/>
        </w:tabs>
        <w:rPr>
          <w:rFonts w:asciiTheme="minorHAnsi" w:eastAsiaTheme="minorEastAsia" w:hAnsiTheme="minorHAnsi" w:cstheme="minorBidi"/>
          <w:noProof/>
          <w:sz w:val="22"/>
          <w:szCs w:val="22"/>
        </w:rPr>
      </w:pPr>
      <w:hyperlink w:anchor="_Toc50138413" w:history="1">
        <w:r w:rsidR="004515CD" w:rsidRPr="00D00398">
          <w:rPr>
            <w:rStyle w:val="Lienhypertexte"/>
            <w:rFonts w:eastAsiaTheme="majorEastAsia"/>
            <w:noProof/>
          </w:rPr>
          <w:t>e/ Profession et catégorie socioprofessionnelle</w:t>
        </w:r>
        <w:r w:rsidR="004515CD">
          <w:rPr>
            <w:noProof/>
            <w:webHidden/>
          </w:rPr>
          <w:tab/>
        </w:r>
        <w:r w:rsidR="004515CD">
          <w:rPr>
            <w:noProof/>
            <w:webHidden/>
          </w:rPr>
          <w:fldChar w:fldCharType="begin"/>
        </w:r>
        <w:r w:rsidR="004515CD">
          <w:rPr>
            <w:noProof/>
            <w:webHidden/>
          </w:rPr>
          <w:instrText xml:space="preserve"> PAGEREF _Toc50138413 \h </w:instrText>
        </w:r>
        <w:r w:rsidR="004515CD">
          <w:rPr>
            <w:noProof/>
            <w:webHidden/>
          </w:rPr>
        </w:r>
        <w:r w:rsidR="004515CD">
          <w:rPr>
            <w:noProof/>
            <w:webHidden/>
          </w:rPr>
          <w:fldChar w:fldCharType="separate"/>
        </w:r>
        <w:r w:rsidR="004515CD">
          <w:rPr>
            <w:noProof/>
            <w:webHidden/>
          </w:rPr>
          <w:t>20</w:t>
        </w:r>
        <w:r w:rsidR="004515CD">
          <w:rPr>
            <w:noProof/>
            <w:webHidden/>
          </w:rPr>
          <w:fldChar w:fldCharType="end"/>
        </w:r>
      </w:hyperlink>
    </w:p>
    <w:p w:rsidR="004515CD" w:rsidRDefault="00325564">
      <w:pPr>
        <w:pStyle w:val="TM3"/>
        <w:tabs>
          <w:tab w:val="right" w:leader="dot" w:pos="9062"/>
        </w:tabs>
        <w:rPr>
          <w:rFonts w:asciiTheme="minorHAnsi" w:eastAsiaTheme="minorEastAsia" w:hAnsiTheme="minorHAnsi" w:cstheme="minorBidi"/>
          <w:noProof/>
          <w:sz w:val="22"/>
          <w:szCs w:val="22"/>
        </w:rPr>
      </w:pPr>
      <w:hyperlink w:anchor="_Toc50138414" w:history="1">
        <w:r w:rsidR="004515CD" w:rsidRPr="00D00398">
          <w:rPr>
            <w:rStyle w:val="Lienhypertexte"/>
            <w:rFonts w:eastAsiaTheme="majorEastAsia"/>
            <w:noProof/>
          </w:rPr>
          <w:t>f/ Cause initiale du décès</w:t>
        </w:r>
        <w:r w:rsidR="004515CD">
          <w:rPr>
            <w:noProof/>
            <w:webHidden/>
          </w:rPr>
          <w:tab/>
        </w:r>
        <w:r w:rsidR="004515CD">
          <w:rPr>
            <w:noProof/>
            <w:webHidden/>
          </w:rPr>
          <w:fldChar w:fldCharType="begin"/>
        </w:r>
        <w:r w:rsidR="004515CD">
          <w:rPr>
            <w:noProof/>
            <w:webHidden/>
          </w:rPr>
          <w:instrText xml:space="preserve"> PAGEREF _Toc50138414 \h </w:instrText>
        </w:r>
        <w:r w:rsidR="004515CD">
          <w:rPr>
            <w:noProof/>
            <w:webHidden/>
          </w:rPr>
        </w:r>
        <w:r w:rsidR="004515CD">
          <w:rPr>
            <w:noProof/>
            <w:webHidden/>
          </w:rPr>
          <w:fldChar w:fldCharType="separate"/>
        </w:r>
        <w:r w:rsidR="004515CD">
          <w:rPr>
            <w:noProof/>
            <w:webHidden/>
          </w:rPr>
          <w:t>21</w:t>
        </w:r>
        <w:r w:rsidR="004515CD">
          <w:rPr>
            <w:noProof/>
            <w:webHidden/>
          </w:rPr>
          <w:fldChar w:fldCharType="end"/>
        </w:r>
      </w:hyperlink>
    </w:p>
    <w:p w:rsidR="004515CD" w:rsidRDefault="00325564">
      <w:pPr>
        <w:pStyle w:val="TM3"/>
        <w:tabs>
          <w:tab w:val="right" w:leader="dot" w:pos="9062"/>
        </w:tabs>
        <w:rPr>
          <w:rFonts w:asciiTheme="minorHAnsi" w:eastAsiaTheme="minorEastAsia" w:hAnsiTheme="minorHAnsi" w:cstheme="minorBidi"/>
          <w:noProof/>
          <w:sz w:val="22"/>
          <w:szCs w:val="22"/>
        </w:rPr>
      </w:pPr>
      <w:hyperlink w:anchor="_Toc50138415" w:history="1">
        <w:r w:rsidR="004515CD" w:rsidRPr="00D00398">
          <w:rPr>
            <w:rStyle w:val="Lienhypertexte"/>
            <w:rFonts w:eastAsiaTheme="majorEastAsia"/>
            <w:noProof/>
          </w:rPr>
          <w:t>g/ Apgar à une minute</w:t>
        </w:r>
        <w:r w:rsidR="004515CD">
          <w:rPr>
            <w:noProof/>
            <w:webHidden/>
          </w:rPr>
          <w:tab/>
        </w:r>
        <w:r w:rsidR="004515CD">
          <w:rPr>
            <w:noProof/>
            <w:webHidden/>
          </w:rPr>
          <w:fldChar w:fldCharType="begin"/>
        </w:r>
        <w:r w:rsidR="004515CD">
          <w:rPr>
            <w:noProof/>
            <w:webHidden/>
          </w:rPr>
          <w:instrText xml:space="preserve"> PAGEREF _Toc50138415 \h </w:instrText>
        </w:r>
        <w:r w:rsidR="004515CD">
          <w:rPr>
            <w:noProof/>
            <w:webHidden/>
          </w:rPr>
        </w:r>
        <w:r w:rsidR="004515CD">
          <w:rPr>
            <w:noProof/>
            <w:webHidden/>
          </w:rPr>
          <w:fldChar w:fldCharType="separate"/>
        </w:r>
        <w:r w:rsidR="004515CD">
          <w:rPr>
            <w:noProof/>
            <w:webHidden/>
          </w:rPr>
          <w:t>22</w:t>
        </w:r>
        <w:r w:rsidR="004515CD">
          <w:rPr>
            <w:noProof/>
            <w:webHidden/>
          </w:rPr>
          <w:fldChar w:fldCharType="end"/>
        </w:r>
      </w:hyperlink>
    </w:p>
    <w:p w:rsidR="004515CD" w:rsidRDefault="00325564">
      <w:pPr>
        <w:pStyle w:val="TM3"/>
        <w:tabs>
          <w:tab w:val="right" w:leader="dot" w:pos="9062"/>
        </w:tabs>
        <w:rPr>
          <w:rFonts w:asciiTheme="minorHAnsi" w:eastAsiaTheme="minorEastAsia" w:hAnsiTheme="minorHAnsi" w:cstheme="minorBidi"/>
          <w:noProof/>
          <w:sz w:val="22"/>
          <w:szCs w:val="22"/>
        </w:rPr>
      </w:pPr>
      <w:hyperlink w:anchor="_Toc50138416" w:history="1">
        <w:r w:rsidR="004515CD" w:rsidRPr="00D00398">
          <w:rPr>
            <w:rStyle w:val="Lienhypertexte"/>
            <w:rFonts w:eastAsiaTheme="majorEastAsia"/>
            <w:noProof/>
          </w:rPr>
          <w:t>h/ Âge gestationnel et poids de naissance de l’enfant en grammes</w:t>
        </w:r>
        <w:r w:rsidR="004515CD">
          <w:rPr>
            <w:noProof/>
            <w:webHidden/>
          </w:rPr>
          <w:tab/>
        </w:r>
        <w:r w:rsidR="004515CD">
          <w:rPr>
            <w:noProof/>
            <w:webHidden/>
          </w:rPr>
          <w:fldChar w:fldCharType="begin"/>
        </w:r>
        <w:r w:rsidR="004515CD">
          <w:rPr>
            <w:noProof/>
            <w:webHidden/>
          </w:rPr>
          <w:instrText xml:space="preserve"> PAGEREF _Toc50138416 \h </w:instrText>
        </w:r>
        <w:r w:rsidR="004515CD">
          <w:rPr>
            <w:noProof/>
            <w:webHidden/>
          </w:rPr>
        </w:r>
        <w:r w:rsidR="004515CD">
          <w:rPr>
            <w:noProof/>
            <w:webHidden/>
          </w:rPr>
          <w:fldChar w:fldCharType="separate"/>
        </w:r>
        <w:r w:rsidR="004515CD">
          <w:rPr>
            <w:noProof/>
            <w:webHidden/>
          </w:rPr>
          <w:t>22</w:t>
        </w:r>
        <w:r w:rsidR="004515CD">
          <w:rPr>
            <w:noProof/>
            <w:webHidden/>
          </w:rPr>
          <w:fldChar w:fldCharType="end"/>
        </w:r>
      </w:hyperlink>
    </w:p>
    <w:p w:rsidR="004515CD" w:rsidRDefault="00325564">
      <w:pPr>
        <w:pStyle w:val="TM2"/>
        <w:tabs>
          <w:tab w:val="right" w:leader="dot" w:pos="9062"/>
        </w:tabs>
        <w:rPr>
          <w:rFonts w:asciiTheme="minorHAnsi" w:eastAsiaTheme="minorEastAsia" w:hAnsiTheme="minorHAnsi" w:cstheme="minorBidi"/>
          <w:noProof/>
          <w:sz w:val="22"/>
          <w:szCs w:val="22"/>
        </w:rPr>
      </w:pPr>
      <w:hyperlink w:anchor="_Toc50138417" w:history="1">
        <w:r w:rsidR="004515CD" w:rsidRPr="00D00398">
          <w:rPr>
            <w:rStyle w:val="Lienhypertexte"/>
            <w:rFonts w:eastAsiaTheme="majorEastAsia"/>
            <w:noProof/>
            <w:lang w:eastAsia="en-US"/>
          </w:rPr>
          <w:t>2/ La table de l’ensemble des causes de décès ki_ecd_r</w:t>
        </w:r>
        <w:r w:rsidR="004515CD">
          <w:rPr>
            <w:noProof/>
            <w:webHidden/>
          </w:rPr>
          <w:tab/>
        </w:r>
        <w:r w:rsidR="004515CD">
          <w:rPr>
            <w:noProof/>
            <w:webHidden/>
          </w:rPr>
          <w:fldChar w:fldCharType="begin"/>
        </w:r>
        <w:r w:rsidR="004515CD">
          <w:rPr>
            <w:noProof/>
            <w:webHidden/>
          </w:rPr>
          <w:instrText xml:space="preserve"> PAGEREF _Toc50138417 \h </w:instrText>
        </w:r>
        <w:r w:rsidR="004515CD">
          <w:rPr>
            <w:noProof/>
            <w:webHidden/>
          </w:rPr>
        </w:r>
        <w:r w:rsidR="004515CD">
          <w:rPr>
            <w:noProof/>
            <w:webHidden/>
          </w:rPr>
          <w:fldChar w:fldCharType="separate"/>
        </w:r>
        <w:r w:rsidR="004515CD">
          <w:rPr>
            <w:noProof/>
            <w:webHidden/>
          </w:rPr>
          <w:t>22</w:t>
        </w:r>
        <w:r w:rsidR="004515CD">
          <w:rPr>
            <w:noProof/>
            <w:webHidden/>
          </w:rPr>
          <w:fldChar w:fldCharType="end"/>
        </w:r>
      </w:hyperlink>
    </w:p>
    <w:p w:rsidR="004515CD" w:rsidRDefault="00325564">
      <w:pPr>
        <w:pStyle w:val="TM3"/>
        <w:tabs>
          <w:tab w:val="right" w:leader="dot" w:pos="9062"/>
        </w:tabs>
        <w:rPr>
          <w:rFonts w:asciiTheme="minorHAnsi" w:eastAsiaTheme="minorEastAsia" w:hAnsiTheme="minorHAnsi" w:cstheme="minorBidi"/>
          <w:noProof/>
          <w:sz w:val="22"/>
          <w:szCs w:val="22"/>
        </w:rPr>
      </w:pPr>
      <w:hyperlink w:anchor="_Toc50138418" w:history="1">
        <w:r w:rsidR="004515CD" w:rsidRPr="00D00398">
          <w:rPr>
            <w:rStyle w:val="Lienhypertexte"/>
            <w:rFonts w:eastAsiaTheme="majorEastAsia"/>
            <w:noProof/>
          </w:rPr>
          <w:t>Précisions sur le numéro de ligne du certificat cer_lig_num</w:t>
        </w:r>
        <w:r w:rsidR="004515CD">
          <w:rPr>
            <w:noProof/>
            <w:webHidden/>
          </w:rPr>
          <w:tab/>
        </w:r>
        <w:r w:rsidR="004515CD">
          <w:rPr>
            <w:noProof/>
            <w:webHidden/>
          </w:rPr>
          <w:fldChar w:fldCharType="begin"/>
        </w:r>
        <w:r w:rsidR="004515CD">
          <w:rPr>
            <w:noProof/>
            <w:webHidden/>
          </w:rPr>
          <w:instrText xml:space="preserve"> PAGEREF _Toc50138418 \h </w:instrText>
        </w:r>
        <w:r w:rsidR="004515CD">
          <w:rPr>
            <w:noProof/>
            <w:webHidden/>
          </w:rPr>
        </w:r>
        <w:r w:rsidR="004515CD">
          <w:rPr>
            <w:noProof/>
            <w:webHidden/>
          </w:rPr>
          <w:fldChar w:fldCharType="separate"/>
        </w:r>
        <w:r w:rsidR="004515CD">
          <w:rPr>
            <w:noProof/>
            <w:webHidden/>
          </w:rPr>
          <w:t>24</w:t>
        </w:r>
        <w:r w:rsidR="004515CD">
          <w:rPr>
            <w:noProof/>
            <w:webHidden/>
          </w:rPr>
          <w:fldChar w:fldCharType="end"/>
        </w:r>
      </w:hyperlink>
    </w:p>
    <w:p w:rsidR="004515CD" w:rsidRDefault="00325564">
      <w:pPr>
        <w:pStyle w:val="TM2"/>
        <w:tabs>
          <w:tab w:val="right" w:leader="dot" w:pos="9062"/>
        </w:tabs>
        <w:rPr>
          <w:rFonts w:asciiTheme="minorHAnsi" w:eastAsiaTheme="minorEastAsia" w:hAnsiTheme="minorHAnsi" w:cstheme="minorBidi"/>
          <w:noProof/>
          <w:sz w:val="22"/>
          <w:szCs w:val="22"/>
        </w:rPr>
      </w:pPr>
      <w:hyperlink w:anchor="_Toc50138419" w:history="1">
        <w:r w:rsidR="004515CD" w:rsidRPr="00D00398">
          <w:rPr>
            <w:rStyle w:val="Lienhypertexte"/>
            <w:rFonts w:eastAsiaTheme="majorEastAsia"/>
            <w:noProof/>
            <w:lang w:eastAsia="en-US"/>
          </w:rPr>
          <w:t>3/ Les tables de valeur</w:t>
        </w:r>
        <w:r w:rsidR="004515CD">
          <w:rPr>
            <w:noProof/>
            <w:webHidden/>
          </w:rPr>
          <w:tab/>
        </w:r>
        <w:r w:rsidR="004515CD">
          <w:rPr>
            <w:noProof/>
            <w:webHidden/>
          </w:rPr>
          <w:fldChar w:fldCharType="begin"/>
        </w:r>
        <w:r w:rsidR="004515CD">
          <w:rPr>
            <w:noProof/>
            <w:webHidden/>
          </w:rPr>
          <w:instrText xml:space="preserve"> PAGEREF _Toc50138419 \h </w:instrText>
        </w:r>
        <w:r w:rsidR="004515CD">
          <w:rPr>
            <w:noProof/>
            <w:webHidden/>
          </w:rPr>
        </w:r>
        <w:r w:rsidR="004515CD">
          <w:rPr>
            <w:noProof/>
            <w:webHidden/>
          </w:rPr>
          <w:fldChar w:fldCharType="separate"/>
        </w:r>
        <w:r w:rsidR="004515CD">
          <w:rPr>
            <w:noProof/>
            <w:webHidden/>
          </w:rPr>
          <w:t>25</w:t>
        </w:r>
        <w:r w:rsidR="004515CD">
          <w:rPr>
            <w:noProof/>
            <w:webHidden/>
          </w:rPr>
          <w:fldChar w:fldCharType="end"/>
        </w:r>
      </w:hyperlink>
    </w:p>
    <w:p w:rsidR="004515CD" w:rsidRDefault="00325564">
      <w:pPr>
        <w:pStyle w:val="TM1"/>
        <w:tabs>
          <w:tab w:val="right" w:leader="dot" w:pos="9062"/>
        </w:tabs>
        <w:rPr>
          <w:rFonts w:asciiTheme="minorHAnsi" w:eastAsiaTheme="minorEastAsia" w:hAnsiTheme="minorHAnsi" w:cstheme="minorBidi"/>
          <w:noProof/>
          <w:sz w:val="22"/>
          <w:szCs w:val="22"/>
        </w:rPr>
      </w:pPr>
      <w:hyperlink w:anchor="_Toc50138420" w:history="1">
        <w:r w:rsidR="004515CD" w:rsidRPr="00D00398">
          <w:rPr>
            <w:rStyle w:val="Lienhypertexte"/>
            <w:rFonts w:eastAsiaTheme="majorEastAsia"/>
            <w:noProof/>
          </w:rPr>
          <w:t>Annexe 1 – fin de séjour hospitalier pour cause de décès dans le PMSI et DCIR</w:t>
        </w:r>
        <w:r w:rsidR="004515CD">
          <w:rPr>
            <w:noProof/>
            <w:webHidden/>
          </w:rPr>
          <w:tab/>
        </w:r>
        <w:r w:rsidR="004515CD">
          <w:rPr>
            <w:noProof/>
            <w:webHidden/>
          </w:rPr>
          <w:fldChar w:fldCharType="begin"/>
        </w:r>
        <w:r w:rsidR="004515CD">
          <w:rPr>
            <w:noProof/>
            <w:webHidden/>
          </w:rPr>
          <w:instrText xml:space="preserve"> PAGEREF _Toc50138420 \h </w:instrText>
        </w:r>
        <w:r w:rsidR="004515CD">
          <w:rPr>
            <w:noProof/>
            <w:webHidden/>
          </w:rPr>
        </w:r>
        <w:r w:rsidR="004515CD">
          <w:rPr>
            <w:noProof/>
            <w:webHidden/>
          </w:rPr>
          <w:fldChar w:fldCharType="separate"/>
        </w:r>
        <w:r w:rsidR="004515CD">
          <w:rPr>
            <w:noProof/>
            <w:webHidden/>
          </w:rPr>
          <w:t>27</w:t>
        </w:r>
        <w:r w:rsidR="004515CD">
          <w:rPr>
            <w:noProof/>
            <w:webHidden/>
          </w:rPr>
          <w:fldChar w:fldCharType="end"/>
        </w:r>
      </w:hyperlink>
    </w:p>
    <w:p w:rsidR="004515CD" w:rsidRDefault="00325564">
      <w:pPr>
        <w:pStyle w:val="TM2"/>
        <w:tabs>
          <w:tab w:val="right" w:leader="dot" w:pos="9062"/>
        </w:tabs>
        <w:rPr>
          <w:rFonts w:asciiTheme="minorHAnsi" w:eastAsiaTheme="minorEastAsia" w:hAnsiTheme="minorHAnsi" w:cstheme="minorBidi"/>
          <w:noProof/>
          <w:sz w:val="22"/>
          <w:szCs w:val="22"/>
        </w:rPr>
      </w:pPr>
      <w:hyperlink w:anchor="_Toc50138421" w:history="1">
        <w:r w:rsidR="004515CD" w:rsidRPr="00D00398">
          <w:rPr>
            <w:rStyle w:val="Lienhypertexte"/>
            <w:rFonts w:eastAsiaTheme="majorEastAsia"/>
            <w:noProof/>
          </w:rPr>
          <w:t>1/ Dans le PMSI annuel</w:t>
        </w:r>
        <w:r w:rsidR="004515CD">
          <w:rPr>
            <w:noProof/>
            <w:webHidden/>
          </w:rPr>
          <w:tab/>
        </w:r>
        <w:r w:rsidR="004515CD">
          <w:rPr>
            <w:noProof/>
            <w:webHidden/>
          </w:rPr>
          <w:fldChar w:fldCharType="begin"/>
        </w:r>
        <w:r w:rsidR="004515CD">
          <w:rPr>
            <w:noProof/>
            <w:webHidden/>
          </w:rPr>
          <w:instrText xml:space="preserve"> PAGEREF _Toc50138421 \h </w:instrText>
        </w:r>
        <w:r w:rsidR="004515CD">
          <w:rPr>
            <w:noProof/>
            <w:webHidden/>
          </w:rPr>
        </w:r>
        <w:r w:rsidR="004515CD">
          <w:rPr>
            <w:noProof/>
            <w:webHidden/>
          </w:rPr>
          <w:fldChar w:fldCharType="separate"/>
        </w:r>
        <w:r w:rsidR="004515CD">
          <w:rPr>
            <w:noProof/>
            <w:webHidden/>
          </w:rPr>
          <w:t>27</w:t>
        </w:r>
        <w:r w:rsidR="004515CD">
          <w:rPr>
            <w:noProof/>
            <w:webHidden/>
          </w:rPr>
          <w:fldChar w:fldCharType="end"/>
        </w:r>
      </w:hyperlink>
    </w:p>
    <w:p w:rsidR="004515CD" w:rsidRDefault="00325564">
      <w:pPr>
        <w:pStyle w:val="TM2"/>
        <w:tabs>
          <w:tab w:val="right" w:leader="dot" w:pos="9062"/>
        </w:tabs>
        <w:rPr>
          <w:rFonts w:asciiTheme="minorHAnsi" w:eastAsiaTheme="minorEastAsia" w:hAnsiTheme="minorHAnsi" w:cstheme="minorBidi"/>
          <w:noProof/>
          <w:sz w:val="22"/>
          <w:szCs w:val="22"/>
        </w:rPr>
      </w:pPr>
      <w:hyperlink w:anchor="_Toc50138422" w:history="1">
        <w:r w:rsidR="004515CD" w:rsidRPr="00D00398">
          <w:rPr>
            <w:rStyle w:val="Lienhypertexte"/>
            <w:rFonts w:eastAsiaTheme="majorEastAsia"/>
            <w:noProof/>
          </w:rPr>
          <w:t>2/ Dans DCIR</w:t>
        </w:r>
        <w:r w:rsidR="004515CD">
          <w:rPr>
            <w:noProof/>
            <w:webHidden/>
          </w:rPr>
          <w:tab/>
        </w:r>
        <w:r w:rsidR="004515CD">
          <w:rPr>
            <w:noProof/>
            <w:webHidden/>
          </w:rPr>
          <w:fldChar w:fldCharType="begin"/>
        </w:r>
        <w:r w:rsidR="004515CD">
          <w:rPr>
            <w:noProof/>
            <w:webHidden/>
          </w:rPr>
          <w:instrText xml:space="preserve"> PAGEREF _Toc50138422 \h </w:instrText>
        </w:r>
        <w:r w:rsidR="004515CD">
          <w:rPr>
            <w:noProof/>
            <w:webHidden/>
          </w:rPr>
        </w:r>
        <w:r w:rsidR="004515CD">
          <w:rPr>
            <w:noProof/>
            <w:webHidden/>
          </w:rPr>
          <w:fldChar w:fldCharType="separate"/>
        </w:r>
        <w:r w:rsidR="004515CD">
          <w:rPr>
            <w:noProof/>
            <w:webHidden/>
          </w:rPr>
          <w:t>29</w:t>
        </w:r>
        <w:r w:rsidR="004515CD">
          <w:rPr>
            <w:noProof/>
            <w:webHidden/>
          </w:rPr>
          <w:fldChar w:fldCharType="end"/>
        </w:r>
      </w:hyperlink>
    </w:p>
    <w:p w:rsidR="004515CD" w:rsidRDefault="00325564">
      <w:pPr>
        <w:pStyle w:val="TM1"/>
        <w:tabs>
          <w:tab w:val="right" w:leader="dot" w:pos="9062"/>
        </w:tabs>
        <w:rPr>
          <w:rFonts w:asciiTheme="minorHAnsi" w:eastAsiaTheme="minorEastAsia" w:hAnsiTheme="minorHAnsi" w:cstheme="minorBidi"/>
          <w:noProof/>
          <w:sz w:val="22"/>
          <w:szCs w:val="22"/>
        </w:rPr>
      </w:pPr>
      <w:hyperlink w:anchor="_Toc50138423" w:history="1">
        <w:r w:rsidR="004515CD" w:rsidRPr="00D00398">
          <w:rPr>
            <w:rStyle w:val="Lienhypertexte"/>
            <w:rFonts w:eastAsiaTheme="majorEastAsia"/>
            <w:noProof/>
          </w:rPr>
          <w:t>Annexe 2 – sélection des informations des bénéficiaires décédés dans le référentiel ir_ben_r et le référentiel archivé ir_ben_r_arc</w:t>
        </w:r>
        <w:r w:rsidR="004515CD">
          <w:rPr>
            <w:noProof/>
            <w:webHidden/>
          </w:rPr>
          <w:tab/>
        </w:r>
        <w:r w:rsidR="004515CD">
          <w:rPr>
            <w:noProof/>
            <w:webHidden/>
          </w:rPr>
          <w:fldChar w:fldCharType="begin"/>
        </w:r>
        <w:r w:rsidR="004515CD">
          <w:rPr>
            <w:noProof/>
            <w:webHidden/>
          </w:rPr>
          <w:instrText xml:space="preserve"> PAGEREF _Toc50138423 \h </w:instrText>
        </w:r>
        <w:r w:rsidR="004515CD">
          <w:rPr>
            <w:noProof/>
            <w:webHidden/>
          </w:rPr>
        </w:r>
        <w:r w:rsidR="004515CD">
          <w:rPr>
            <w:noProof/>
            <w:webHidden/>
          </w:rPr>
          <w:fldChar w:fldCharType="separate"/>
        </w:r>
        <w:r w:rsidR="004515CD">
          <w:rPr>
            <w:noProof/>
            <w:webHidden/>
          </w:rPr>
          <w:t>30</w:t>
        </w:r>
        <w:r w:rsidR="004515CD">
          <w:rPr>
            <w:noProof/>
            <w:webHidden/>
          </w:rPr>
          <w:fldChar w:fldCharType="end"/>
        </w:r>
      </w:hyperlink>
    </w:p>
    <w:p w:rsidR="00C945C3" w:rsidRDefault="00C945C3" w:rsidP="004F48CA">
      <w:r>
        <w:fldChar w:fldCharType="end"/>
      </w:r>
    </w:p>
    <w:p w:rsidR="00BB1530" w:rsidRDefault="00BB1530" w:rsidP="004F48CA"/>
    <w:p w:rsidR="00E34FA0" w:rsidRDefault="00E34FA0" w:rsidP="004F48CA">
      <w:pPr>
        <w:spacing w:after="200" w:line="276" w:lineRule="auto"/>
      </w:pPr>
    </w:p>
    <w:p w:rsidR="00E34FA0" w:rsidRDefault="00E34FA0" w:rsidP="004F48CA">
      <w:pPr>
        <w:spacing w:after="200" w:line="276" w:lineRule="auto"/>
      </w:pPr>
    </w:p>
    <w:p w:rsidR="00E34FA0" w:rsidRDefault="00E34FA0" w:rsidP="004F48CA">
      <w:pPr>
        <w:spacing w:after="200" w:line="276" w:lineRule="auto"/>
      </w:pPr>
      <w:r>
        <w:br w:type="page"/>
      </w:r>
    </w:p>
    <w:p w:rsidR="00BB1530" w:rsidRDefault="00E34FA0" w:rsidP="004F48CA">
      <w:pPr>
        <w:pStyle w:val="Titre1"/>
      </w:pPr>
      <w:bookmarkStart w:id="0" w:name="_Toc50138400"/>
      <w:r>
        <w:lastRenderedPageBreak/>
        <w:t>Avant-propos</w:t>
      </w:r>
      <w:bookmarkEnd w:id="0"/>
    </w:p>
    <w:p w:rsidR="00E34FA0" w:rsidRDefault="00E34FA0" w:rsidP="004F48CA">
      <w:pPr>
        <w:rPr>
          <w:lang w:eastAsia="en-US"/>
        </w:rPr>
      </w:pPr>
    </w:p>
    <w:p w:rsidR="002C53A2" w:rsidRDefault="00284C05" w:rsidP="004F48CA">
      <w:r>
        <w:rPr>
          <w:lang w:eastAsia="en-US"/>
        </w:rPr>
        <w:t xml:space="preserve">Par rapport à la version précédente, datée du </w:t>
      </w:r>
      <w:r w:rsidR="00E20936">
        <w:rPr>
          <w:lang w:eastAsia="en-US"/>
        </w:rPr>
        <w:t>15</w:t>
      </w:r>
      <w:r>
        <w:rPr>
          <w:lang w:eastAsia="en-US"/>
        </w:rPr>
        <w:t xml:space="preserve"> </w:t>
      </w:r>
      <w:r w:rsidR="00E20936">
        <w:rPr>
          <w:lang w:eastAsia="en-US"/>
        </w:rPr>
        <w:t>juin</w:t>
      </w:r>
      <w:r>
        <w:rPr>
          <w:lang w:eastAsia="en-US"/>
        </w:rPr>
        <w:t xml:space="preserve"> 201</w:t>
      </w:r>
      <w:r w:rsidR="00E20936">
        <w:rPr>
          <w:lang w:eastAsia="en-US"/>
        </w:rPr>
        <w:t>8</w:t>
      </w:r>
      <w:r>
        <w:rPr>
          <w:lang w:eastAsia="en-US"/>
        </w:rPr>
        <w:t>,</w:t>
      </w:r>
      <w:r w:rsidR="006167CA">
        <w:rPr>
          <w:lang w:eastAsia="en-US"/>
        </w:rPr>
        <w:t xml:space="preserve"> </w:t>
      </w:r>
      <w:r w:rsidR="006167CA">
        <w:t xml:space="preserve">cette version </w:t>
      </w:r>
      <w:r w:rsidR="00E20936">
        <w:t>4</w:t>
      </w:r>
      <w:r w:rsidR="006167CA">
        <w:t xml:space="preserve"> est enrichie</w:t>
      </w:r>
      <w:r w:rsidR="002C53A2">
        <w:t> :</w:t>
      </w:r>
    </w:p>
    <w:p w:rsidR="006167CA" w:rsidRDefault="006167CA" w:rsidP="004F48CA">
      <w:pPr>
        <w:pStyle w:val="pucecarre"/>
      </w:pPr>
      <w:r>
        <w:t>des résultats de l’appariement des données de 20</w:t>
      </w:r>
      <w:r w:rsidR="00E20936">
        <w:t xml:space="preserve">06 à 2012 et </w:t>
      </w:r>
      <w:r>
        <w:t>de 201</w:t>
      </w:r>
      <w:r w:rsidR="00E20936">
        <w:t>6 selon l’appariement indirect avec les référentiels bénéficiaires</w:t>
      </w:r>
      <w:r>
        <w:t xml:space="preserve"> (Cf. §II page </w:t>
      </w:r>
      <w:r>
        <w:fldChar w:fldCharType="begin"/>
      </w:r>
      <w:r>
        <w:instrText xml:space="preserve"> PAGEREF _Ref498070658 \h </w:instrText>
      </w:r>
      <w:r>
        <w:fldChar w:fldCharType="separate"/>
      </w:r>
      <w:r w:rsidR="00854226">
        <w:rPr>
          <w:noProof/>
        </w:rPr>
        <w:t>6</w:t>
      </w:r>
      <w:r>
        <w:fldChar w:fldCharType="end"/>
      </w:r>
      <w:r>
        <w:t>)</w:t>
      </w:r>
      <w:r w:rsidR="002C53A2">
        <w:t>,</w:t>
      </w:r>
      <w:r w:rsidR="006F7A0E">
        <w:t xml:space="preserve"> </w:t>
      </w:r>
    </w:p>
    <w:p w:rsidR="00E20936" w:rsidRDefault="00E20936" w:rsidP="004F48CA">
      <w:pPr>
        <w:pStyle w:val="pucecarre"/>
      </w:pPr>
      <w:r>
        <w:t xml:space="preserve">des nouvelles tables de valeurs, </w:t>
      </w:r>
      <w:r w:rsidR="00495CAA">
        <w:t xml:space="preserve">des tables de valeurs modifiées, </w:t>
      </w:r>
      <w:r>
        <w:t>des variables ajoutées ou supprimées</w:t>
      </w:r>
      <w:r w:rsidR="002620AD">
        <w:t xml:space="preserve"> </w:t>
      </w:r>
      <w:r w:rsidR="00A81A00">
        <w:t>(Cf.</w:t>
      </w:r>
      <w:r w:rsidR="00AA3595">
        <w:t xml:space="preserve"> §IV page 14)</w:t>
      </w:r>
      <w:r w:rsidR="00A81A00">
        <w:t xml:space="preserve"> </w:t>
      </w:r>
    </w:p>
    <w:p w:rsidR="00E20936" w:rsidRDefault="00E20936" w:rsidP="004F48CA"/>
    <w:p w:rsidR="00944000" w:rsidRDefault="00944000" w:rsidP="004F48CA"/>
    <w:p w:rsidR="00944000" w:rsidRDefault="00944000" w:rsidP="004F48CA"/>
    <w:p w:rsidR="006167CA" w:rsidRDefault="006167CA" w:rsidP="004F48CA">
      <w:pPr>
        <w:spacing w:after="200" w:line="276" w:lineRule="auto"/>
        <w:rPr>
          <w:lang w:eastAsia="en-US"/>
        </w:rPr>
      </w:pPr>
    </w:p>
    <w:p w:rsidR="006167CA" w:rsidRDefault="006167CA" w:rsidP="004F48CA">
      <w:pPr>
        <w:spacing w:after="200" w:line="276" w:lineRule="auto"/>
        <w:rPr>
          <w:lang w:eastAsia="en-US"/>
        </w:rPr>
      </w:pPr>
    </w:p>
    <w:p w:rsidR="006167CA" w:rsidRDefault="006167CA" w:rsidP="004F48CA">
      <w:pPr>
        <w:spacing w:after="200" w:line="276" w:lineRule="auto"/>
        <w:rPr>
          <w:lang w:eastAsia="en-US"/>
        </w:rPr>
      </w:pPr>
    </w:p>
    <w:p w:rsidR="001271ED" w:rsidRDefault="001271ED" w:rsidP="004F48CA">
      <w:pPr>
        <w:spacing w:after="200" w:line="276" w:lineRule="auto"/>
        <w:rPr>
          <w:lang w:eastAsia="en-US"/>
        </w:rPr>
      </w:pPr>
      <w:r>
        <w:rPr>
          <w:lang w:eastAsia="en-US"/>
        </w:rPr>
        <w:br w:type="page"/>
      </w:r>
    </w:p>
    <w:p w:rsidR="0025056E" w:rsidRDefault="00E40C9F" w:rsidP="004F48CA">
      <w:pPr>
        <w:pStyle w:val="Titre1"/>
      </w:pPr>
      <w:bookmarkStart w:id="1" w:name="_Toc50138401"/>
      <w:r>
        <w:lastRenderedPageBreak/>
        <w:t>Introduction</w:t>
      </w:r>
      <w:bookmarkEnd w:id="1"/>
    </w:p>
    <w:p w:rsidR="00E40C9F" w:rsidRDefault="00E40C9F" w:rsidP="004F48CA"/>
    <w:p w:rsidR="009114C3" w:rsidRDefault="00E41C86" w:rsidP="004F48CA">
      <w:r>
        <w:t xml:space="preserve">La mise en œuvre du </w:t>
      </w:r>
      <w:r w:rsidR="00ED039E">
        <w:t>S</w:t>
      </w:r>
      <w:r w:rsidR="004269EF">
        <w:t xml:space="preserve">ystème </w:t>
      </w:r>
      <w:r w:rsidR="00ED039E">
        <w:t>N</w:t>
      </w:r>
      <w:r w:rsidR="007B16C6">
        <w:t xml:space="preserve">ational des </w:t>
      </w:r>
      <w:r w:rsidR="00ED039E">
        <w:t>D</w:t>
      </w:r>
      <w:r w:rsidR="007B16C6">
        <w:t xml:space="preserve">onnées de </w:t>
      </w:r>
      <w:r w:rsidR="00ED039E">
        <w:t>S</w:t>
      </w:r>
      <w:r w:rsidR="007B16C6">
        <w:t xml:space="preserve">anté (SNDS) </w:t>
      </w:r>
      <w:r>
        <w:t xml:space="preserve">est prévue par la loi </w:t>
      </w:r>
      <w:r w:rsidR="007B16C6">
        <w:t>N°</w:t>
      </w:r>
      <w:r w:rsidR="0037637C">
        <w:t> </w:t>
      </w:r>
      <w:r w:rsidR="007B16C6">
        <w:t xml:space="preserve">2016-41 </w:t>
      </w:r>
      <w:r w:rsidR="0037637C">
        <w:t xml:space="preserve">et 2019 </w:t>
      </w:r>
      <w:r w:rsidR="007B16C6">
        <w:t>de modernisation de notre système de santé</w:t>
      </w:r>
      <w:r w:rsidR="00602A54">
        <w:t>.</w:t>
      </w:r>
      <w:r w:rsidR="007B16C6">
        <w:t xml:space="preserve"> </w:t>
      </w:r>
      <w:r w:rsidR="00C66409">
        <w:t>Outre les données de remboursements des régimes obligatoires de sécurité sociale et les informations hospitalières du PMSI</w:t>
      </w:r>
      <w:r w:rsidR="007D3EA2">
        <w:rPr>
          <w:rStyle w:val="Appelnotedebasdep"/>
        </w:rPr>
        <w:footnoteReference w:id="1"/>
      </w:r>
      <w:r w:rsidR="007D3EA2">
        <w:t xml:space="preserve"> </w:t>
      </w:r>
      <w:r w:rsidR="005E15DC">
        <w:t>qui composent le SNIIRAM</w:t>
      </w:r>
      <w:r w:rsidR="005E15DC">
        <w:rPr>
          <w:rStyle w:val="Appelnotedebasdep"/>
        </w:rPr>
        <w:footnoteReference w:id="2"/>
      </w:r>
      <w:r w:rsidR="00442B6C">
        <w:t xml:space="preserve">, le SNDS doit être enrichi par </w:t>
      </w:r>
      <w:r w:rsidR="009114C3">
        <w:t>l</w:t>
      </w:r>
      <w:r w:rsidR="00442B6C">
        <w:t xml:space="preserve">es informations </w:t>
      </w:r>
      <w:r w:rsidR="009114C3">
        <w:t>sur les causes médicales de décès</w:t>
      </w:r>
      <w:r w:rsidR="00E851DA">
        <w:t>,</w:t>
      </w:r>
      <w:r w:rsidR="009114C3">
        <w:t xml:space="preserve"> puis</w:t>
      </w:r>
      <w:r w:rsidR="00315BE6">
        <w:t xml:space="preserve"> ultérieurement,</w:t>
      </w:r>
      <w:r w:rsidR="00E851DA">
        <w:t xml:space="preserve"> par des données concernant les personnes handicapées</w:t>
      </w:r>
      <w:r w:rsidR="00315BE6">
        <w:t>.</w:t>
      </w:r>
    </w:p>
    <w:p w:rsidR="00315BE6" w:rsidRDefault="00315BE6" w:rsidP="004F48CA"/>
    <w:p w:rsidR="00042164" w:rsidRDefault="003B0B3A" w:rsidP="004F48CA">
      <w:r>
        <w:t>L</w:t>
      </w:r>
      <w:r w:rsidR="00C60F88">
        <w:t>es données individuelles sur les causes médicales de décès sont élaborées</w:t>
      </w:r>
      <w:r w:rsidR="00402074">
        <w:t xml:space="preserve"> </w:t>
      </w:r>
      <w:r w:rsidR="00C60F88">
        <w:t>par le centre d’épidémiologie sur les causes médicales de décès (</w:t>
      </w:r>
      <w:proofErr w:type="spellStart"/>
      <w:r w:rsidR="00C60F88">
        <w:t>CépiDc</w:t>
      </w:r>
      <w:proofErr w:type="spellEnd"/>
      <w:r w:rsidR="00C60F88">
        <w:t>)</w:t>
      </w:r>
      <w:r w:rsidR="00402074">
        <w:t xml:space="preserve"> qui est un laboratoire de l’INSERM</w:t>
      </w:r>
      <w:r w:rsidR="001734E7">
        <w:rPr>
          <w:rStyle w:val="Appelnotedebasdep"/>
        </w:rPr>
        <w:footnoteReference w:id="3"/>
      </w:r>
      <w:r w:rsidR="004F7165">
        <w:t>, en collaboration avec l’INSEE.</w:t>
      </w:r>
      <w:r w:rsidR="00442439">
        <w:t xml:space="preserve"> </w:t>
      </w:r>
      <w:r w:rsidR="00042164">
        <w:t>Il s’agit des décès survenus sur le territoire français, métropole et départements d’outre-mer.</w:t>
      </w:r>
    </w:p>
    <w:p w:rsidR="00FD6B83" w:rsidRDefault="00FD6B83" w:rsidP="004F48CA"/>
    <w:p w:rsidR="00201E05" w:rsidRDefault="00FD6B83" w:rsidP="004F48CA">
      <w:r>
        <w:t xml:space="preserve">Les informations sur les causes médicales des décès survenus </w:t>
      </w:r>
      <w:r w:rsidR="00344398">
        <w:t>au cours d</w:t>
      </w:r>
      <w:r w:rsidR="00EC7778">
        <w:t xml:space="preserve">es années 2013 à 2015 </w:t>
      </w:r>
      <w:r>
        <w:t xml:space="preserve">sont </w:t>
      </w:r>
      <w:r w:rsidR="00563C54">
        <w:t xml:space="preserve">déjà </w:t>
      </w:r>
      <w:r>
        <w:t>disponibles dans le SNDS, exploit</w:t>
      </w:r>
      <w:r w:rsidR="00563C54">
        <w:t>ables</w:t>
      </w:r>
      <w:r>
        <w:t xml:space="preserve"> via SAS Enterprise Guide et </w:t>
      </w:r>
      <w:r w:rsidR="00563C54">
        <w:t>appariables</w:t>
      </w:r>
      <w:r>
        <w:t xml:space="preserve"> </w:t>
      </w:r>
      <w:r w:rsidR="00563C54">
        <w:t>avec l</w:t>
      </w:r>
      <w:r>
        <w:t>es données de remboursements de l’assurance maladie obligatoire et du PMSI.</w:t>
      </w:r>
      <w:r w:rsidR="004B6231">
        <w:t xml:space="preserve"> Les données concernant les décès des années 2006 à 201</w:t>
      </w:r>
      <w:r w:rsidR="00A0649F">
        <w:t>2</w:t>
      </w:r>
      <w:r w:rsidR="00495CAA">
        <w:t xml:space="preserve"> et 2016</w:t>
      </w:r>
      <w:r w:rsidR="004B6231">
        <w:t xml:space="preserve"> seront chargées </w:t>
      </w:r>
      <w:r w:rsidR="00495CAA">
        <w:t>le 7 septembre 2020</w:t>
      </w:r>
      <w:r w:rsidR="00A0649F">
        <w:t xml:space="preserve"> </w:t>
      </w:r>
      <w:r w:rsidR="00201E05">
        <w:t>dans le SNDS.</w:t>
      </w:r>
    </w:p>
    <w:p w:rsidR="00035519" w:rsidRDefault="00035519" w:rsidP="004F48CA"/>
    <w:p w:rsidR="002A3242" w:rsidRDefault="006C5E31" w:rsidP="004F48CA">
      <w:r>
        <w:t xml:space="preserve">Les informations </w:t>
      </w:r>
      <w:r w:rsidR="001472CB">
        <w:t xml:space="preserve">élaborées </w:t>
      </w:r>
      <w:r>
        <w:t xml:space="preserve">par le </w:t>
      </w:r>
      <w:proofErr w:type="spellStart"/>
      <w:r>
        <w:t>CépiDc</w:t>
      </w:r>
      <w:proofErr w:type="spellEnd"/>
      <w:r>
        <w:t xml:space="preserve"> seront, à terme, complétées </w:t>
      </w:r>
      <w:r w:rsidR="00A55935">
        <w:t>par le NIR</w:t>
      </w:r>
      <w:r w:rsidR="00E30670">
        <w:rPr>
          <w:rStyle w:val="Appelnotedebasdep"/>
        </w:rPr>
        <w:footnoteReference w:id="4"/>
      </w:r>
      <w:r w:rsidR="00A55935">
        <w:t xml:space="preserve"> </w:t>
      </w:r>
      <w:proofErr w:type="spellStart"/>
      <w:r w:rsidR="00C923B9">
        <w:t>pseudo</w:t>
      </w:r>
      <w:r w:rsidR="00A55935">
        <w:t>nymisé</w:t>
      </w:r>
      <w:proofErr w:type="spellEnd"/>
      <w:r w:rsidR="00A55935">
        <w:t xml:space="preserve"> des personnes décédées, transmis par l’INSEE. Pour des r</w:t>
      </w:r>
      <w:r w:rsidR="00166D8E">
        <w:t>a</w:t>
      </w:r>
      <w:r w:rsidR="00A55935">
        <w:t>isons d’ordre technique, la transmission de ce NIR en provenance de l’INSEE n’est pas encore opérationnelle et les données sur les causes médicales de décès intégrées au SNDS sont appariées au</w:t>
      </w:r>
      <w:r w:rsidR="00E949E7">
        <w:t>x</w:t>
      </w:r>
      <w:r w:rsidR="00A55935">
        <w:t xml:space="preserve"> référentiel</w:t>
      </w:r>
      <w:r w:rsidR="00E949E7">
        <w:t>s</w:t>
      </w:r>
      <w:r w:rsidR="00A55935">
        <w:t xml:space="preserve"> des bénéficiaires du SNDS </w:t>
      </w:r>
      <w:r w:rsidR="00166D8E">
        <w:t xml:space="preserve">par une </w:t>
      </w:r>
      <w:r w:rsidR="004E3188">
        <w:t>méthode d’appariement indirect</w:t>
      </w:r>
      <w:r w:rsidR="002A3242">
        <w:t>.</w:t>
      </w:r>
      <w:r w:rsidR="00195523">
        <w:t xml:space="preserve"> Toutefois, les données de la totalité des décès sont disponibles dans le SNDS, même si elles n’ont pas pu être appariées avec le référentiel </w:t>
      </w:r>
      <w:proofErr w:type="spellStart"/>
      <w:r w:rsidR="00195523">
        <w:t>ir_ben_r</w:t>
      </w:r>
      <w:proofErr w:type="spellEnd"/>
      <w:r w:rsidR="00195523">
        <w:t>.</w:t>
      </w:r>
      <w:r w:rsidR="003042F6">
        <w:t xml:space="preserve"> Vous pourrez donc établir des statis</w:t>
      </w:r>
      <w:r w:rsidR="00EC67B1">
        <w:t>t</w:t>
      </w:r>
      <w:r w:rsidR="003042F6">
        <w:t>iques sur l’ensemble des décès, que les informations des personnes concernées soient ou non appariées avec le référentiel des bénéficiaires du SNDS.</w:t>
      </w:r>
    </w:p>
    <w:p w:rsidR="004E3188" w:rsidRDefault="004E3188" w:rsidP="004F48CA"/>
    <w:p w:rsidR="004E3188" w:rsidRDefault="004E3188" w:rsidP="004F48CA">
      <w:r>
        <w:t>Taux d’appariement indirect avec les référentiels bénéficiaires IR_BEN_R et IR_BEN_ARC:</w:t>
      </w:r>
    </w:p>
    <w:tbl>
      <w:tblPr>
        <w:tblStyle w:val="Grilledutableau"/>
        <w:tblW w:w="0" w:type="auto"/>
        <w:tblLook w:val="04A0" w:firstRow="1" w:lastRow="0" w:firstColumn="1" w:lastColumn="0" w:noHBand="0" w:noVBand="1"/>
      </w:tblPr>
      <w:tblGrid>
        <w:gridCol w:w="4531"/>
        <w:gridCol w:w="4531"/>
      </w:tblGrid>
      <w:tr w:rsidR="004E3188" w:rsidRPr="004E3188" w:rsidTr="004E3188">
        <w:tc>
          <w:tcPr>
            <w:tcW w:w="4606" w:type="dxa"/>
          </w:tcPr>
          <w:p w:rsidR="004E3188" w:rsidRPr="004E3188" w:rsidRDefault="004E3188" w:rsidP="009804F1">
            <w:r w:rsidRPr="004E3188">
              <w:t xml:space="preserve">2006 : 34,27%                 </w:t>
            </w:r>
          </w:p>
        </w:tc>
        <w:tc>
          <w:tcPr>
            <w:tcW w:w="4606" w:type="dxa"/>
          </w:tcPr>
          <w:p w:rsidR="004E3188" w:rsidRPr="004E3188" w:rsidRDefault="004E3188" w:rsidP="009804F1">
            <w:r w:rsidRPr="004E3188">
              <w:t xml:space="preserve">2007 : 39,61%                </w:t>
            </w:r>
          </w:p>
        </w:tc>
      </w:tr>
      <w:tr w:rsidR="004E3188" w:rsidRPr="004E3188" w:rsidTr="004E3188">
        <w:tc>
          <w:tcPr>
            <w:tcW w:w="4606" w:type="dxa"/>
          </w:tcPr>
          <w:p w:rsidR="004E3188" w:rsidRPr="004E3188" w:rsidRDefault="004E3188" w:rsidP="009804F1">
            <w:r w:rsidRPr="004E3188">
              <w:t xml:space="preserve">2008 : 48,75%                </w:t>
            </w:r>
          </w:p>
        </w:tc>
        <w:tc>
          <w:tcPr>
            <w:tcW w:w="4606" w:type="dxa"/>
          </w:tcPr>
          <w:p w:rsidR="004E3188" w:rsidRPr="004E3188" w:rsidRDefault="004E3188" w:rsidP="009804F1">
            <w:r w:rsidRPr="004E3188">
              <w:t xml:space="preserve">2009 : 57,95%                </w:t>
            </w:r>
          </w:p>
        </w:tc>
      </w:tr>
      <w:tr w:rsidR="004E3188" w:rsidRPr="004E3188" w:rsidTr="004E3188">
        <w:tc>
          <w:tcPr>
            <w:tcW w:w="4606" w:type="dxa"/>
          </w:tcPr>
          <w:p w:rsidR="004E3188" w:rsidRPr="004E3188" w:rsidRDefault="004E3188" w:rsidP="009804F1">
            <w:r w:rsidRPr="004E3188">
              <w:t>2010 : 62,74%</w:t>
            </w:r>
          </w:p>
        </w:tc>
        <w:tc>
          <w:tcPr>
            <w:tcW w:w="4606" w:type="dxa"/>
          </w:tcPr>
          <w:p w:rsidR="004E3188" w:rsidRPr="004E3188" w:rsidRDefault="004E3188" w:rsidP="009804F1">
            <w:r w:rsidRPr="004E3188">
              <w:t xml:space="preserve">2011 : 68,34% </w:t>
            </w:r>
          </w:p>
        </w:tc>
      </w:tr>
      <w:tr w:rsidR="004E3188" w:rsidRPr="004E3188" w:rsidTr="004E3188">
        <w:tc>
          <w:tcPr>
            <w:tcW w:w="4606" w:type="dxa"/>
          </w:tcPr>
          <w:p w:rsidR="004E3188" w:rsidRPr="004E3188" w:rsidRDefault="004E3188" w:rsidP="009804F1">
            <w:r w:rsidRPr="004E3188">
              <w:t>2012 : 76,79%</w:t>
            </w:r>
          </w:p>
        </w:tc>
        <w:tc>
          <w:tcPr>
            <w:tcW w:w="4606" w:type="dxa"/>
          </w:tcPr>
          <w:p w:rsidR="004E3188" w:rsidRPr="004E3188" w:rsidRDefault="004E3188" w:rsidP="009804F1">
            <w:r w:rsidRPr="004E3188">
              <w:t>2013 : 88,67% déjà restitué</w:t>
            </w:r>
          </w:p>
        </w:tc>
      </w:tr>
      <w:tr w:rsidR="004E3188" w:rsidRPr="004E3188" w:rsidTr="004E3188">
        <w:tc>
          <w:tcPr>
            <w:tcW w:w="4606" w:type="dxa"/>
          </w:tcPr>
          <w:p w:rsidR="004E3188" w:rsidRPr="004E3188" w:rsidRDefault="004E3188" w:rsidP="009804F1">
            <w:r w:rsidRPr="004E3188">
              <w:t>2014 : 90,07% déjà restitué</w:t>
            </w:r>
          </w:p>
        </w:tc>
        <w:tc>
          <w:tcPr>
            <w:tcW w:w="4606" w:type="dxa"/>
          </w:tcPr>
          <w:p w:rsidR="004E3188" w:rsidRPr="004E3188" w:rsidRDefault="004E3188" w:rsidP="009804F1">
            <w:r w:rsidRPr="004E3188">
              <w:t>2015 : 90.08% déjà restitué</w:t>
            </w:r>
          </w:p>
        </w:tc>
      </w:tr>
      <w:tr w:rsidR="004E3188" w:rsidRPr="004E3188" w:rsidTr="004E3188">
        <w:tc>
          <w:tcPr>
            <w:tcW w:w="4606" w:type="dxa"/>
          </w:tcPr>
          <w:p w:rsidR="004E3188" w:rsidRPr="004E3188" w:rsidRDefault="004E3188" w:rsidP="009804F1">
            <w:r w:rsidRPr="004E3188">
              <w:t>2016 : 83,28%</w:t>
            </w:r>
          </w:p>
        </w:tc>
        <w:tc>
          <w:tcPr>
            <w:tcW w:w="4606" w:type="dxa"/>
          </w:tcPr>
          <w:p w:rsidR="004E3188" w:rsidRPr="004E3188" w:rsidRDefault="004E3188" w:rsidP="009804F1"/>
        </w:tc>
      </w:tr>
    </w:tbl>
    <w:p w:rsidR="00FE0B70" w:rsidRDefault="00FE0B70" w:rsidP="004F48CA"/>
    <w:p w:rsidR="009C3E91" w:rsidRDefault="00FE0B70" w:rsidP="00E037F7">
      <w:r>
        <w:t>Cette documentation doit vous permettre d’exploiter les informations sur les causes médicales de décès intégrées au SNDS</w:t>
      </w:r>
      <w:r w:rsidR="008959FD">
        <w:t xml:space="preserve"> et sur les liens que vous pourrez établir entre ces informations et les données de remboursements de soins et du PMSI</w:t>
      </w:r>
      <w:r>
        <w:t>.</w:t>
      </w:r>
      <w:r w:rsidR="00437124">
        <w:t xml:space="preserve"> </w:t>
      </w:r>
      <w:r w:rsidR="00D86FF7">
        <w:t xml:space="preserve">Vous pouvez rechercher des informations complémentaires sur le site Internet du </w:t>
      </w:r>
      <w:proofErr w:type="spellStart"/>
      <w:r w:rsidR="00D86FF7">
        <w:t>CépiDc</w:t>
      </w:r>
      <w:proofErr w:type="spellEnd"/>
      <w:r w:rsidR="00D86FF7">
        <w:t> :</w:t>
      </w:r>
      <w:r w:rsidR="00E037F7">
        <w:t xml:space="preserve"> </w:t>
      </w:r>
      <w:hyperlink r:id="rId8" w:history="1">
        <w:r w:rsidR="00B24ACD" w:rsidRPr="00AC6796">
          <w:rPr>
            <w:rStyle w:val="Lienhypertexte"/>
          </w:rPr>
          <w:t>http</w:t>
        </w:r>
        <w:r w:rsidR="006C57E7">
          <w:rPr>
            <w:rStyle w:val="Lienhypertexte"/>
          </w:rPr>
          <w:t>s</w:t>
        </w:r>
        <w:r w:rsidR="00B24ACD" w:rsidRPr="00AC6796">
          <w:rPr>
            <w:rStyle w:val="Lienhypertexte"/>
          </w:rPr>
          <w:t>://www.cepidc.inserm.fr/</w:t>
        </w:r>
      </w:hyperlink>
      <w:r w:rsidR="009C3E91">
        <w:br w:type="page"/>
      </w:r>
    </w:p>
    <w:p w:rsidR="00DC2831" w:rsidRDefault="00010175" w:rsidP="004F48CA">
      <w:pPr>
        <w:pStyle w:val="Titre1"/>
      </w:pPr>
      <w:bookmarkStart w:id="2" w:name="_Toc50138402"/>
      <w:r>
        <w:lastRenderedPageBreak/>
        <w:t xml:space="preserve">I/ </w:t>
      </w:r>
      <w:r w:rsidR="00E45D85">
        <w:t>C</w:t>
      </w:r>
      <w:r>
        <w:t>onstitution des informations sur les causes médicales</w:t>
      </w:r>
      <w:r w:rsidR="0080222C">
        <w:t xml:space="preserve"> de décès</w:t>
      </w:r>
      <w:bookmarkEnd w:id="2"/>
    </w:p>
    <w:p w:rsidR="0080222C" w:rsidRDefault="0080222C" w:rsidP="004F48CA"/>
    <w:p w:rsidR="0080222C" w:rsidRDefault="00E04B1A" w:rsidP="004F48CA">
      <w:r>
        <w:t xml:space="preserve">Ce paragraphe vous présente, de façon très résumée, le circuit des informations qui permettent au </w:t>
      </w:r>
      <w:proofErr w:type="spellStart"/>
      <w:r>
        <w:t>CépiDc</w:t>
      </w:r>
      <w:proofErr w:type="spellEnd"/>
      <w:r>
        <w:t xml:space="preserve"> </w:t>
      </w:r>
      <w:r w:rsidR="001B7B1F">
        <w:t xml:space="preserve">et à l’INSEE </w:t>
      </w:r>
      <w:r w:rsidR="0059228F">
        <w:t xml:space="preserve">de produire les </w:t>
      </w:r>
      <w:r w:rsidR="00C67466">
        <w:t xml:space="preserve">données </w:t>
      </w:r>
      <w:r w:rsidR="0059228F">
        <w:t>sur les causes médicales de décès.</w:t>
      </w:r>
    </w:p>
    <w:p w:rsidR="00E974C2" w:rsidRDefault="00E974C2" w:rsidP="004F48CA"/>
    <w:p w:rsidR="00C00425" w:rsidRDefault="00E974C2" w:rsidP="004F48CA">
      <w:r>
        <w:t xml:space="preserve">Lors </w:t>
      </w:r>
      <w:r w:rsidR="004F54E2">
        <w:t xml:space="preserve">de la survenue </w:t>
      </w:r>
      <w:r>
        <w:t>d’un décès</w:t>
      </w:r>
      <w:r w:rsidR="004023F7">
        <w:t xml:space="preserve"> sur le territoire français</w:t>
      </w:r>
      <w:r>
        <w:t xml:space="preserve">, un certificat de décès </w:t>
      </w:r>
      <w:r w:rsidR="00204829">
        <w:t xml:space="preserve">est </w:t>
      </w:r>
      <w:r>
        <w:t>établi par un médecin</w:t>
      </w:r>
      <w:r w:rsidR="00C00425">
        <w:t>.</w:t>
      </w:r>
      <w:r w:rsidR="007D30D2">
        <w:t xml:space="preserve"> Ce certificat peut être établi sur pa</w:t>
      </w:r>
      <w:r w:rsidR="007B25E7">
        <w:t>p</w:t>
      </w:r>
      <w:r w:rsidR="007D30D2">
        <w:t>ier ou de façon électronique sur un site Internet sécurisé mais les informations contenues dans ces deux types de certificats sont identiques.</w:t>
      </w:r>
      <w:r w:rsidR="00E8795F">
        <w:t xml:space="preserve"> </w:t>
      </w:r>
      <w:r w:rsidR="00A126CF">
        <w:br/>
      </w:r>
      <w:r w:rsidR="00FA6623">
        <w:t>Le certificat de décès est divisé en deux parties :</w:t>
      </w:r>
    </w:p>
    <w:p w:rsidR="00FA6623" w:rsidRDefault="002644D4" w:rsidP="004F48CA">
      <w:pPr>
        <w:pStyle w:val="pucecarre"/>
      </w:pPr>
      <w:r>
        <w:t>une partie nominative co</w:t>
      </w:r>
      <w:r w:rsidR="00656F48">
        <w:t>m</w:t>
      </w:r>
      <w:r>
        <w:t>portant not</w:t>
      </w:r>
      <w:r w:rsidR="00CD5920">
        <w:t>a</w:t>
      </w:r>
      <w:r>
        <w:t>mment le nom et les prénoms de la personne décédée, son adresse</w:t>
      </w:r>
      <w:r w:rsidR="00D76AAB">
        <w:t>,</w:t>
      </w:r>
      <w:r>
        <w:t xml:space="preserve"> la date et l’heure de son décès ;</w:t>
      </w:r>
    </w:p>
    <w:p w:rsidR="002644D4" w:rsidRDefault="00835449" w:rsidP="004F48CA">
      <w:pPr>
        <w:pStyle w:val="pucecarre"/>
      </w:pPr>
      <w:r>
        <w:t>une partie médicale, non nominative, qui comporte les informations sur les causes médicales du décès</w:t>
      </w:r>
      <w:r w:rsidR="00426C14">
        <w:t xml:space="preserve">. Les seules informations administratives qui figurent sur cette partie médicale sont la date de naissance, la date de décès, le nom </w:t>
      </w:r>
      <w:r w:rsidR="00B5101D">
        <w:t xml:space="preserve">et le code postal </w:t>
      </w:r>
      <w:r w:rsidR="00426C14">
        <w:t>de la commune de naiss</w:t>
      </w:r>
      <w:r w:rsidR="00313165">
        <w:t>a</w:t>
      </w:r>
      <w:r w:rsidR="00426C14">
        <w:t>nce</w:t>
      </w:r>
      <w:r w:rsidR="009908CC">
        <w:t>,</w:t>
      </w:r>
      <w:r w:rsidR="00426C14">
        <w:t xml:space="preserve"> le nom </w:t>
      </w:r>
      <w:r w:rsidR="009908CC">
        <w:t xml:space="preserve">et le code postal </w:t>
      </w:r>
      <w:r w:rsidR="00426C14">
        <w:t>de la commune de domicile.</w:t>
      </w:r>
      <w:r w:rsidR="00313165">
        <w:t xml:space="preserve"> </w:t>
      </w:r>
      <w:r w:rsidR="00BA1DF2">
        <w:br/>
      </w:r>
      <w:r w:rsidR="00313165">
        <w:t>Dans les certificats sur papier, la partie médicale est cachetée par le médecin</w:t>
      </w:r>
      <w:r w:rsidR="005156FD">
        <w:t xml:space="preserve"> afin d’en </w:t>
      </w:r>
      <w:r w:rsidR="00E967A0">
        <w:t>garantir</w:t>
      </w:r>
      <w:r w:rsidR="005156FD">
        <w:t xml:space="preserve"> la confidentialité</w:t>
      </w:r>
      <w:r w:rsidR="00C2062B">
        <w:t>.</w:t>
      </w:r>
    </w:p>
    <w:p w:rsidR="00BE381A" w:rsidRDefault="00BE381A" w:rsidP="004F48CA"/>
    <w:p w:rsidR="007D30D2" w:rsidRDefault="0054562C" w:rsidP="004F48CA">
      <w:r>
        <w:t>Le circuit des informations est alors le suivant :</w:t>
      </w:r>
    </w:p>
    <w:p w:rsidR="0054562C" w:rsidRDefault="00F13ADE" w:rsidP="004F48CA">
      <w:pPr>
        <w:pStyle w:val="pucecarre"/>
      </w:pPr>
      <w:r>
        <w:t>le certificat de décès est envoyé à la commune de décès qui conserve la partie nominative</w:t>
      </w:r>
      <w:r w:rsidR="00357627">
        <w:t> ;</w:t>
      </w:r>
    </w:p>
    <w:p w:rsidR="007D30D2" w:rsidRDefault="00357627" w:rsidP="004F48CA">
      <w:pPr>
        <w:pStyle w:val="pucecarre"/>
      </w:pPr>
      <w:r>
        <w:t xml:space="preserve">un bulletin de décès est établi </w:t>
      </w:r>
      <w:r w:rsidR="00376131">
        <w:t xml:space="preserve">par </w:t>
      </w:r>
      <w:r>
        <w:t xml:space="preserve">la mairie, il contient notamment les données d’état civil de la personne décédée ainsi que sa date et son lieu de naissance, sa date et son lieu de décès, </w:t>
      </w:r>
      <w:r w:rsidR="00F21009">
        <w:t>son département et sa commune de domicile, son état matrimonial, sa profession ou sa catégorie socioprofessionnelle</w:t>
      </w:r>
      <w:r w:rsidR="006F4CF0">
        <w:t> ;</w:t>
      </w:r>
    </w:p>
    <w:p w:rsidR="006F4CF0" w:rsidRDefault="00614564" w:rsidP="004F48CA">
      <w:pPr>
        <w:pStyle w:val="pucecarre"/>
      </w:pPr>
      <w:r>
        <w:t xml:space="preserve">le bulletin de décès nominatif est envoyé à l’INSEE sans la </w:t>
      </w:r>
      <w:r w:rsidR="00E967A0">
        <w:t>partie</w:t>
      </w:r>
      <w:r>
        <w:t xml:space="preserve"> médicale</w:t>
      </w:r>
      <w:r w:rsidR="00DD5F84">
        <w:t>, ce qui permet à l’INSEE de rechercher le NIR de la personne décédée dans le répertoire national d’identification des personnes physiques RNIPP)</w:t>
      </w:r>
      <w:r w:rsidR="0073226D">
        <w:t xml:space="preserve">, d’enrichir le RNIPP avec la date </w:t>
      </w:r>
      <w:r w:rsidR="009F3ACC">
        <w:t xml:space="preserve">et la commune </w:t>
      </w:r>
      <w:r w:rsidR="0073226D">
        <w:t>de décès</w:t>
      </w:r>
      <w:r w:rsidR="00DD5F84">
        <w:t xml:space="preserve"> et de vérifier ou de corriger les informations </w:t>
      </w:r>
      <w:r w:rsidR="000A413E">
        <w:t xml:space="preserve">administratives et </w:t>
      </w:r>
      <w:proofErr w:type="spellStart"/>
      <w:r w:rsidR="000A413E">
        <w:t>socio-démographiques</w:t>
      </w:r>
      <w:proofErr w:type="spellEnd"/>
      <w:r w:rsidR="000A413E">
        <w:t xml:space="preserve"> </w:t>
      </w:r>
      <w:r w:rsidR="00DD5F84">
        <w:t>figurant sur le bulletin de décès</w:t>
      </w:r>
      <w:r w:rsidR="00C4700D">
        <w:t> ;</w:t>
      </w:r>
    </w:p>
    <w:p w:rsidR="00443C15" w:rsidRDefault="00443C15" w:rsidP="004F48CA">
      <w:pPr>
        <w:pStyle w:val="pucecarre"/>
      </w:pPr>
      <w:r>
        <w:t xml:space="preserve">dans le même temps, la mairie adresse la partie médicale du certificat de décès et les informations non nominatives du bulletin de décès au médecin de santé publique de l’agence régionale de santé (ARS) ou de la délégation territoriale du lieu de décès. L’ARS ou la délégation territoriale envoie ensuite ces deux documents au </w:t>
      </w:r>
      <w:proofErr w:type="spellStart"/>
      <w:r>
        <w:t>CépiDc</w:t>
      </w:r>
      <w:proofErr w:type="spellEnd"/>
      <w:r>
        <w:t> ;</w:t>
      </w:r>
    </w:p>
    <w:p w:rsidR="007E7F99" w:rsidRDefault="007E7F99" w:rsidP="004F48CA"/>
    <w:p w:rsidR="007E7F99" w:rsidRDefault="007E7F99" w:rsidP="004F48CA">
      <w:pPr>
        <w:pStyle w:val="pucecarre"/>
      </w:pPr>
      <w:r>
        <w:t xml:space="preserve">le </w:t>
      </w:r>
      <w:proofErr w:type="spellStart"/>
      <w:r>
        <w:t>CépiDc</w:t>
      </w:r>
      <w:proofErr w:type="spellEnd"/>
      <w:r>
        <w:t xml:space="preserve"> procède alors à deux opérations :</w:t>
      </w:r>
    </w:p>
    <w:p w:rsidR="00C15DF6" w:rsidRDefault="007E7F99" w:rsidP="004F48CA">
      <w:pPr>
        <w:pStyle w:val="puceronde"/>
      </w:pPr>
      <w:r>
        <w:t xml:space="preserve">il </w:t>
      </w:r>
      <w:r w:rsidR="00C4700D">
        <w:t xml:space="preserve">envoie </w:t>
      </w:r>
      <w:r>
        <w:t xml:space="preserve">à l’INSEE </w:t>
      </w:r>
      <w:r w:rsidR="00C4700D">
        <w:t xml:space="preserve">les informations administratives </w:t>
      </w:r>
      <w:r w:rsidR="00C15DF6">
        <w:t xml:space="preserve">dont il dispose, </w:t>
      </w:r>
      <w:r w:rsidR="00C4700D">
        <w:t xml:space="preserve">sans aucune donnée </w:t>
      </w:r>
      <w:r w:rsidR="00A717BA">
        <w:t>médicale</w:t>
      </w:r>
      <w:r w:rsidR="00C15DF6">
        <w:t>, afin de permettre à l’INSEE d’apparier ces informations avec les données des bulletins de décès et le RNIPP,</w:t>
      </w:r>
    </w:p>
    <w:p w:rsidR="00724521" w:rsidRDefault="00C15DF6" w:rsidP="004F48CA">
      <w:pPr>
        <w:pStyle w:val="puceronde"/>
      </w:pPr>
      <w:r>
        <w:t xml:space="preserve">il </w:t>
      </w:r>
      <w:r w:rsidR="008F284D">
        <w:t>procède au codage des causes médicales de décès</w:t>
      </w:r>
      <w:r w:rsidR="00772117">
        <w:t xml:space="preserve"> </w:t>
      </w:r>
      <w:r w:rsidR="00E10369">
        <w:t>et à la dét</w:t>
      </w:r>
      <w:r w:rsidR="000A413E">
        <w:t>e</w:t>
      </w:r>
      <w:r w:rsidR="00E10369">
        <w:t>rmination de la cause initiale d</w:t>
      </w:r>
      <w:r w:rsidR="000A413E">
        <w:t>u</w:t>
      </w:r>
      <w:r w:rsidR="00E10369">
        <w:t xml:space="preserve"> décès, cause à l’origine du processus</w:t>
      </w:r>
      <w:r w:rsidR="00724521">
        <w:t xml:space="preserve"> morbide ayant conduit au décès ;</w:t>
      </w:r>
    </w:p>
    <w:p w:rsidR="00724521" w:rsidRDefault="00724521" w:rsidP="004F48CA"/>
    <w:p w:rsidR="0069322A" w:rsidRDefault="0069322A" w:rsidP="004F48CA">
      <w:pPr>
        <w:pStyle w:val="pucecarre"/>
      </w:pPr>
      <w:r>
        <w:t xml:space="preserve">les informations administratives et </w:t>
      </w:r>
      <w:proofErr w:type="spellStart"/>
      <w:r>
        <w:t>socio-démographiques</w:t>
      </w:r>
      <w:proofErr w:type="spellEnd"/>
      <w:r>
        <w:t xml:space="preserve"> en provenance de l’INSEE</w:t>
      </w:r>
      <w:r w:rsidR="00B46F6D">
        <w:t xml:space="preserve"> sont alors chaînées avec </w:t>
      </w:r>
      <w:r>
        <w:t xml:space="preserve">les informations codées sur les causes médicales de décès. </w:t>
      </w:r>
      <w:r w:rsidR="00C14E9C">
        <w:br/>
      </w:r>
      <w:r w:rsidR="00B46F6D">
        <w:t xml:space="preserve">Ce chaînage </w:t>
      </w:r>
      <w:r>
        <w:t xml:space="preserve">peut prendre du temps et générer de nombreux échanges entre l’INSEE et le </w:t>
      </w:r>
      <w:proofErr w:type="spellStart"/>
      <w:r>
        <w:t>CépiDc</w:t>
      </w:r>
      <w:proofErr w:type="spellEnd"/>
      <w:r>
        <w:t> ;</w:t>
      </w:r>
    </w:p>
    <w:p w:rsidR="0069322A" w:rsidRDefault="0069322A" w:rsidP="004F48CA">
      <w:pPr>
        <w:pStyle w:val="pucecarre"/>
      </w:pPr>
      <w:r>
        <w:t xml:space="preserve">lorsque toutes les opérations de codage et d’appariement sont réalisées, le </w:t>
      </w:r>
      <w:proofErr w:type="spellStart"/>
      <w:r>
        <w:t>CépiDc</w:t>
      </w:r>
      <w:proofErr w:type="spellEnd"/>
      <w:r>
        <w:t xml:space="preserve"> envoie à la </w:t>
      </w:r>
      <w:r w:rsidR="00214C93">
        <w:t>CNAM</w:t>
      </w:r>
      <w:r>
        <w:t xml:space="preserve"> les données des causes médicales de décès </w:t>
      </w:r>
      <w:r w:rsidR="002C1DED">
        <w:t xml:space="preserve">à </w:t>
      </w:r>
      <w:r>
        <w:t>intégr</w:t>
      </w:r>
      <w:r w:rsidR="002C1DED">
        <w:t>er</w:t>
      </w:r>
      <w:r>
        <w:t xml:space="preserve"> dans le</w:t>
      </w:r>
      <w:r w:rsidR="00C14E9C">
        <w:t xml:space="preserve"> SNDS.</w:t>
      </w:r>
    </w:p>
    <w:p w:rsidR="006C0A39" w:rsidRDefault="006C0A39" w:rsidP="004F48CA">
      <w:pPr>
        <w:spacing w:after="200" w:line="276" w:lineRule="auto"/>
      </w:pPr>
    </w:p>
    <w:p w:rsidR="000B02D4" w:rsidRDefault="00C911D6" w:rsidP="004F48CA">
      <w:r>
        <w:lastRenderedPageBreak/>
        <w:t xml:space="preserve">Chaque décès codé par le </w:t>
      </w:r>
      <w:proofErr w:type="spellStart"/>
      <w:r>
        <w:t>CépiDc</w:t>
      </w:r>
      <w:proofErr w:type="spellEnd"/>
      <w:r>
        <w:t xml:space="preserve"> est </w:t>
      </w:r>
      <w:r w:rsidR="00446113">
        <w:t xml:space="preserve">caractérisé </w:t>
      </w:r>
      <w:r>
        <w:t xml:space="preserve">par un identifiant non nominatif qui permet de le distinguer des autres. </w:t>
      </w:r>
      <w:r w:rsidR="008C3376">
        <w:t xml:space="preserve">Cet identifiant non nominatif est également utilisé lors des échanges entre le </w:t>
      </w:r>
      <w:proofErr w:type="spellStart"/>
      <w:r w:rsidR="008C3376">
        <w:t>CépiDc</w:t>
      </w:r>
      <w:proofErr w:type="spellEnd"/>
      <w:r w:rsidR="008C3376">
        <w:t xml:space="preserve"> et l’INSEE pour améliorer la qualité des informations </w:t>
      </w:r>
      <w:proofErr w:type="spellStart"/>
      <w:r w:rsidR="008C3376">
        <w:t>socio-démographiques</w:t>
      </w:r>
      <w:proofErr w:type="spellEnd"/>
      <w:r w:rsidR="008C3376">
        <w:t xml:space="preserve"> des personnes décédées. </w:t>
      </w:r>
      <w:r w:rsidR="000B02D4">
        <w:t xml:space="preserve">Lorsque </w:t>
      </w:r>
      <w:r w:rsidR="00B75A10">
        <w:t xml:space="preserve">les modalités pratiques de </w:t>
      </w:r>
      <w:r w:rsidR="00F7685A">
        <w:t xml:space="preserve">la </w:t>
      </w:r>
      <w:r w:rsidR="00B75A10">
        <w:t>transmission</w:t>
      </w:r>
      <w:r w:rsidR="00F7685A">
        <w:t xml:space="preserve"> du NIR des personnes décédées </w:t>
      </w:r>
      <w:r w:rsidR="00B75A10">
        <w:t xml:space="preserve">seront complètement arrêtées, </w:t>
      </w:r>
      <w:r>
        <w:t xml:space="preserve">l’INSEE enverra à la </w:t>
      </w:r>
      <w:r w:rsidR="00214C93">
        <w:t>CNAM</w:t>
      </w:r>
      <w:r>
        <w:t xml:space="preserve"> une table d</w:t>
      </w:r>
      <w:r w:rsidR="008C3376">
        <w:t>e</w:t>
      </w:r>
      <w:r>
        <w:t xml:space="preserve"> correspondance entre le NIR </w:t>
      </w:r>
      <w:proofErr w:type="spellStart"/>
      <w:r>
        <w:t>pseudonymisé</w:t>
      </w:r>
      <w:proofErr w:type="spellEnd"/>
      <w:r>
        <w:t xml:space="preserve"> et l’identifiant non nomin</w:t>
      </w:r>
      <w:r w:rsidR="008275F4">
        <w:t>atif de chaque personne décédée</w:t>
      </w:r>
      <w:r w:rsidR="00944D4F">
        <w:t>,</w:t>
      </w:r>
      <w:r w:rsidR="008275F4">
        <w:t xml:space="preserve"> </w:t>
      </w:r>
      <w:r w:rsidR="00944D4F">
        <w:t xml:space="preserve">ce qui </w:t>
      </w:r>
      <w:r>
        <w:t xml:space="preserve">permettra à la </w:t>
      </w:r>
      <w:r w:rsidR="00214C93">
        <w:t>CNAM</w:t>
      </w:r>
      <w:r>
        <w:t xml:space="preserve"> d’associé le NIR </w:t>
      </w:r>
      <w:proofErr w:type="spellStart"/>
      <w:r>
        <w:t>pseudonymisé</w:t>
      </w:r>
      <w:proofErr w:type="spellEnd"/>
      <w:r>
        <w:t xml:space="preserve"> de chaque personne décédée à ses données de causes médicales de décès.</w:t>
      </w:r>
    </w:p>
    <w:p w:rsidR="00C911D6" w:rsidRDefault="00C911D6" w:rsidP="004F48CA"/>
    <w:p w:rsidR="003D35A6" w:rsidRDefault="003D35A6" w:rsidP="004F48CA"/>
    <w:p w:rsidR="003D35A6" w:rsidRDefault="003D35A6" w:rsidP="004F48CA">
      <w:pPr>
        <w:pStyle w:val="Titre1"/>
      </w:pPr>
      <w:bookmarkStart w:id="3" w:name="_Ref498070658"/>
      <w:bookmarkStart w:id="4" w:name="_Toc50138403"/>
      <w:r>
        <w:t xml:space="preserve">II/ </w:t>
      </w:r>
      <w:r w:rsidR="0034102B">
        <w:t>A</w:t>
      </w:r>
      <w:r w:rsidR="00CA0F79">
        <w:t>ppariement</w:t>
      </w:r>
      <w:r>
        <w:t xml:space="preserve"> indirect </w:t>
      </w:r>
      <w:r w:rsidR="005B7E56">
        <w:t xml:space="preserve">entre les informations des causes de décès et </w:t>
      </w:r>
      <w:r>
        <w:t>les données de santé</w:t>
      </w:r>
      <w:bookmarkEnd w:id="3"/>
      <w:bookmarkEnd w:id="4"/>
    </w:p>
    <w:p w:rsidR="003D35A6" w:rsidRDefault="003D35A6" w:rsidP="004F48CA"/>
    <w:p w:rsidR="003D35A6" w:rsidRDefault="00DA6A49" w:rsidP="004F48CA">
      <w:r>
        <w:t xml:space="preserve">Les informations de chaque décès en provenance du </w:t>
      </w:r>
      <w:proofErr w:type="spellStart"/>
      <w:r>
        <w:t>CépiDc</w:t>
      </w:r>
      <w:proofErr w:type="spellEnd"/>
      <w:r>
        <w:t xml:space="preserve"> sont caractérisées par un identifiant non nominatif nommé « </w:t>
      </w:r>
      <w:proofErr w:type="spellStart"/>
      <w:r>
        <w:t>dcd_idt_enc</w:t>
      </w:r>
      <w:proofErr w:type="spellEnd"/>
      <w:r>
        <w:t xml:space="preserve"> ». </w:t>
      </w:r>
      <w:r w:rsidR="00D63B27">
        <w:t xml:space="preserve">Il s’agit du numéro de certificat de décès </w:t>
      </w:r>
      <w:proofErr w:type="spellStart"/>
      <w:r w:rsidR="00D63B27">
        <w:t>pseudonymisé</w:t>
      </w:r>
      <w:proofErr w:type="spellEnd"/>
      <w:r w:rsidR="00D63B27">
        <w:t xml:space="preserve"> deux fois, une première fois par le </w:t>
      </w:r>
      <w:proofErr w:type="spellStart"/>
      <w:r w:rsidR="00D63B27">
        <w:t>CépiDC</w:t>
      </w:r>
      <w:proofErr w:type="spellEnd"/>
      <w:r w:rsidR="00D63B27">
        <w:t xml:space="preserve">, une deuxième fois lors de l’arrivée des informations à la </w:t>
      </w:r>
      <w:r w:rsidR="00214C93">
        <w:t>CNAM</w:t>
      </w:r>
      <w:r w:rsidR="00D63B27">
        <w:t>.</w:t>
      </w:r>
    </w:p>
    <w:p w:rsidR="00020CA9" w:rsidRDefault="00020CA9" w:rsidP="004F48CA"/>
    <w:p w:rsidR="00C911D6" w:rsidRDefault="00020CA9" w:rsidP="004F48CA">
      <w:r>
        <w:t xml:space="preserve">Dans le référentiel des bénéficiaires du SNDS </w:t>
      </w:r>
      <w:proofErr w:type="spellStart"/>
      <w:r>
        <w:t>ir_ben_r</w:t>
      </w:r>
      <w:proofErr w:type="spellEnd"/>
      <w:r>
        <w:t xml:space="preserve">, un individu est caractérisé par son identifiant </w:t>
      </w:r>
      <w:r w:rsidR="00EC6329">
        <w:t xml:space="preserve">synthétique </w:t>
      </w:r>
      <w:proofErr w:type="spellStart"/>
      <w:r>
        <w:t>ben_idt_ano</w:t>
      </w:r>
      <w:proofErr w:type="spellEnd"/>
      <w:r>
        <w:t>. Cet identifiant est égal</w:t>
      </w:r>
      <w:r w:rsidR="00454648">
        <w:t xml:space="preserve"> à :</w:t>
      </w:r>
    </w:p>
    <w:p w:rsidR="00020CA9" w:rsidRDefault="00CC218C" w:rsidP="004F48CA">
      <w:pPr>
        <w:pStyle w:val="pucecarre"/>
      </w:pPr>
      <w:r>
        <w:t xml:space="preserve">son </w:t>
      </w:r>
      <w:r w:rsidR="00020CA9">
        <w:t xml:space="preserve">NIR </w:t>
      </w:r>
      <w:proofErr w:type="spellStart"/>
      <w:r w:rsidR="00020CA9">
        <w:t>pseudonymisé</w:t>
      </w:r>
      <w:proofErr w:type="spellEnd"/>
      <w:r>
        <w:t xml:space="preserve"> </w:t>
      </w:r>
      <w:proofErr w:type="spellStart"/>
      <w:r>
        <w:t>ben_nir_ano</w:t>
      </w:r>
      <w:proofErr w:type="spellEnd"/>
      <w:r>
        <w:t xml:space="preserve"> lorsqu’il est alimenté dans le SNDS,</w:t>
      </w:r>
    </w:p>
    <w:p w:rsidR="00CC218C" w:rsidRDefault="00CC218C" w:rsidP="004F48CA">
      <w:pPr>
        <w:pStyle w:val="pucecarre"/>
      </w:pPr>
      <w:r>
        <w:t xml:space="preserve">la concaténation de son identifiant SNIIRAM </w:t>
      </w:r>
      <w:proofErr w:type="spellStart"/>
      <w:r>
        <w:t>pseudonymisé</w:t>
      </w:r>
      <w:proofErr w:type="spellEnd"/>
      <w:r>
        <w:t xml:space="preserve"> </w:t>
      </w:r>
      <w:proofErr w:type="spellStart"/>
      <w:r>
        <w:t>ben_nir_psa</w:t>
      </w:r>
      <w:proofErr w:type="spellEnd"/>
      <w:r>
        <w:t xml:space="preserve"> et de son rang de bénéficiaire </w:t>
      </w:r>
      <w:proofErr w:type="spellStart"/>
      <w:r>
        <w:t>ben_rng_gem</w:t>
      </w:r>
      <w:proofErr w:type="spellEnd"/>
      <w:r>
        <w:t xml:space="preserve"> lorsque son NIR </w:t>
      </w:r>
      <w:proofErr w:type="spellStart"/>
      <w:r>
        <w:t>pseudonymisé</w:t>
      </w:r>
      <w:proofErr w:type="spellEnd"/>
      <w:r>
        <w:t xml:space="preserve"> </w:t>
      </w:r>
      <w:proofErr w:type="spellStart"/>
      <w:r>
        <w:t>ben_nir_ano</w:t>
      </w:r>
      <w:proofErr w:type="spellEnd"/>
      <w:r>
        <w:t xml:space="preserve"> n’est pas alimenté.</w:t>
      </w:r>
    </w:p>
    <w:p w:rsidR="00CC218C" w:rsidRDefault="00CC218C" w:rsidP="004F48CA"/>
    <w:p w:rsidR="00805FC8" w:rsidRDefault="00805FC8" w:rsidP="004F48CA">
      <w:r>
        <w:t xml:space="preserve">En </w:t>
      </w:r>
      <w:r w:rsidR="00DF47CF">
        <w:t>septembre</w:t>
      </w:r>
      <w:r w:rsidR="00801DA7">
        <w:t xml:space="preserve"> 20</w:t>
      </w:r>
      <w:r w:rsidR="00DF47CF">
        <w:t>20</w:t>
      </w:r>
      <w:r>
        <w:t xml:space="preserve">, </w:t>
      </w:r>
      <w:r w:rsidR="00EE0EB4">
        <w:t xml:space="preserve">le NIR </w:t>
      </w:r>
      <w:proofErr w:type="spellStart"/>
      <w:r w:rsidR="00EE0EB4">
        <w:t>pseudonymisé</w:t>
      </w:r>
      <w:proofErr w:type="spellEnd"/>
      <w:r w:rsidR="00EE0EB4">
        <w:t xml:space="preserve"> </w:t>
      </w:r>
      <w:proofErr w:type="spellStart"/>
      <w:r w:rsidR="00EE0EB4">
        <w:t>ben_nir_ano</w:t>
      </w:r>
      <w:proofErr w:type="spellEnd"/>
      <w:r w:rsidR="00EE0EB4">
        <w:t xml:space="preserve"> est alimenté dans 9</w:t>
      </w:r>
      <w:r w:rsidR="00DF47CF">
        <w:t>7</w:t>
      </w:r>
      <w:r w:rsidR="00EE0EB4">
        <w:t xml:space="preserve"> % des enregistrements du référentiel </w:t>
      </w:r>
      <w:proofErr w:type="spellStart"/>
      <w:r w:rsidR="00EE0EB4">
        <w:t>ir_ben_r</w:t>
      </w:r>
      <w:proofErr w:type="spellEnd"/>
      <w:r w:rsidR="00EE0EB4">
        <w:t>.</w:t>
      </w:r>
    </w:p>
    <w:p w:rsidR="00847488" w:rsidRDefault="00847488" w:rsidP="004F48CA"/>
    <w:p w:rsidR="00847488" w:rsidRPr="00EE0EB4" w:rsidRDefault="00847488" w:rsidP="004F48CA"/>
    <w:p w:rsidR="00C66F27" w:rsidRPr="006406D2" w:rsidRDefault="00CC218C" w:rsidP="004F48CA">
      <w:pPr>
        <w:rPr>
          <w:b/>
          <w:i/>
        </w:rPr>
      </w:pPr>
      <w:r w:rsidRPr="006406D2">
        <w:rPr>
          <w:b/>
          <w:i/>
        </w:rPr>
        <w:t>Ra</w:t>
      </w:r>
      <w:bookmarkStart w:id="5" w:name="rappel"/>
      <w:bookmarkEnd w:id="5"/>
      <w:r w:rsidR="002878C1">
        <w:rPr>
          <w:b/>
          <w:i/>
        </w:rPr>
        <w:t>ppel :</w:t>
      </w:r>
    </w:p>
    <w:p w:rsidR="00C66F27" w:rsidRPr="006406D2" w:rsidRDefault="00C66F27" w:rsidP="004F48CA">
      <w:pPr>
        <w:rPr>
          <w:b/>
          <w:i/>
        </w:rPr>
      </w:pPr>
    </w:p>
    <w:p w:rsidR="00CC218C" w:rsidRPr="006406D2" w:rsidRDefault="00007086" w:rsidP="004F48CA">
      <w:pPr>
        <w:rPr>
          <w:i/>
        </w:rPr>
      </w:pPr>
      <w:r w:rsidRPr="006406D2">
        <w:rPr>
          <w:i/>
        </w:rPr>
        <w:t>L’identifiant</w:t>
      </w:r>
      <w:r w:rsidR="00CC218C" w:rsidRPr="006406D2">
        <w:rPr>
          <w:i/>
        </w:rPr>
        <w:t xml:space="preserve"> SNIIRAM en clair d’un individu est égal à la concaténation du numéro de sécurité sociale de son ouvreur de droits, de sa propre date de naissance et de son propre code sexe. Cet identifiant est </w:t>
      </w:r>
      <w:proofErr w:type="spellStart"/>
      <w:r w:rsidR="00CC218C" w:rsidRPr="006406D2">
        <w:rPr>
          <w:i/>
        </w:rPr>
        <w:t>pseudonymisé</w:t>
      </w:r>
      <w:proofErr w:type="spellEnd"/>
      <w:r w:rsidR="00CC218C" w:rsidRPr="006406D2">
        <w:rPr>
          <w:i/>
        </w:rPr>
        <w:t xml:space="preserve"> </w:t>
      </w:r>
      <w:r w:rsidR="00F942B0">
        <w:rPr>
          <w:i/>
        </w:rPr>
        <w:t>trois</w:t>
      </w:r>
      <w:r w:rsidR="00CC218C" w:rsidRPr="006406D2">
        <w:rPr>
          <w:i/>
        </w:rPr>
        <w:t xml:space="preserve"> fois dans le SNDS. Il est complété par le rang de bénéficiaire </w:t>
      </w:r>
      <w:proofErr w:type="spellStart"/>
      <w:r w:rsidR="00CC218C" w:rsidRPr="006406D2">
        <w:rPr>
          <w:i/>
        </w:rPr>
        <w:t>ben_rng_gem</w:t>
      </w:r>
      <w:proofErr w:type="spellEnd"/>
      <w:r w:rsidR="00CC218C" w:rsidRPr="006406D2">
        <w:rPr>
          <w:i/>
        </w:rPr>
        <w:t xml:space="preserve"> qui permet de distinguer les personnes </w:t>
      </w:r>
      <w:r w:rsidR="00001A31" w:rsidRPr="006406D2">
        <w:rPr>
          <w:i/>
        </w:rPr>
        <w:t>ayant</w:t>
      </w:r>
      <w:r w:rsidR="00001A31">
        <w:rPr>
          <w:i/>
        </w:rPr>
        <w:t xml:space="preserve"> le</w:t>
      </w:r>
      <w:r w:rsidR="00CC218C" w:rsidRPr="006406D2">
        <w:rPr>
          <w:i/>
        </w:rPr>
        <w:t xml:space="preserve"> même identifiant SNIIRAM (jumeaux, triplés … de même sexe en particulier).</w:t>
      </w:r>
      <w:r w:rsidR="00071819" w:rsidRPr="006406D2">
        <w:rPr>
          <w:i/>
        </w:rPr>
        <w:t xml:space="preserve"> Un même individu a autant d’identifiants SNIIRAM qu’il a d’ouvreurs de droits.</w:t>
      </w:r>
    </w:p>
    <w:p w:rsidR="00071819" w:rsidRPr="006406D2" w:rsidRDefault="00071819" w:rsidP="004F48CA">
      <w:pPr>
        <w:rPr>
          <w:i/>
        </w:rPr>
      </w:pPr>
    </w:p>
    <w:p w:rsidR="00071819" w:rsidRPr="006406D2" w:rsidRDefault="00071819" w:rsidP="004F48CA">
      <w:pPr>
        <w:rPr>
          <w:i/>
        </w:rPr>
      </w:pPr>
      <w:r w:rsidRPr="006406D2">
        <w:rPr>
          <w:i/>
        </w:rPr>
        <w:t xml:space="preserve">Par contre, le NIR est attribué par l’INSEE à chaque individu dès sa naissance, il reste identique tout au long de sa vie. Un même individu a donc un seul NIR </w:t>
      </w:r>
      <w:proofErr w:type="spellStart"/>
      <w:r w:rsidRPr="006406D2">
        <w:rPr>
          <w:i/>
        </w:rPr>
        <w:t>pseudonymisé</w:t>
      </w:r>
      <w:proofErr w:type="spellEnd"/>
      <w:r w:rsidRPr="006406D2">
        <w:rPr>
          <w:i/>
        </w:rPr>
        <w:t xml:space="preserve"> </w:t>
      </w:r>
      <w:proofErr w:type="spellStart"/>
      <w:r w:rsidRPr="006406D2">
        <w:rPr>
          <w:i/>
        </w:rPr>
        <w:t>ben_nir_ano</w:t>
      </w:r>
      <w:proofErr w:type="spellEnd"/>
      <w:r w:rsidRPr="006406D2">
        <w:rPr>
          <w:i/>
        </w:rPr>
        <w:t xml:space="preserve"> dans le SNDS.</w:t>
      </w:r>
    </w:p>
    <w:p w:rsidR="005B6D1C" w:rsidRDefault="005B6D1C" w:rsidP="004F48CA">
      <w:pPr>
        <w:spacing w:after="200" w:line="276" w:lineRule="auto"/>
        <w:rPr>
          <w:i/>
        </w:rPr>
      </w:pPr>
      <w:r>
        <w:rPr>
          <w:i/>
        </w:rPr>
        <w:br w:type="page"/>
      </w:r>
    </w:p>
    <w:p w:rsidR="00E56920" w:rsidRDefault="00824C41" w:rsidP="004F48CA">
      <w:r>
        <w:lastRenderedPageBreak/>
        <w:t>L’INSEE n</w:t>
      </w:r>
      <w:r w:rsidR="00AC713D">
        <w:t>’</w:t>
      </w:r>
      <w:r>
        <w:t xml:space="preserve">envoie pas encore </w:t>
      </w:r>
      <w:r w:rsidR="00F27232">
        <w:t xml:space="preserve">au SNDS </w:t>
      </w:r>
      <w:r>
        <w:t xml:space="preserve">le NIR </w:t>
      </w:r>
      <w:proofErr w:type="spellStart"/>
      <w:r>
        <w:t>pseudonymisé</w:t>
      </w:r>
      <w:proofErr w:type="spellEnd"/>
      <w:r>
        <w:t xml:space="preserve"> </w:t>
      </w:r>
      <w:proofErr w:type="spellStart"/>
      <w:r>
        <w:t>ben</w:t>
      </w:r>
      <w:r w:rsidR="00AA07F2">
        <w:t>_nir_ano</w:t>
      </w:r>
      <w:proofErr w:type="spellEnd"/>
      <w:r w:rsidR="00AA07F2">
        <w:t xml:space="preserve"> des personnes décédées.</w:t>
      </w:r>
      <w:r w:rsidR="005B6D1C">
        <w:t xml:space="preserve"> </w:t>
      </w:r>
      <w:r w:rsidR="00BF6B84">
        <w:t xml:space="preserve">Afin de </w:t>
      </w:r>
      <w:r w:rsidR="00E56920">
        <w:t>vous permettre d’associer la consommation de soins de</w:t>
      </w:r>
      <w:r w:rsidR="006603F8">
        <w:t xml:space="preserve"> ce</w:t>
      </w:r>
      <w:r w:rsidR="00E56920">
        <w:t xml:space="preserve">s personnes à leurs caractéristiques </w:t>
      </w:r>
      <w:proofErr w:type="spellStart"/>
      <w:r w:rsidR="00E56920">
        <w:t>socio-démographiques</w:t>
      </w:r>
      <w:proofErr w:type="spellEnd"/>
      <w:r w:rsidR="00E56920">
        <w:t xml:space="preserve"> et à leurs causes médicales de décès,</w:t>
      </w:r>
    </w:p>
    <w:p w:rsidR="00E56920" w:rsidRDefault="00E56920" w:rsidP="004F48CA">
      <w:proofErr w:type="gramStart"/>
      <w:r>
        <w:t>i</w:t>
      </w:r>
      <w:r w:rsidR="00AA07F2">
        <w:t>l</w:t>
      </w:r>
      <w:proofErr w:type="gramEnd"/>
      <w:r w:rsidR="00AA07F2">
        <w:t xml:space="preserve"> </w:t>
      </w:r>
      <w:r w:rsidR="00824C41">
        <w:t xml:space="preserve">faut recourir à un appariement indirect </w:t>
      </w:r>
      <w:r w:rsidR="006D496E">
        <w:t>pour faire corr</w:t>
      </w:r>
      <w:r w:rsidR="00721F2F">
        <w:t>e</w:t>
      </w:r>
      <w:r w:rsidR="006D496E">
        <w:t xml:space="preserve">spondre un seul identifiant </w:t>
      </w:r>
      <w:proofErr w:type="spellStart"/>
      <w:r w:rsidR="006D496E">
        <w:t>ben_idt_ano</w:t>
      </w:r>
      <w:proofErr w:type="spellEnd"/>
      <w:r w:rsidR="006D496E">
        <w:t xml:space="preserve"> </w:t>
      </w:r>
      <w:r w:rsidR="00EE73FA">
        <w:t xml:space="preserve">des données de santé </w:t>
      </w:r>
      <w:r w:rsidR="006D496E">
        <w:t>à un seul identifian</w:t>
      </w:r>
      <w:r w:rsidR="000B29D0">
        <w:t>t</w:t>
      </w:r>
      <w:r w:rsidR="006D496E">
        <w:t xml:space="preserve"> </w:t>
      </w:r>
      <w:proofErr w:type="spellStart"/>
      <w:r w:rsidR="006D496E">
        <w:t>dcd_idt_enc</w:t>
      </w:r>
      <w:proofErr w:type="spellEnd"/>
      <w:r w:rsidR="006D496E">
        <w:t xml:space="preserve"> du </w:t>
      </w:r>
      <w:proofErr w:type="spellStart"/>
      <w:r w:rsidR="006D496E">
        <w:t>CépiDc</w:t>
      </w:r>
      <w:proofErr w:type="spellEnd"/>
      <w:r w:rsidR="00A22254">
        <w:t>.</w:t>
      </w:r>
    </w:p>
    <w:p w:rsidR="00F77569" w:rsidRDefault="00F77569" w:rsidP="004F48CA"/>
    <w:p w:rsidR="000B29D0" w:rsidRDefault="000B29D0" w:rsidP="000B29D0">
      <w:pPr>
        <w:pStyle w:val="roseptard"/>
        <w:ind w:left="708"/>
      </w:pPr>
      <w:r>
        <w:t>Méthode d’appariement indirect des données de 2013 à 2015 :</w:t>
      </w:r>
    </w:p>
    <w:p w:rsidR="003D52A1" w:rsidRDefault="00AA07F2" w:rsidP="004F48CA">
      <w:r>
        <w:t>Pour réaliser cet appariement, l</w:t>
      </w:r>
      <w:r w:rsidR="00925544">
        <w:t xml:space="preserve">es informations du référentiel des bénéficiaires du SNDS </w:t>
      </w:r>
      <w:proofErr w:type="spellStart"/>
      <w:r w:rsidR="00925544">
        <w:t>ir_ben_r</w:t>
      </w:r>
      <w:proofErr w:type="spellEnd"/>
      <w:r w:rsidR="00925544">
        <w:t xml:space="preserve"> ont été enrichies par la date de fin d</w:t>
      </w:r>
      <w:r w:rsidR="00A43FA2">
        <w:t>e</w:t>
      </w:r>
      <w:r w:rsidR="00925544">
        <w:t xml:space="preserve"> séjour hospitalier pour </w:t>
      </w:r>
      <w:r w:rsidR="0073612E">
        <w:t>motif</w:t>
      </w:r>
      <w:r w:rsidR="00925544">
        <w:t xml:space="preserve"> de décès</w:t>
      </w:r>
      <w:r w:rsidR="00B36158">
        <w:t xml:space="preserve"> et le département de l’établissement </w:t>
      </w:r>
      <w:r w:rsidR="00A268EF">
        <w:t xml:space="preserve">géographique </w:t>
      </w:r>
      <w:r w:rsidR="00B36158">
        <w:t>où a eu lieu ce séjour</w:t>
      </w:r>
      <w:r w:rsidR="00925544">
        <w:t xml:space="preserve">, </w:t>
      </w:r>
      <w:r w:rsidR="006F4475">
        <w:t xml:space="preserve">provenant du </w:t>
      </w:r>
      <w:r w:rsidR="00925544">
        <w:t xml:space="preserve">PMSI ou </w:t>
      </w:r>
      <w:r w:rsidR="00735DBD">
        <w:t>d</w:t>
      </w:r>
      <w:r w:rsidR="00925544">
        <w:t>es remboursements de soins de DCIR</w:t>
      </w:r>
      <w:r w:rsidR="000B29D0">
        <w:t xml:space="preserve"> pour les années 2013 à 2015</w:t>
      </w:r>
      <w:r w:rsidR="00925544">
        <w:rPr>
          <w:rStyle w:val="Appelnotedebasdep"/>
        </w:rPr>
        <w:footnoteReference w:id="5"/>
      </w:r>
      <w:r w:rsidR="00B91598">
        <w:t>.</w:t>
      </w:r>
      <w:r w:rsidR="006A37FF">
        <w:t xml:space="preserve"> </w:t>
      </w:r>
      <w:r w:rsidR="00905870">
        <w:t xml:space="preserve">Le procédé utilisé pour rechercher ces informations </w:t>
      </w:r>
      <w:r w:rsidR="00FB6DE6">
        <w:t xml:space="preserve">supplémentaires </w:t>
      </w:r>
      <w:r w:rsidR="00905870">
        <w:t xml:space="preserve">est décrit en annexe (page </w:t>
      </w:r>
      <w:r w:rsidR="00267F3C">
        <w:fldChar w:fldCharType="begin"/>
      </w:r>
      <w:r w:rsidR="00267F3C">
        <w:instrText xml:space="preserve"> PAGEREF _Ref498096241 \h </w:instrText>
      </w:r>
      <w:r w:rsidR="00267F3C">
        <w:fldChar w:fldCharType="separate"/>
      </w:r>
      <w:r w:rsidR="00854226">
        <w:rPr>
          <w:noProof/>
        </w:rPr>
        <w:t>27</w:t>
      </w:r>
      <w:r w:rsidR="00267F3C">
        <w:fldChar w:fldCharType="end"/>
      </w:r>
      <w:r w:rsidR="00905870">
        <w:t>).</w:t>
      </w:r>
    </w:p>
    <w:p w:rsidR="00CB7F02" w:rsidRDefault="00CB7F02" w:rsidP="004F48CA"/>
    <w:p w:rsidR="00B90E04" w:rsidRDefault="00B90E04" w:rsidP="004F48CA">
      <w:r>
        <w:t xml:space="preserve">En effet, </w:t>
      </w:r>
      <w:r w:rsidR="00D67D83">
        <w:t xml:space="preserve">pour chacune des années 2013 à 2015, </w:t>
      </w:r>
      <w:r>
        <w:t xml:space="preserve">lorsque la date de décès est renseignée dans le référentiel </w:t>
      </w:r>
      <w:proofErr w:type="spellStart"/>
      <w:r>
        <w:t>ir_ben_r</w:t>
      </w:r>
      <w:proofErr w:type="spellEnd"/>
      <w:r>
        <w:t xml:space="preserve"> et lorsque le patient est décédé au cours d’un séjour hospitalier, </w:t>
      </w:r>
      <w:r w:rsidR="008F4215">
        <w:t xml:space="preserve">la date de fin de séjour </w:t>
      </w:r>
      <w:r w:rsidR="00A316CB">
        <w:t xml:space="preserve">est égale </w:t>
      </w:r>
      <w:r w:rsidR="008608BC">
        <w:t xml:space="preserve">à la date de décès </w:t>
      </w:r>
      <w:r w:rsidR="00A316CB">
        <w:t xml:space="preserve">ou </w:t>
      </w:r>
      <w:r w:rsidR="008F4215">
        <w:t>s’</w:t>
      </w:r>
      <w:r w:rsidR="008608BC">
        <w:t xml:space="preserve">en </w:t>
      </w:r>
      <w:r w:rsidR="008F4215">
        <w:t xml:space="preserve">écarte </w:t>
      </w:r>
      <w:r w:rsidR="00A316CB">
        <w:t>d’</w:t>
      </w:r>
      <w:r w:rsidR="008F4215">
        <w:t xml:space="preserve">un jour </w:t>
      </w:r>
      <w:r>
        <w:t xml:space="preserve">dans </w:t>
      </w:r>
      <w:r w:rsidR="008608BC">
        <w:t xml:space="preserve">plus de </w:t>
      </w:r>
      <w:r>
        <w:t>99</w:t>
      </w:r>
      <w:r w:rsidR="008608BC">
        <w:t> </w:t>
      </w:r>
      <w:r>
        <w:t>% des cas.</w:t>
      </w:r>
    </w:p>
    <w:p w:rsidR="007A652E" w:rsidRDefault="007A652E" w:rsidP="004F48CA"/>
    <w:p w:rsidR="00CB7F02" w:rsidRDefault="00CB7F02" w:rsidP="004F48CA">
      <w:r>
        <w:t xml:space="preserve">La méthode d’appariement indirect entre les données de décès et d’autres systèmes d’informations a été mise au point par le </w:t>
      </w:r>
      <w:proofErr w:type="spellStart"/>
      <w:r>
        <w:t>CépiDc</w:t>
      </w:r>
      <w:proofErr w:type="spellEnd"/>
      <w:r>
        <w:t>, elle a été a</w:t>
      </w:r>
      <w:r w:rsidR="004A3FAA">
        <w:t>daptée au</w:t>
      </w:r>
      <w:r w:rsidR="00B44320">
        <w:t xml:space="preserve"> </w:t>
      </w:r>
      <w:r w:rsidR="004A3FAA">
        <w:t xml:space="preserve">SNDS </w:t>
      </w:r>
      <w:r w:rsidR="0056648F">
        <w:t xml:space="preserve">en collaboration entre </w:t>
      </w:r>
      <w:r w:rsidR="004A3FAA">
        <w:t xml:space="preserve">la </w:t>
      </w:r>
      <w:r w:rsidR="00214C93">
        <w:t>CNAM</w:t>
      </w:r>
      <w:r w:rsidR="004A3FAA">
        <w:t xml:space="preserve"> et le </w:t>
      </w:r>
      <w:proofErr w:type="spellStart"/>
      <w:r w:rsidR="004A3FAA">
        <w:t>CépiDc</w:t>
      </w:r>
      <w:proofErr w:type="spellEnd"/>
      <w:r w:rsidR="004A3FAA">
        <w:t>.</w:t>
      </w:r>
    </w:p>
    <w:p w:rsidR="00CB7F02" w:rsidRDefault="00CB7F02" w:rsidP="004F48CA"/>
    <w:p w:rsidR="00CB7F02" w:rsidRPr="007F7586" w:rsidRDefault="00CB7F02" w:rsidP="004F48CA">
      <w:r>
        <w:t xml:space="preserve">Les données sur lesquelles porte l’appariement sont </w:t>
      </w:r>
      <w:r w:rsidRPr="007F7586">
        <w:t>l’année de décès, le mois de décès, le jour de décès, le code sexe, l’année de naissance, le mois de naissance, le département de résidence, la commune de résidence</w:t>
      </w:r>
      <w:r>
        <w:t xml:space="preserve"> et, </w:t>
      </w:r>
      <w:r w:rsidRPr="009175F5">
        <w:t xml:space="preserve">lorsqu’il existe, le département de l’établissement hospitalier dans lequel le patient est décédé. </w:t>
      </w:r>
      <w:r w:rsidR="00F92426" w:rsidRPr="009175F5">
        <w:t xml:space="preserve">Ce département, en provenance du PMSI ou de DCIR, est comparé au département de décès contenu dans les données du </w:t>
      </w:r>
      <w:proofErr w:type="spellStart"/>
      <w:r w:rsidR="00F92426" w:rsidRPr="009175F5">
        <w:t>CépiDc</w:t>
      </w:r>
      <w:proofErr w:type="spellEnd"/>
      <w:r w:rsidR="00F92426" w:rsidRPr="009175F5">
        <w:t>.</w:t>
      </w:r>
      <w:r w:rsidR="007F7586">
        <w:t xml:space="preserve"> </w:t>
      </w:r>
    </w:p>
    <w:p w:rsidR="007F7586" w:rsidRDefault="007F7586" w:rsidP="004F48CA"/>
    <w:p w:rsidR="00CB7F02" w:rsidRDefault="00CB7F02" w:rsidP="004F48CA"/>
    <w:p w:rsidR="00EB630C" w:rsidRDefault="009967D4" w:rsidP="004F48CA">
      <w:r>
        <w:t xml:space="preserve">L’appariement </w:t>
      </w:r>
      <w:r w:rsidR="00074ACB">
        <w:t xml:space="preserve">utilise un algorithme qui se déroule en deux temps, </w:t>
      </w:r>
      <w:r w:rsidR="00796441">
        <w:t>en fonction des données</w:t>
      </w:r>
      <w:r w:rsidR="00476291">
        <w:t xml:space="preserve"> </w:t>
      </w:r>
      <w:r w:rsidR="00EB630C">
        <w:t>disponibles. Dans son principe :</w:t>
      </w:r>
    </w:p>
    <w:p w:rsidR="00476291" w:rsidRDefault="00EB630C" w:rsidP="004F48CA">
      <w:pPr>
        <w:pStyle w:val="pucecarre"/>
      </w:pPr>
      <w:r>
        <w:t xml:space="preserve">il consiste </w:t>
      </w:r>
      <w:r w:rsidR="00796441">
        <w:t xml:space="preserve">à </w:t>
      </w:r>
      <w:r w:rsidR="0086316F">
        <w:t xml:space="preserve">réaliser un </w:t>
      </w:r>
      <w:r w:rsidR="00796441">
        <w:t>apparie</w:t>
      </w:r>
      <w:r w:rsidR="0086316F">
        <w:t>ment</w:t>
      </w:r>
      <w:r w:rsidR="00796441">
        <w:t xml:space="preserve"> </w:t>
      </w:r>
      <w:r w:rsidR="005854CC">
        <w:t xml:space="preserve">entre </w:t>
      </w:r>
      <w:r w:rsidR="00796441">
        <w:t xml:space="preserve">les données de décès et le référentiel </w:t>
      </w:r>
      <w:proofErr w:type="spellStart"/>
      <w:r w:rsidR="00796441">
        <w:t>ir_ben_r</w:t>
      </w:r>
      <w:proofErr w:type="spellEnd"/>
      <w:r w:rsidR="00796441">
        <w:t xml:space="preserve"> sur tous les critères retenus</w:t>
      </w:r>
      <w:r w:rsidR="00F81449">
        <w:t xml:space="preserve">, </w:t>
      </w:r>
      <w:r w:rsidR="00BC4FA8">
        <w:t>on parle d’</w:t>
      </w:r>
      <w:r w:rsidR="00F81449">
        <w:t>appariement total</w:t>
      </w:r>
      <w:r w:rsidR="003A46CB">
        <w:t> </w:t>
      </w:r>
      <w:r w:rsidR="00D77821">
        <w:t xml:space="preserve">sur </w:t>
      </w:r>
      <w:r w:rsidR="00B86191">
        <w:t>les critères donnés en entrée</w:t>
      </w:r>
      <w:r w:rsidR="003A46CB">
        <w:t> </w:t>
      </w:r>
      <w:r w:rsidR="00754B59">
        <w:t>ou, plus simplement, d’appariement total ;</w:t>
      </w:r>
    </w:p>
    <w:p w:rsidR="006E4C0A" w:rsidRDefault="00476291" w:rsidP="004F48CA">
      <w:pPr>
        <w:pStyle w:val="pucecarre"/>
      </w:pPr>
      <w:r>
        <w:t xml:space="preserve">ensuite, </w:t>
      </w:r>
      <w:r w:rsidR="00F945D6">
        <w:t xml:space="preserve">pour les identifiants </w:t>
      </w:r>
      <w:proofErr w:type="spellStart"/>
      <w:r w:rsidR="00F945D6">
        <w:t>dcd_idt_enc</w:t>
      </w:r>
      <w:proofErr w:type="spellEnd"/>
      <w:r w:rsidR="00F945D6">
        <w:t xml:space="preserve"> de l’INSERM pour lesquels </w:t>
      </w:r>
      <w:r w:rsidR="00B05CF1">
        <w:t xml:space="preserve">aucune correspondance avec un identifiant </w:t>
      </w:r>
      <w:proofErr w:type="spellStart"/>
      <w:r w:rsidR="00B05CF1">
        <w:t>ben_idt_ano</w:t>
      </w:r>
      <w:proofErr w:type="spellEnd"/>
      <w:r w:rsidR="00B05CF1">
        <w:t xml:space="preserve"> du SNDS n’a été trouvée, </w:t>
      </w:r>
      <w:r w:rsidR="00244A58">
        <w:t xml:space="preserve">un appariement </w:t>
      </w:r>
      <w:r w:rsidR="00F945D6">
        <w:t xml:space="preserve">est réalisé tour à tour </w:t>
      </w:r>
      <w:r w:rsidR="00796441">
        <w:t xml:space="preserve">sur tous </w:t>
      </w:r>
      <w:r w:rsidR="00E9707F">
        <w:t>l</w:t>
      </w:r>
      <w:r w:rsidR="00796441">
        <w:t>es critères sauf un, à l’exception de l’année de décès qui doit toujours coïncider dans les deux sources de données</w:t>
      </w:r>
      <w:r w:rsidR="00244A58">
        <w:t xml:space="preserve"> (tous les critères sauf le code sexe, tous les critères sauf </w:t>
      </w:r>
      <w:r w:rsidR="00F945D6">
        <w:t>le département de résidence</w:t>
      </w:r>
      <w:r w:rsidR="007D6A2A">
        <w:t>, …</w:t>
      </w:r>
      <w:r w:rsidR="00244A58">
        <w:t>)</w:t>
      </w:r>
      <w:r w:rsidR="00EB1B6E">
        <w:t>. Ces appariements sont dits partiels ;</w:t>
      </w:r>
    </w:p>
    <w:p w:rsidR="00EB7E99" w:rsidRDefault="00EB7E99" w:rsidP="004F48CA">
      <w:pPr>
        <w:pStyle w:val="pucecarre"/>
      </w:pPr>
      <w:r>
        <w:t xml:space="preserve">lorsque l’appariement total ou les appariements partiels ont permis d’associer </w:t>
      </w:r>
      <w:r w:rsidRPr="006E4C0A">
        <w:rPr>
          <w:i/>
        </w:rPr>
        <w:t>un seul</w:t>
      </w:r>
      <w:r>
        <w:t xml:space="preserve"> identifiant </w:t>
      </w:r>
      <w:proofErr w:type="spellStart"/>
      <w:r>
        <w:t>ben_idt_ano</w:t>
      </w:r>
      <w:proofErr w:type="spellEnd"/>
      <w:r>
        <w:t xml:space="preserve"> à  </w:t>
      </w:r>
      <w:r w:rsidR="00A80C56" w:rsidRPr="006E4C0A">
        <w:rPr>
          <w:i/>
        </w:rPr>
        <w:t>un seul</w:t>
      </w:r>
      <w:r w:rsidR="00A80C56">
        <w:t xml:space="preserve"> </w:t>
      </w:r>
      <w:r>
        <w:t xml:space="preserve">identifiant </w:t>
      </w:r>
      <w:proofErr w:type="spellStart"/>
      <w:r>
        <w:t>dcd_idt</w:t>
      </w:r>
      <w:r w:rsidR="006E4C0A">
        <w:t>_enc</w:t>
      </w:r>
      <w:proofErr w:type="spellEnd"/>
      <w:r w:rsidR="006E4C0A">
        <w:t>,</w:t>
      </w:r>
      <w:r w:rsidR="00EB77DE">
        <w:t xml:space="preserve"> on considère que les informations sur les causes de décès peuvent être rapprochées de</w:t>
      </w:r>
      <w:r w:rsidR="00FA749D">
        <w:t>s données de consommation de soins</w:t>
      </w:r>
      <w:r w:rsidR="00EB77DE">
        <w:t xml:space="preserve"> et on introduit</w:t>
      </w:r>
      <w:r w:rsidR="006E4C0A">
        <w:t xml:space="preserve"> l’identifiant </w:t>
      </w:r>
      <w:proofErr w:type="spellStart"/>
      <w:r w:rsidR="00EB77DE">
        <w:t>ben_idt_ano</w:t>
      </w:r>
      <w:proofErr w:type="spellEnd"/>
      <w:r w:rsidR="00EB77DE">
        <w:t xml:space="preserve"> correspondant dans les table</w:t>
      </w:r>
      <w:r w:rsidR="008C53DB">
        <w:t>s des causes médicales de décès du SNDS.</w:t>
      </w:r>
    </w:p>
    <w:p w:rsidR="00F3772A" w:rsidRDefault="00F3772A" w:rsidP="004F48CA"/>
    <w:p w:rsidR="00AE751A" w:rsidRDefault="00AE751A" w:rsidP="004F48CA">
      <w:pPr>
        <w:spacing w:after="200" w:line="276" w:lineRule="auto"/>
      </w:pPr>
      <w:r>
        <w:br w:type="page"/>
      </w:r>
    </w:p>
    <w:p w:rsidR="005B5D8C" w:rsidRDefault="005B5D8C" w:rsidP="004F48CA">
      <w:r>
        <w:lastRenderedPageBreak/>
        <w:t>L'algorithme décrit ci-dessus est utilisé dans les deux étapes suivantes :</w:t>
      </w:r>
    </w:p>
    <w:p w:rsidR="005B5D8C" w:rsidRDefault="005B5D8C" w:rsidP="004F48CA"/>
    <w:p w:rsidR="00600FD5" w:rsidRPr="00B9401F" w:rsidRDefault="00280229" w:rsidP="004F48CA">
      <w:pPr>
        <w:rPr>
          <w:b/>
        </w:rPr>
      </w:pPr>
      <w:r w:rsidRPr="00B9401F">
        <w:rPr>
          <w:b/>
        </w:rPr>
        <w:t>1</w:t>
      </w:r>
      <w:r w:rsidRPr="00B9401F">
        <w:rPr>
          <w:b/>
          <w:vertAlign w:val="superscript"/>
        </w:rPr>
        <w:t>ère</w:t>
      </w:r>
      <w:r w:rsidRPr="00B9401F">
        <w:rPr>
          <w:b/>
        </w:rPr>
        <w:t xml:space="preserve"> étape </w:t>
      </w:r>
      <w:r w:rsidR="00B9401F">
        <w:rPr>
          <w:b/>
        </w:rPr>
        <w:t xml:space="preserve">- </w:t>
      </w:r>
      <w:r w:rsidR="00600FD5" w:rsidRPr="00B9401F">
        <w:rPr>
          <w:b/>
        </w:rPr>
        <w:t xml:space="preserve">la </w:t>
      </w:r>
      <w:r w:rsidR="00600FD5" w:rsidRPr="00EF31B3">
        <w:rPr>
          <w:b/>
        </w:rPr>
        <w:t>date de décès</w:t>
      </w:r>
      <w:r w:rsidR="00600FD5" w:rsidRPr="00B9401F">
        <w:rPr>
          <w:b/>
        </w:rPr>
        <w:t xml:space="preserve"> du patient est renseignée dans le référentiel </w:t>
      </w:r>
      <w:proofErr w:type="spellStart"/>
      <w:r w:rsidR="00600FD5" w:rsidRPr="00B9401F">
        <w:rPr>
          <w:b/>
        </w:rPr>
        <w:t>ir_ben_r</w:t>
      </w:r>
      <w:proofErr w:type="spellEnd"/>
      <w:r w:rsidR="00600FD5" w:rsidRPr="00B9401F">
        <w:rPr>
          <w:b/>
        </w:rPr>
        <w:t> :</w:t>
      </w:r>
    </w:p>
    <w:p w:rsidR="00284D0F" w:rsidRDefault="00ED4307" w:rsidP="004F48CA">
      <w:pPr>
        <w:pStyle w:val="pucecarre"/>
      </w:pPr>
      <w:r>
        <w:t xml:space="preserve">lorsque </w:t>
      </w:r>
      <w:r w:rsidR="00600FD5">
        <w:t xml:space="preserve">la date de fin de séjour pour cause de décès s’écarte d’au plus un jour de la date de décès, on </w:t>
      </w:r>
      <w:r w:rsidR="00352C07">
        <w:t xml:space="preserve">réalise </w:t>
      </w:r>
      <w:r w:rsidR="00777852">
        <w:t xml:space="preserve">un </w:t>
      </w:r>
      <w:r w:rsidR="00600FD5">
        <w:t>apparie</w:t>
      </w:r>
      <w:r w:rsidR="00777852">
        <w:t>ment</w:t>
      </w:r>
      <w:r w:rsidR="00600FD5">
        <w:t xml:space="preserve"> </w:t>
      </w:r>
      <w:r w:rsidR="00352C07">
        <w:t xml:space="preserve">total puis des appariements partiels </w:t>
      </w:r>
      <w:r w:rsidR="00B9401F">
        <w:t>sur l’année</w:t>
      </w:r>
      <w:r w:rsidR="00116AD6">
        <w:rPr>
          <w:rStyle w:val="Appelnotedebasdep"/>
        </w:rPr>
        <w:footnoteReference w:id="6"/>
      </w:r>
      <w:r w:rsidR="00B9401F">
        <w:t xml:space="preserve">, le mois, le jour de décès, le code sexe, l’année de naissance, le mois </w:t>
      </w:r>
      <w:r w:rsidR="00130AD1">
        <w:t>d</w:t>
      </w:r>
      <w:r w:rsidR="00B9401F">
        <w:t xml:space="preserve">e naissance, le département </w:t>
      </w:r>
      <w:r w:rsidR="003942EE">
        <w:t xml:space="preserve">de résidence, </w:t>
      </w:r>
      <w:r w:rsidR="00B9401F">
        <w:t>la commune de résidence</w:t>
      </w:r>
      <w:r w:rsidR="003942EE">
        <w:t xml:space="preserve"> et</w:t>
      </w:r>
      <w:r w:rsidR="00B9401F">
        <w:t xml:space="preserve"> le département de l’établissement où a eu lieu le décès (comparé au département de décès des</w:t>
      </w:r>
      <w:r w:rsidR="003942EE">
        <w:t xml:space="preserve"> </w:t>
      </w:r>
      <w:r w:rsidR="00B9401F">
        <w:t xml:space="preserve">données du </w:t>
      </w:r>
      <w:proofErr w:type="spellStart"/>
      <w:r w:rsidR="00B9401F">
        <w:t>CépiDc</w:t>
      </w:r>
      <w:proofErr w:type="spellEnd"/>
      <w:r w:rsidR="00B9401F">
        <w:t>) ;</w:t>
      </w:r>
    </w:p>
    <w:p w:rsidR="00777852" w:rsidRDefault="00777852" w:rsidP="004F48CA"/>
    <w:p w:rsidR="002D12CB" w:rsidRDefault="00B9401F" w:rsidP="004F48CA">
      <w:pPr>
        <w:pStyle w:val="pucecarre"/>
      </w:pPr>
      <w:proofErr w:type="gramStart"/>
      <w:r>
        <w:t>pour</w:t>
      </w:r>
      <w:proofErr w:type="gramEnd"/>
      <w:r>
        <w:t xml:space="preserve"> les </w:t>
      </w:r>
      <w:r w:rsidR="008B5C3F">
        <w:t xml:space="preserve">décès </w:t>
      </w:r>
      <w:r>
        <w:t xml:space="preserve">où cet appariement n’a pas réussi ainsi que pour les autres individus du référentiel </w:t>
      </w:r>
      <w:proofErr w:type="spellStart"/>
      <w:r>
        <w:t>ir_ben_r</w:t>
      </w:r>
      <w:proofErr w:type="spellEnd"/>
      <w:r>
        <w:t xml:space="preserve"> dont la date de décès est renseignée (personnes </w:t>
      </w:r>
      <w:r w:rsidR="003619DA">
        <w:t xml:space="preserve">décédées hors d’un établissement hospitalier </w:t>
      </w:r>
      <w:r w:rsidR="002D12CB">
        <w:t>ou dont la date de fin de séjour pour cause de décès n’a pas</w:t>
      </w:r>
      <w:r w:rsidR="00F94E09">
        <w:t xml:space="preserve"> pu être trouvée), on réalise les </w:t>
      </w:r>
      <w:r w:rsidR="002D12CB">
        <w:t>appariement</w:t>
      </w:r>
      <w:r w:rsidR="00F94E09">
        <w:t>s total puis partiel</w:t>
      </w:r>
      <w:r w:rsidR="002D12CB">
        <w:t xml:space="preserve"> sur tous ces critères, à l’exception du département de décès et, dans certains cas, de la commune de résidence</w:t>
      </w:r>
      <w:r w:rsidR="002F2026">
        <w:rPr>
          <w:rStyle w:val="Appelnotedebasdep"/>
        </w:rPr>
        <w:footnoteReference w:id="7"/>
      </w:r>
      <w:r w:rsidR="002D12CB">
        <w:t>.</w:t>
      </w:r>
    </w:p>
    <w:p w:rsidR="003E3E45" w:rsidRDefault="003E3E45" w:rsidP="004F48CA">
      <w:pPr>
        <w:spacing w:after="200" w:line="276" w:lineRule="auto"/>
      </w:pPr>
    </w:p>
    <w:p w:rsidR="00764286" w:rsidRPr="00977F50" w:rsidRDefault="00912BC8" w:rsidP="004F48CA">
      <w:pPr>
        <w:rPr>
          <w:b/>
        </w:rPr>
      </w:pPr>
      <w:r w:rsidRPr="00977F50">
        <w:rPr>
          <w:b/>
        </w:rPr>
        <w:t>2</w:t>
      </w:r>
      <w:r w:rsidRPr="00977F50">
        <w:rPr>
          <w:b/>
          <w:vertAlign w:val="superscript"/>
        </w:rPr>
        <w:t>ème</w:t>
      </w:r>
      <w:r w:rsidRPr="00977F50">
        <w:rPr>
          <w:b/>
        </w:rPr>
        <w:t xml:space="preserve"> étape – la date de décès n’est pas renseignée dans le référentiel </w:t>
      </w:r>
      <w:proofErr w:type="spellStart"/>
      <w:r w:rsidRPr="00977F50">
        <w:rPr>
          <w:b/>
        </w:rPr>
        <w:t>ir_ben_r</w:t>
      </w:r>
      <w:proofErr w:type="spellEnd"/>
      <w:r w:rsidRPr="00977F50">
        <w:rPr>
          <w:b/>
        </w:rPr>
        <w:t xml:space="preserve"> mais la date de fin de séjour pour cause de décès est connue</w:t>
      </w:r>
      <w:r w:rsidR="00977F50" w:rsidRPr="00977F50">
        <w:rPr>
          <w:b/>
        </w:rPr>
        <w:t> :</w:t>
      </w:r>
    </w:p>
    <w:p w:rsidR="00977F50" w:rsidRDefault="00977F50" w:rsidP="004F48CA"/>
    <w:p w:rsidR="009E00D1" w:rsidRDefault="00047609" w:rsidP="004F48CA">
      <w:r>
        <w:t xml:space="preserve">La date de décès n’est pas toujours renseignée dans la table </w:t>
      </w:r>
      <w:proofErr w:type="spellStart"/>
      <w:r>
        <w:t>ir_ben_r</w:t>
      </w:r>
      <w:proofErr w:type="spellEnd"/>
      <w:r>
        <w:t xml:space="preserve"> parce que, pour des raisons d’ordre </w:t>
      </w:r>
      <w:r w:rsidR="007D6A2A">
        <w:t>technique</w:t>
      </w:r>
      <w:r>
        <w:t>, certains régimes ou organismes de sécurité sociale ne l</w:t>
      </w:r>
      <w:r w:rsidR="00CB20E8">
        <w:t>’alimentent</w:t>
      </w:r>
      <w:r>
        <w:t xml:space="preserve"> pas </w:t>
      </w:r>
      <w:r w:rsidR="00CB20E8">
        <w:t xml:space="preserve">dans le </w:t>
      </w:r>
      <w:r>
        <w:t>SNDS. Dans un tel cas, elle est forcée au 1</w:t>
      </w:r>
      <w:r w:rsidRPr="00047609">
        <w:rPr>
          <w:vertAlign w:val="superscript"/>
        </w:rPr>
        <w:t>er</w:t>
      </w:r>
      <w:r>
        <w:t xml:space="preserve"> janvier 1600.</w:t>
      </w:r>
      <w:r w:rsidR="00D566B5">
        <w:t xml:space="preserve"> Par contre, </w:t>
      </w:r>
      <w:r w:rsidR="00041246">
        <w:t xml:space="preserve">en raison des résultats exposés en préambule, </w:t>
      </w:r>
      <w:r w:rsidR="00D566B5">
        <w:t xml:space="preserve">si une personne est décédée au cours d’un séjour hospitalier, on peut supposer que sa date de fin de séjour s’écarte d’au plus un jour de sa date de décès dans </w:t>
      </w:r>
      <w:r w:rsidR="00730CC8">
        <w:t xml:space="preserve">plus de </w:t>
      </w:r>
      <w:r w:rsidR="00D566B5">
        <w:t>99 % des cas.</w:t>
      </w:r>
    </w:p>
    <w:p w:rsidR="001A1BAC" w:rsidRDefault="001A1BAC" w:rsidP="004F48CA"/>
    <w:p w:rsidR="001A1BAC" w:rsidRDefault="001A1BAC" w:rsidP="004F48CA">
      <w:r>
        <w:t xml:space="preserve">On va alors remplacer la date de décès de la table </w:t>
      </w:r>
      <w:proofErr w:type="spellStart"/>
      <w:r>
        <w:t>ir_ben_r</w:t>
      </w:r>
      <w:proofErr w:type="spellEnd"/>
      <w:r>
        <w:t xml:space="preserve"> par la date de fin de séjo</w:t>
      </w:r>
      <w:r w:rsidR="00281CC0">
        <w:t xml:space="preserve">ur hospitalier, puis réaliser les </w:t>
      </w:r>
      <w:r>
        <w:t>appariement</w:t>
      </w:r>
      <w:r w:rsidR="00281CC0">
        <w:t>s</w:t>
      </w:r>
      <w:r>
        <w:t xml:space="preserve"> </w:t>
      </w:r>
      <w:r w:rsidR="00281CC0">
        <w:t xml:space="preserve">total puis partiels </w:t>
      </w:r>
      <w:r>
        <w:t xml:space="preserve">sur l’année, le mois, le jour de décès, le code sexe, l’année de naissance, le mois de naissance, le département de résidence, la commune de résidence et le département de l’établissement hospitalier (comparé au département de décès des données du </w:t>
      </w:r>
      <w:proofErr w:type="spellStart"/>
      <w:r>
        <w:t>CépiDc</w:t>
      </w:r>
      <w:proofErr w:type="spellEnd"/>
      <w:r>
        <w:t>).</w:t>
      </w:r>
    </w:p>
    <w:p w:rsidR="003863D4" w:rsidRDefault="003863D4" w:rsidP="004F48CA"/>
    <w:p w:rsidR="003863D4" w:rsidRDefault="003863D4" w:rsidP="004F48CA">
      <w:r>
        <w:t xml:space="preserve">Vous pourrez retrouver facilement les personnes appariées dans cette seconde étape </w:t>
      </w:r>
      <w:r w:rsidR="00CE4783">
        <w:t>(</w:t>
      </w:r>
      <w:r w:rsidR="00AD098A">
        <w:t xml:space="preserve">près de 36 000 en 2013, </w:t>
      </w:r>
      <w:r w:rsidR="00397DC0">
        <w:t xml:space="preserve">environ </w:t>
      </w:r>
      <w:r w:rsidR="00AD098A">
        <w:t xml:space="preserve">30 500 </w:t>
      </w:r>
      <w:r w:rsidR="00CE4783">
        <w:t>en 2014</w:t>
      </w:r>
      <w:r w:rsidR="00AD098A">
        <w:t xml:space="preserve"> et en 2015</w:t>
      </w:r>
      <w:r w:rsidR="00CE4783">
        <w:t xml:space="preserve">) </w:t>
      </w:r>
      <w:r>
        <w:t xml:space="preserve">car leur identifiant </w:t>
      </w:r>
      <w:proofErr w:type="spellStart"/>
      <w:r>
        <w:t>ben_idt_ano</w:t>
      </w:r>
      <w:proofErr w:type="spellEnd"/>
      <w:r>
        <w:t xml:space="preserve"> se trouvera dans les informations sur les causes de décès d’une part, leur  date de décès sera égale au 1</w:t>
      </w:r>
      <w:r w:rsidRPr="003863D4">
        <w:rPr>
          <w:vertAlign w:val="superscript"/>
        </w:rPr>
        <w:t>er</w:t>
      </w:r>
      <w:r>
        <w:t xml:space="preserve"> janvier 1600 dans la table </w:t>
      </w:r>
      <w:proofErr w:type="spellStart"/>
      <w:r>
        <w:t>ir_ben_r</w:t>
      </w:r>
      <w:proofErr w:type="spellEnd"/>
      <w:r>
        <w:t xml:space="preserve"> d’autre part.</w:t>
      </w:r>
      <w:r w:rsidR="00442450">
        <w:t xml:space="preserve"> Il est techniquement impossible de charger la date de fin de séjour hospitalier dans la table </w:t>
      </w:r>
      <w:proofErr w:type="spellStart"/>
      <w:r w:rsidR="00442450">
        <w:t>ir_ben_r</w:t>
      </w:r>
      <w:proofErr w:type="spellEnd"/>
      <w:r w:rsidR="00442450">
        <w:t xml:space="preserve"> car les temps de traitement informatiques nécessaires à cette alimentation seraient colossaux. Si vous souhaitez retrouver la date de fin de séjour </w:t>
      </w:r>
      <w:r w:rsidR="004378EC">
        <w:t xml:space="preserve">et le département de l’établissement hospitalier </w:t>
      </w:r>
      <w:r w:rsidR="00442450">
        <w:t xml:space="preserve">dans le PMSI ou DCIR, vous pouvez vous reporter à l’annexe (page </w:t>
      </w:r>
      <w:r w:rsidR="00BE5C1F">
        <w:t>27</w:t>
      </w:r>
      <w:r w:rsidR="00442450">
        <w:t>).</w:t>
      </w:r>
    </w:p>
    <w:p w:rsidR="004B369F" w:rsidRDefault="004B369F" w:rsidP="004F48CA">
      <w:pPr>
        <w:spacing w:after="200" w:line="276" w:lineRule="auto"/>
      </w:pPr>
      <w:r>
        <w:br w:type="page"/>
      </w:r>
    </w:p>
    <w:tbl>
      <w:tblPr>
        <w:tblStyle w:val="Grilledutableau"/>
        <w:tblW w:w="0" w:type="auto"/>
        <w:tblLook w:val="04A0" w:firstRow="1" w:lastRow="0" w:firstColumn="1" w:lastColumn="0" w:noHBand="0" w:noVBand="1"/>
      </w:tblPr>
      <w:tblGrid>
        <w:gridCol w:w="9062"/>
      </w:tblGrid>
      <w:tr w:rsidR="00C204FE" w:rsidTr="00C204FE">
        <w:tc>
          <w:tcPr>
            <w:tcW w:w="9212" w:type="dxa"/>
          </w:tcPr>
          <w:p w:rsidR="00C204FE" w:rsidRPr="00F303B2" w:rsidRDefault="00C204FE" w:rsidP="004F48CA">
            <w:pPr>
              <w:rPr>
                <w:b/>
              </w:rPr>
            </w:pPr>
            <w:r w:rsidRPr="00F303B2">
              <w:rPr>
                <w:b/>
              </w:rPr>
              <w:lastRenderedPageBreak/>
              <w:t>Attention :</w:t>
            </w:r>
          </w:p>
          <w:p w:rsidR="00C204FE" w:rsidRPr="00F303B2" w:rsidRDefault="00C204FE" w:rsidP="004F48CA">
            <w:pPr>
              <w:rPr>
                <w:b/>
              </w:rPr>
            </w:pPr>
          </w:p>
          <w:p w:rsidR="00C204FE" w:rsidRPr="00F303B2" w:rsidRDefault="00C204FE" w:rsidP="004F48CA">
            <w:pPr>
              <w:rPr>
                <w:b/>
              </w:rPr>
            </w:pPr>
            <w:r w:rsidRPr="00F303B2">
              <w:rPr>
                <w:b/>
              </w:rPr>
              <w:t xml:space="preserve">Les données qui ont été appariées au cours de la seconde étape correspondent à des personnes décédées à l’hôpital et dont la date de décès n’est pas alimentée dans le référentiel </w:t>
            </w:r>
            <w:proofErr w:type="spellStart"/>
            <w:r w:rsidRPr="00F303B2">
              <w:rPr>
                <w:b/>
              </w:rPr>
              <w:t>ir_ben_r</w:t>
            </w:r>
            <w:proofErr w:type="spellEnd"/>
            <w:r w:rsidRPr="00F303B2">
              <w:rPr>
                <w:b/>
              </w:rPr>
              <w:t xml:space="preserve">. La raison principale de cette absence d’alimentation </w:t>
            </w:r>
            <w:r w:rsidR="001D47D5">
              <w:rPr>
                <w:b/>
              </w:rPr>
              <w:t xml:space="preserve">dans </w:t>
            </w:r>
            <w:proofErr w:type="spellStart"/>
            <w:r w:rsidR="001D47D5">
              <w:rPr>
                <w:b/>
              </w:rPr>
              <w:t>ir_ben_r</w:t>
            </w:r>
            <w:proofErr w:type="spellEnd"/>
            <w:r w:rsidR="001D47D5">
              <w:rPr>
                <w:b/>
              </w:rPr>
              <w:t xml:space="preserve"> </w:t>
            </w:r>
            <w:r w:rsidRPr="00F303B2">
              <w:rPr>
                <w:b/>
              </w:rPr>
              <w:t>est que, pour des raisons de norme d’échange des données, le régime ou l’organisme de sécurité sociale de ces personnes ne transmet pas la date de décès au SNDS.</w:t>
            </w:r>
          </w:p>
          <w:p w:rsidR="00C204FE" w:rsidRPr="00F303B2" w:rsidRDefault="00C204FE" w:rsidP="004F48CA">
            <w:pPr>
              <w:rPr>
                <w:b/>
              </w:rPr>
            </w:pPr>
          </w:p>
          <w:p w:rsidR="00C204FE" w:rsidRDefault="00DD3934" w:rsidP="004F48CA">
            <w:pPr>
              <w:rPr>
                <w:b/>
              </w:rPr>
            </w:pPr>
            <w:r w:rsidRPr="00F303B2">
              <w:rPr>
                <w:b/>
              </w:rPr>
              <w:t xml:space="preserve">Si </w:t>
            </w:r>
            <w:r w:rsidR="00C204FE" w:rsidRPr="00F303B2">
              <w:rPr>
                <w:b/>
              </w:rPr>
              <w:t xml:space="preserve">vous réalisez des études sur ces personnes, vous </w:t>
            </w:r>
            <w:r w:rsidR="00C6494A">
              <w:rPr>
                <w:b/>
              </w:rPr>
              <w:t xml:space="preserve">devez </w:t>
            </w:r>
            <w:r w:rsidR="00C204FE" w:rsidRPr="00F303B2">
              <w:rPr>
                <w:b/>
              </w:rPr>
              <w:t>gard</w:t>
            </w:r>
            <w:r w:rsidR="00C6494A">
              <w:rPr>
                <w:b/>
              </w:rPr>
              <w:t>er</w:t>
            </w:r>
            <w:r w:rsidR="00C204FE" w:rsidRPr="00F303B2">
              <w:rPr>
                <w:b/>
              </w:rPr>
              <w:t xml:space="preserve"> présent à l’esprit que la totalité des décès provenant de </w:t>
            </w:r>
            <w:r w:rsidRPr="00F303B2">
              <w:rPr>
                <w:b/>
              </w:rPr>
              <w:t xml:space="preserve">leur régime ou organisme de sécurité sociale n’a pas pu être appariée avec les données du </w:t>
            </w:r>
            <w:proofErr w:type="spellStart"/>
            <w:r w:rsidRPr="00F303B2">
              <w:rPr>
                <w:b/>
              </w:rPr>
              <w:t>CépiDc</w:t>
            </w:r>
            <w:proofErr w:type="spellEnd"/>
            <w:r w:rsidRPr="00F303B2">
              <w:rPr>
                <w:b/>
              </w:rPr>
              <w:t xml:space="preserve">, d’une part parce qu’elles ne sont pas toutes décédées à l’hôpital, d’autre part parce que la date de fin d’hospitalisation pour cause de décès n’a pas </w:t>
            </w:r>
            <w:r w:rsidR="007D6A2A" w:rsidRPr="00F303B2">
              <w:rPr>
                <w:b/>
              </w:rPr>
              <w:t>toujours</w:t>
            </w:r>
            <w:r w:rsidRPr="00F303B2">
              <w:rPr>
                <w:b/>
              </w:rPr>
              <w:t xml:space="preserve"> pu être t</w:t>
            </w:r>
            <w:r w:rsidR="00F303B2" w:rsidRPr="00F303B2">
              <w:rPr>
                <w:b/>
              </w:rPr>
              <w:t>r</w:t>
            </w:r>
            <w:r w:rsidRPr="00F303B2">
              <w:rPr>
                <w:b/>
              </w:rPr>
              <w:t xml:space="preserve">ouvée (Cf. </w:t>
            </w:r>
            <w:r w:rsidR="007D6A2A" w:rsidRPr="00F303B2">
              <w:rPr>
                <w:b/>
              </w:rPr>
              <w:t>annexe</w:t>
            </w:r>
            <w:r w:rsidR="00776FD3">
              <w:rPr>
                <w:b/>
              </w:rPr>
              <w:t xml:space="preserve"> page </w:t>
            </w:r>
            <w:r w:rsidR="00776FD3">
              <w:rPr>
                <w:b/>
              </w:rPr>
              <w:fldChar w:fldCharType="begin"/>
            </w:r>
            <w:r w:rsidR="00776FD3">
              <w:rPr>
                <w:b/>
              </w:rPr>
              <w:instrText xml:space="preserve"> PAGEREF _Ref498096241 \h </w:instrText>
            </w:r>
            <w:r w:rsidR="00776FD3">
              <w:rPr>
                <w:b/>
              </w:rPr>
            </w:r>
            <w:r w:rsidR="00776FD3">
              <w:rPr>
                <w:b/>
              </w:rPr>
              <w:fldChar w:fldCharType="separate"/>
            </w:r>
            <w:r w:rsidR="00854226">
              <w:rPr>
                <w:b/>
                <w:noProof/>
              </w:rPr>
              <w:t>27</w:t>
            </w:r>
            <w:r w:rsidR="00776FD3">
              <w:rPr>
                <w:b/>
              </w:rPr>
              <w:fldChar w:fldCharType="end"/>
            </w:r>
            <w:r w:rsidR="007D6A2A" w:rsidRPr="00F303B2">
              <w:rPr>
                <w:b/>
              </w:rPr>
              <w:t>)</w:t>
            </w:r>
            <w:r w:rsidRPr="00F303B2">
              <w:rPr>
                <w:b/>
              </w:rPr>
              <w:t>.</w:t>
            </w:r>
          </w:p>
          <w:p w:rsidR="004B369F" w:rsidRDefault="004B369F" w:rsidP="004F48CA">
            <w:pPr>
              <w:rPr>
                <w:b/>
              </w:rPr>
            </w:pPr>
          </w:p>
          <w:p w:rsidR="004B369F" w:rsidRPr="00F303B2" w:rsidRDefault="004B369F" w:rsidP="004F48CA">
            <w:pPr>
              <w:rPr>
                <w:b/>
              </w:rPr>
            </w:pPr>
            <w:r>
              <w:rPr>
                <w:b/>
              </w:rPr>
              <w:t>Au total, sur l’ensemble des deux étapes d’appariement, la proportion de décès appariés survenus à l’hôpital risque d’être surévaluée par rapport à celle de l’ensemble des décès.</w:t>
            </w:r>
            <w:r w:rsidR="005E6C99">
              <w:rPr>
                <w:b/>
              </w:rPr>
              <w:t xml:space="preserve"> La variable sur le lieu de décès, contenue dans les données du </w:t>
            </w:r>
            <w:proofErr w:type="spellStart"/>
            <w:r w:rsidR="005E6C99">
              <w:rPr>
                <w:b/>
              </w:rPr>
              <w:t>CépiDc</w:t>
            </w:r>
            <w:proofErr w:type="spellEnd"/>
            <w:r w:rsidR="005E6C99">
              <w:rPr>
                <w:b/>
              </w:rPr>
              <w:t xml:space="preserve">, devrait vous permettre de mesurer la différence entre la proportion de décès appariés survenus à l’hôpital et </w:t>
            </w:r>
            <w:r w:rsidR="00617B89">
              <w:rPr>
                <w:b/>
              </w:rPr>
              <w:t>la proportion correspondante dans</w:t>
            </w:r>
            <w:r w:rsidR="005E6C99">
              <w:rPr>
                <w:b/>
              </w:rPr>
              <w:t xml:space="preserve"> l’ensemble des décès.</w:t>
            </w:r>
          </w:p>
        </w:tc>
      </w:tr>
    </w:tbl>
    <w:p w:rsidR="00BD3BE6" w:rsidRDefault="00BD3BE6" w:rsidP="004F48CA"/>
    <w:p w:rsidR="006D223B" w:rsidRDefault="006D223B" w:rsidP="004F48CA">
      <w:bookmarkStart w:id="6" w:name="_Ref498095412"/>
    </w:p>
    <w:p w:rsidR="00F65C2F" w:rsidRDefault="00DB6397" w:rsidP="004F48CA">
      <w:r>
        <w:t>P</w:t>
      </w:r>
      <w:r w:rsidR="00C903B6">
        <w:t xml:space="preserve">our </w:t>
      </w:r>
      <w:r>
        <w:t>les décès survenus en 201</w:t>
      </w:r>
      <w:r w:rsidR="0051097B">
        <w:t>3</w:t>
      </w:r>
      <w:r>
        <w:t xml:space="preserve">, sur </w:t>
      </w:r>
      <w:r w:rsidR="00F65C2F">
        <w:t>l’ensemble des deux étapes d’appariement :</w:t>
      </w:r>
    </w:p>
    <w:p w:rsidR="00DB6397" w:rsidRDefault="00B73A24" w:rsidP="004F48CA">
      <w:pPr>
        <w:pStyle w:val="pucecarre"/>
      </w:pPr>
      <w:r>
        <w:t>88,7 </w:t>
      </w:r>
      <w:r w:rsidR="00791E96">
        <w:t xml:space="preserve">% des décès recensés par le </w:t>
      </w:r>
      <w:proofErr w:type="spellStart"/>
      <w:r w:rsidR="00791E96">
        <w:t>CépiDc</w:t>
      </w:r>
      <w:proofErr w:type="spellEnd"/>
      <w:r w:rsidR="00791E96">
        <w:t xml:space="preserve"> ont pu être appariés avec le référentiel des bénéficiaires du SNDS,</w:t>
      </w:r>
    </w:p>
    <w:p w:rsidR="00791E96" w:rsidRDefault="00791E96" w:rsidP="004F48CA">
      <w:pPr>
        <w:pStyle w:val="pucecarre"/>
      </w:pPr>
      <w:r>
        <w:t>9</w:t>
      </w:r>
      <w:r w:rsidR="00B73A24">
        <w:t>3,8</w:t>
      </w:r>
      <w:r>
        <w:t xml:space="preserve"> % des bénéficiaires </w:t>
      </w:r>
      <w:r w:rsidR="00D65713">
        <w:t xml:space="preserve">éligibles </w:t>
      </w:r>
      <w:r>
        <w:t>du référentiel du SNDS ont pu être appariés avec les donnée</w:t>
      </w:r>
      <w:r w:rsidR="00041E60">
        <w:t>s</w:t>
      </w:r>
      <w:r>
        <w:t xml:space="preserve"> de</w:t>
      </w:r>
      <w:r w:rsidR="00041E60">
        <w:t xml:space="preserve"> décès </w:t>
      </w:r>
      <w:r>
        <w:t>(personnes dont la date de décès est connue plus personnes dont la date de décès est inconnue mais décédées lors d’un séjour hospitalier)</w:t>
      </w:r>
      <w:r w:rsidR="00B9015C">
        <w:t> ;</w:t>
      </w:r>
    </w:p>
    <w:p w:rsidR="00B9015C" w:rsidRDefault="006D7A1B" w:rsidP="004F48CA">
      <w:pPr>
        <w:pStyle w:val="pucecarre"/>
      </w:pPr>
      <w:r>
        <w:t>l</w:t>
      </w:r>
      <w:r w:rsidR="00B9015C">
        <w:t>es proportions correspondantes sont respectivement de 90,1 % et 93,9 % pour 2014, de 90,1 % et 94 % pour 2015.</w:t>
      </w:r>
    </w:p>
    <w:p w:rsidR="00F65C2F" w:rsidRDefault="00F65C2F" w:rsidP="004F48CA"/>
    <w:p w:rsidR="00CE7978" w:rsidRDefault="00CE7978" w:rsidP="004F48CA"/>
    <w:p w:rsidR="000B29D0" w:rsidRDefault="000B29D0" w:rsidP="004F48CA"/>
    <w:p w:rsidR="000B29D0" w:rsidRDefault="000B29D0" w:rsidP="000B29D0">
      <w:pPr>
        <w:pStyle w:val="roseptard"/>
        <w:ind w:left="708"/>
      </w:pPr>
      <w:r>
        <w:t>Méthode d’appariement indirect des données de 2006 à 2012</w:t>
      </w:r>
      <w:r w:rsidR="00A64F74">
        <w:t xml:space="preserve"> puis</w:t>
      </w:r>
      <w:r>
        <w:t xml:space="preserve"> à partir de 2016 :</w:t>
      </w:r>
    </w:p>
    <w:p w:rsidR="000B29D0" w:rsidRDefault="000B29D0" w:rsidP="004F48CA"/>
    <w:p w:rsidR="007C1D58" w:rsidRDefault="00A64F74" w:rsidP="004F48CA">
      <w:r>
        <w:t xml:space="preserve">Pour des raisons d’automatisation et en attente de l’appariement direct des données de CEPIDC avec le SNDS via le NIR de l’INSEE, l’appariement des bases CEPIDC de 2006 à 2012 et de 2016 n’a été réalisé que sur les référentiels IR_BEN_R et IR_BEN_R archivés, sans appel au DCIR et au PMSI. Les taux d’appariement sont bien plus faibles pour les années les </w:t>
      </w:r>
      <w:r w:rsidR="00B71C17">
        <w:t>plus</w:t>
      </w:r>
      <w:r>
        <w:t xml:space="preserve"> </w:t>
      </w:r>
      <w:r w:rsidR="00B71C17">
        <w:t>ancienn</w:t>
      </w:r>
      <w:r>
        <w:t>es car les données sont moins fiables</w:t>
      </w:r>
      <w:r w:rsidR="009912FB">
        <w:t xml:space="preserve"> (ceci </w:t>
      </w:r>
      <w:r w:rsidR="009912FB" w:rsidRPr="009912FB">
        <w:t>est dû en partie aux processus d’alimentation de la date de décès qui sont propres à chaque régime et qui ont évolué au c</w:t>
      </w:r>
      <w:r w:rsidR="009912FB">
        <w:t>ours du temps)</w:t>
      </w:r>
      <w:r>
        <w:t>.</w:t>
      </w:r>
      <w:r w:rsidR="007C1D58">
        <w:t xml:space="preserve"> Vous pouvez réaliser des appariements avec PMSI et DCIR pour compléter mais seul un appariement direct sur le NIR pourra vraiment améliorer/fiabiliser les appariements.</w:t>
      </w:r>
    </w:p>
    <w:p w:rsidR="007C1D58" w:rsidRDefault="007C1D58" w:rsidP="004F48CA"/>
    <w:p w:rsidR="007C1D58" w:rsidRDefault="007C1D58" w:rsidP="007C1D58">
      <w:r>
        <w:t xml:space="preserve"> Taux d’appariement pour les décès de l’année N avec les référentiels bénéficiaires IR_BEN_R et IR_BEN_ARC</w:t>
      </w:r>
    </w:p>
    <w:tbl>
      <w:tblPr>
        <w:tblStyle w:val="Grilledutableau"/>
        <w:tblW w:w="0" w:type="auto"/>
        <w:tblLook w:val="04A0" w:firstRow="1" w:lastRow="0" w:firstColumn="1" w:lastColumn="0" w:noHBand="0" w:noVBand="1"/>
      </w:tblPr>
      <w:tblGrid>
        <w:gridCol w:w="4531"/>
        <w:gridCol w:w="4531"/>
      </w:tblGrid>
      <w:tr w:rsidR="007C1D58" w:rsidRPr="007C1D58" w:rsidTr="007C1D58">
        <w:tc>
          <w:tcPr>
            <w:tcW w:w="4606" w:type="dxa"/>
          </w:tcPr>
          <w:p w:rsidR="007C1D58" w:rsidRPr="007C1D58" w:rsidRDefault="007C1D58" w:rsidP="007C1D58">
            <w:r w:rsidRPr="007C1D58">
              <w:t xml:space="preserve">2006 : 34,27%                 </w:t>
            </w:r>
          </w:p>
        </w:tc>
        <w:tc>
          <w:tcPr>
            <w:tcW w:w="4606" w:type="dxa"/>
          </w:tcPr>
          <w:p w:rsidR="007C1D58" w:rsidRPr="007C1D58" w:rsidRDefault="007C1D58" w:rsidP="007C1D58">
            <w:r w:rsidRPr="007C1D58">
              <w:t xml:space="preserve">2007 : 39,61%                </w:t>
            </w:r>
          </w:p>
        </w:tc>
      </w:tr>
      <w:tr w:rsidR="007C1D58" w:rsidRPr="007C1D58" w:rsidTr="007C1D58">
        <w:tc>
          <w:tcPr>
            <w:tcW w:w="4606" w:type="dxa"/>
          </w:tcPr>
          <w:p w:rsidR="007C1D58" w:rsidRPr="007C1D58" w:rsidRDefault="007C1D58" w:rsidP="007C1D58">
            <w:r w:rsidRPr="007C1D58">
              <w:t xml:space="preserve">2008 : 48,75%                </w:t>
            </w:r>
          </w:p>
        </w:tc>
        <w:tc>
          <w:tcPr>
            <w:tcW w:w="4606" w:type="dxa"/>
          </w:tcPr>
          <w:p w:rsidR="007C1D58" w:rsidRPr="007C1D58" w:rsidRDefault="007C1D58" w:rsidP="007C1D58">
            <w:r w:rsidRPr="007C1D58">
              <w:t xml:space="preserve">2009 : 57,95%                </w:t>
            </w:r>
          </w:p>
        </w:tc>
      </w:tr>
      <w:tr w:rsidR="007C1D58" w:rsidRPr="007C1D58" w:rsidTr="007C1D58">
        <w:tc>
          <w:tcPr>
            <w:tcW w:w="4606" w:type="dxa"/>
          </w:tcPr>
          <w:p w:rsidR="007C1D58" w:rsidRPr="007C1D58" w:rsidRDefault="007C1D58" w:rsidP="007C1D58">
            <w:r w:rsidRPr="007C1D58">
              <w:t>2010 : 62,74%</w:t>
            </w:r>
          </w:p>
        </w:tc>
        <w:tc>
          <w:tcPr>
            <w:tcW w:w="4606" w:type="dxa"/>
          </w:tcPr>
          <w:p w:rsidR="007C1D58" w:rsidRPr="007C1D58" w:rsidRDefault="007C1D58" w:rsidP="007C1D58">
            <w:r w:rsidRPr="007C1D58">
              <w:t xml:space="preserve">2011 : 68,34% </w:t>
            </w:r>
          </w:p>
        </w:tc>
      </w:tr>
      <w:tr w:rsidR="007C1D58" w:rsidRPr="007C1D58" w:rsidTr="007C1D58">
        <w:tc>
          <w:tcPr>
            <w:tcW w:w="4606" w:type="dxa"/>
          </w:tcPr>
          <w:p w:rsidR="007C1D58" w:rsidRPr="007C1D58" w:rsidRDefault="007C1D58" w:rsidP="007C1D58">
            <w:r w:rsidRPr="007C1D58">
              <w:t>2012 : 76,79%</w:t>
            </w:r>
          </w:p>
        </w:tc>
        <w:tc>
          <w:tcPr>
            <w:tcW w:w="4606" w:type="dxa"/>
          </w:tcPr>
          <w:p w:rsidR="007C1D58" w:rsidRPr="007C1D58" w:rsidRDefault="007C1D58" w:rsidP="007C1D58">
            <w:r w:rsidRPr="007C1D58">
              <w:t>2016 : 83,28%</w:t>
            </w:r>
          </w:p>
        </w:tc>
      </w:tr>
    </w:tbl>
    <w:p w:rsidR="000B29D0" w:rsidRDefault="000B29D0" w:rsidP="004F48CA"/>
    <w:p w:rsidR="00BD3BE6" w:rsidRDefault="00BD3BE6" w:rsidP="004F48CA">
      <w:pPr>
        <w:pStyle w:val="Titre1"/>
      </w:pPr>
      <w:bookmarkStart w:id="7" w:name="_Ref516762017"/>
      <w:bookmarkStart w:id="8" w:name="_Ref516762169"/>
      <w:bookmarkStart w:id="9" w:name="_Toc50138404"/>
      <w:r>
        <w:lastRenderedPageBreak/>
        <w:t xml:space="preserve">III/ </w:t>
      </w:r>
      <w:r w:rsidR="00542270">
        <w:t>Comment relier les données de santé aux causes médicales de d</w:t>
      </w:r>
      <w:r w:rsidR="00EE675D">
        <w:t>é</w:t>
      </w:r>
      <w:r w:rsidR="00542270">
        <w:t>cès</w:t>
      </w:r>
      <w:bookmarkEnd w:id="6"/>
      <w:bookmarkEnd w:id="7"/>
      <w:bookmarkEnd w:id="8"/>
      <w:bookmarkEnd w:id="9"/>
    </w:p>
    <w:p w:rsidR="00542270" w:rsidRDefault="00542270" w:rsidP="004F48CA"/>
    <w:p w:rsidR="00EE675D" w:rsidRDefault="00163F41" w:rsidP="004F48CA">
      <w:r>
        <w:t>Les informations sur les causes médicales de décès sont restituées dans deux tables du répertoire « </w:t>
      </w:r>
      <w:proofErr w:type="spellStart"/>
      <w:r>
        <w:t>oravue</w:t>
      </w:r>
      <w:proofErr w:type="spellEnd"/>
      <w:r>
        <w:t> » du SNDS, elles sont accessible</w:t>
      </w:r>
      <w:r w:rsidR="00F76FD7">
        <w:t>s</w:t>
      </w:r>
      <w:r>
        <w:t xml:space="preserve"> via SAS </w:t>
      </w:r>
      <w:proofErr w:type="spellStart"/>
      <w:r>
        <w:t>enterprise</w:t>
      </w:r>
      <w:proofErr w:type="spellEnd"/>
      <w:r>
        <w:t xml:space="preserve"> guide :</w:t>
      </w:r>
    </w:p>
    <w:p w:rsidR="00163F41" w:rsidRDefault="00163F41" w:rsidP="004F48CA">
      <w:pPr>
        <w:pStyle w:val="pucecarre"/>
      </w:pPr>
      <w:r>
        <w:t>la table des circonstances et de la cause initiale du décès « </w:t>
      </w:r>
      <w:proofErr w:type="spellStart"/>
      <w:r>
        <w:t>ki_cci_r</w:t>
      </w:r>
      <w:proofErr w:type="spellEnd"/>
      <w:r>
        <w:t> »,</w:t>
      </w:r>
    </w:p>
    <w:p w:rsidR="00163F41" w:rsidRDefault="00163F41" w:rsidP="004F48CA">
      <w:pPr>
        <w:pStyle w:val="pucecarre"/>
      </w:pPr>
      <w:r>
        <w:t>la table de l’ensemble des causes de décès « </w:t>
      </w:r>
      <w:proofErr w:type="spellStart"/>
      <w:r>
        <w:t>ki_ecd_r</w:t>
      </w:r>
      <w:proofErr w:type="spellEnd"/>
      <w:r>
        <w:t>.</w:t>
      </w:r>
    </w:p>
    <w:p w:rsidR="00163F41" w:rsidRDefault="00163F41" w:rsidP="004F48CA"/>
    <w:p w:rsidR="00163F41" w:rsidRDefault="00163F41" w:rsidP="004F48CA">
      <w:r>
        <w:t xml:space="preserve">Les données contenues dans chaque table sont présentées dans le </w:t>
      </w:r>
      <w:r w:rsidR="00B077E0">
        <w:t>§</w:t>
      </w:r>
      <w:r>
        <w:t xml:space="preserve">IV (page </w:t>
      </w:r>
      <w:r w:rsidR="00CA3312">
        <w:fldChar w:fldCharType="begin"/>
      </w:r>
      <w:r w:rsidR="00CA3312">
        <w:instrText xml:space="preserve"> PAGEREF _Ref496806123 \h </w:instrText>
      </w:r>
      <w:r w:rsidR="00CA3312">
        <w:fldChar w:fldCharType="separate"/>
      </w:r>
      <w:r w:rsidR="00854226">
        <w:rPr>
          <w:noProof/>
        </w:rPr>
        <w:t>14</w:t>
      </w:r>
      <w:r w:rsidR="00CA3312">
        <w:fldChar w:fldCharType="end"/>
      </w:r>
      <w:r>
        <w:t>).</w:t>
      </w:r>
    </w:p>
    <w:p w:rsidR="00053B53" w:rsidRDefault="00053B53" w:rsidP="004F48CA"/>
    <w:p w:rsidR="00053B53" w:rsidRDefault="00FD48DE" w:rsidP="004F48CA">
      <w:r>
        <w:t xml:space="preserve">Lorsqu’un décès, identifié par son code </w:t>
      </w:r>
      <w:proofErr w:type="spellStart"/>
      <w:r>
        <w:t>dcd_idt_enc</w:t>
      </w:r>
      <w:proofErr w:type="spellEnd"/>
      <w:r>
        <w:t xml:space="preserve">, a pu être apparié avec les données de santé, les tables </w:t>
      </w:r>
      <w:proofErr w:type="spellStart"/>
      <w:r>
        <w:t>ki_cci_r</w:t>
      </w:r>
      <w:proofErr w:type="spellEnd"/>
      <w:r>
        <w:t xml:space="preserve"> et </w:t>
      </w:r>
      <w:proofErr w:type="spellStart"/>
      <w:r>
        <w:t>ki_ecd</w:t>
      </w:r>
      <w:r w:rsidR="00EB2963">
        <w:t>_</w:t>
      </w:r>
      <w:r w:rsidR="00A228B8">
        <w:t>r</w:t>
      </w:r>
      <w:proofErr w:type="spellEnd"/>
      <w:r w:rsidR="00A228B8">
        <w:t xml:space="preserve"> contienne</w:t>
      </w:r>
      <w:r>
        <w:t>nt :</w:t>
      </w:r>
    </w:p>
    <w:p w:rsidR="00FD48DE" w:rsidRDefault="00FD48DE" w:rsidP="004F48CA">
      <w:pPr>
        <w:pStyle w:val="pucecarre"/>
      </w:pPr>
      <w:r>
        <w:t xml:space="preserve">l’identifiant </w:t>
      </w:r>
      <w:proofErr w:type="spellStart"/>
      <w:r>
        <w:t>ben_idt_ano</w:t>
      </w:r>
      <w:proofErr w:type="spellEnd"/>
      <w:r>
        <w:t xml:space="preserve"> du bénéficiaire,</w:t>
      </w:r>
    </w:p>
    <w:p w:rsidR="00FD48DE" w:rsidRDefault="00FD48DE" w:rsidP="004F48CA">
      <w:pPr>
        <w:pStyle w:val="pucecarre"/>
      </w:pPr>
      <w:r>
        <w:t xml:space="preserve">le top associé à cet identifiant </w:t>
      </w:r>
      <w:proofErr w:type="spellStart"/>
      <w:r>
        <w:t>ben_idt_top</w:t>
      </w:r>
      <w:proofErr w:type="spellEnd"/>
      <w:r>
        <w:t xml:space="preserve">, qui vaut 1 si l’identifiant </w:t>
      </w:r>
      <w:proofErr w:type="spellStart"/>
      <w:r>
        <w:t>ben_idt_ano</w:t>
      </w:r>
      <w:proofErr w:type="spellEnd"/>
      <w:r>
        <w:t xml:space="preserve"> est égal au NIR </w:t>
      </w:r>
      <w:proofErr w:type="spellStart"/>
      <w:r>
        <w:t>pseudonymisé</w:t>
      </w:r>
      <w:proofErr w:type="spellEnd"/>
      <w:r>
        <w:t xml:space="preserve"> du patient </w:t>
      </w:r>
      <w:proofErr w:type="spellStart"/>
      <w:r>
        <w:t>ben_nir_ano</w:t>
      </w:r>
      <w:proofErr w:type="spellEnd"/>
      <w:r>
        <w:t>, 0 sinon,</w:t>
      </w:r>
    </w:p>
    <w:p w:rsidR="00FD48DE" w:rsidRDefault="00FD48DE" w:rsidP="004F48CA">
      <w:pPr>
        <w:pStyle w:val="pucecarre"/>
      </w:pPr>
      <w:r>
        <w:t xml:space="preserve">le NIR </w:t>
      </w:r>
      <w:proofErr w:type="spellStart"/>
      <w:r>
        <w:t>pseudonymisé</w:t>
      </w:r>
      <w:proofErr w:type="spellEnd"/>
      <w:r>
        <w:t xml:space="preserve"> du bénéficiaire </w:t>
      </w:r>
      <w:proofErr w:type="spellStart"/>
      <w:r>
        <w:t>ben_nir_ano</w:t>
      </w:r>
      <w:proofErr w:type="spellEnd"/>
      <w:r w:rsidR="002D5771">
        <w:t>,</w:t>
      </w:r>
      <w:r>
        <w:t xml:space="preserve"> </w:t>
      </w:r>
      <w:r w:rsidR="00BC2121">
        <w:t xml:space="preserve">renseigné </w:t>
      </w:r>
      <w:r w:rsidR="001730E2">
        <w:t xml:space="preserve">uniquement </w:t>
      </w:r>
      <w:r w:rsidR="00BC2121">
        <w:t xml:space="preserve">quand </w:t>
      </w:r>
      <w:proofErr w:type="spellStart"/>
      <w:r>
        <w:t>ben_idt_top</w:t>
      </w:r>
      <w:proofErr w:type="spellEnd"/>
      <w:r>
        <w:t xml:space="preserve"> = 1.</w:t>
      </w:r>
    </w:p>
    <w:p w:rsidR="002A6F63" w:rsidRDefault="002A6F63" w:rsidP="004F48CA"/>
    <w:p w:rsidR="004277D6" w:rsidRDefault="004277D6" w:rsidP="004F48CA">
      <w:r>
        <w:t xml:space="preserve">Par contre, </w:t>
      </w:r>
      <w:r w:rsidR="00A83941">
        <w:t>l</w:t>
      </w:r>
      <w:r>
        <w:t xml:space="preserve">orsqu’un décès n’a pas pu être apparié avec les données de consommation de soins, les champs </w:t>
      </w:r>
      <w:proofErr w:type="spellStart"/>
      <w:r>
        <w:t>ben_idt_ano</w:t>
      </w:r>
      <w:proofErr w:type="spellEnd"/>
      <w:r>
        <w:t xml:space="preserve">, </w:t>
      </w:r>
      <w:proofErr w:type="spellStart"/>
      <w:r>
        <w:t>ben_idt_top</w:t>
      </w:r>
      <w:proofErr w:type="spellEnd"/>
      <w:r>
        <w:t xml:space="preserve"> et </w:t>
      </w:r>
      <w:proofErr w:type="spellStart"/>
      <w:r>
        <w:t>ben_nir_ano</w:t>
      </w:r>
      <w:proofErr w:type="spellEnd"/>
      <w:r>
        <w:t xml:space="preserve"> ne sont pas renseignés dans les deux tables des causes de décès.</w:t>
      </w:r>
    </w:p>
    <w:p w:rsidR="00481378" w:rsidRDefault="00481378" w:rsidP="004F48CA"/>
    <w:p w:rsidR="00CE7978" w:rsidRDefault="00FD48DE" w:rsidP="004F48CA">
      <w:r>
        <w:t xml:space="preserve">Un top a été alimenté pour vous permettre de distinguer </w:t>
      </w:r>
      <w:r w:rsidR="00A50FE3">
        <w:t xml:space="preserve">facilement </w:t>
      </w:r>
      <w:r>
        <w:t>les décès appariés avec les données de santé</w:t>
      </w:r>
      <w:r w:rsidR="00A50FE3">
        <w:t xml:space="preserve"> des décès non appariés</w:t>
      </w:r>
      <w:r>
        <w:t xml:space="preserve">. Ce top, noté </w:t>
      </w:r>
      <w:r w:rsidR="00A50FE3">
        <w:t>« </w:t>
      </w:r>
      <w:proofErr w:type="spellStart"/>
      <w:r w:rsidR="00A50FE3">
        <w:t>dcd_idt_top</w:t>
      </w:r>
      <w:proofErr w:type="spellEnd"/>
      <w:r w:rsidR="00A50FE3">
        <w:t> », vaut 1 lorsque le décès est apparié, 0 sinon.</w:t>
      </w:r>
      <w:r w:rsidR="002D5771">
        <w:t xml:space="preserve"> </w:t>
      </w:r>
    </w:p>
    <w:p w:rsidR="00CE7978" w:rsidRDefault="00CE7978" w:rsidP="004F48CA"/>
    <w:p w:rsidR="00FA17C8" w:rsidRDefault="008070D6" w:rsidP="004F48CA">
      <w:r>
        <w:t>Le fait de disposer des informations de l’ensemble des décès vous permet d’une part de calculer des statistiques globales sur les causes médi</w:t>
      </w:r>
      <w:r w:rsidR="00334271">
        <w:t>c</w:t>
      </w:r>
      <w:r>
        <w:t xml:space="preserve">ales </w:t>
      </w:r>
      <w:r w:rsidR="007D6A2A">
        <w:t>de décès (âge, sexe, pathologie</w:t>
      </w:r>
      <w:r>
        <w:t>, …), d’autre part de mesurer les biais engendrés par l’utilisation d’une méthode d’appariement indirect pour relier les causes médicales de décès aux données de consommation de soins</w:t>
      </w:r>
      <w:r w:rsidR="00687797">
        <w:t xml:space="preserve"> et par </w:t>
      </w:r>
      <w:r w:rsidR="00E41714">
        <w:t xml:space="preserve">la non exhaustivité de l’alimentation de la date de décès dans la table </w:t>
      </w:r>
      <w:proofErr w:type="spellStart"/>
      <w:r w:rsidR="00E41714">
        <w:t>ir_ben_r</w:t>
      </w:r>
      <w:proofErr w:type="spellEnd"/>
      <w:r w:rsidR="00E41714">
        <w:t>.</w:t>
      </w:r>
      <w:r w:rsidR="00742696">
        <w:t xml:space="preserve"> Vous devrez tenir compte de ces biais </w:t>
      </w:r>
      <w:r w:rsidR="000E281B">
        <w:t xml:space="preserve">et </w:t>
      </w:r>
      <w:r w:rsidR="0070799C">
        <w:t xml:space="preserve">chercher à </w:t>
      </w:r>
      <w:r w:rsidR="000E281B">
        <w:t xml:space="preserve">les corriger </w:t>
      </w:r>
      <w:r w:rsidR="00742696">
        <w:t xml:space="preserve">lorsque vous </w:t>
      </w:r>
      <w:r w:rsidR="001A298E">
        <w:t>fe</w:t>
      </w:r>
      <w:r w:rsidR="00742696">
        <w:t>rez des études sur le parcours et la consommation de soins des personnes décédées.</w:t>
      </w:r>
    </w:p>
    <w:p w:rsidR="00463912" w:rsidRDefault="00463912" w:rsidP="004F48CA"/>
    <w:p w:rsidR="009F16AF" w:rsidRDefault="009F16AF" w:rsidP="004F48CA">
      <w:r w:rsidRPr="009F16AF">
        <w:t xml:space="preserve">Le champ </w:t>
      </w:r>
      <w:proofErr w:type="spellStart"/>
      <w:r w:rsidRPr="009F16AF">
        <w:t>ben_idt_ano</w:t>
      </w:r>
      <w:proofErr w:type="spellEnd"/>
      <w:r w:rsidRPr="009F16AF">
        <w:t xml:space="preserve"> sert à</w:t>
      </w:r>
      <w:r>
        <w:t xml:space="preserve"> identifier les patients dans l’application DCIR simplifié</w:t>
      </w:r>
      <w:r w:rsidR="003C162D">
        <w:rPr>
          <w:rStyle w:val="Appelnotedebasdep"/>
        </w:rPr>
        <w:footnoteReference w:id="8"/>
      </w:r>
      <w:r>
        <w:t xml:space="preserve"> (tables </w:t>
      </w:r>
      <w:proofErr w:type="spellStart"/>
      <w:r>
        <w:t>ns_xxx_f</w:t>
      </w:r>
      <w:proofErr w:type="spellEnd"/>
      <w:r>
        <w:t xml:space="preserve">) et le référentiel associé </w:t>
      </w:r>
      <w:proofErr w:type="spellStart"/>
      <w:r>
        <w:t>ir_iba_r</w:t>
      </w:r>
      <w:proofErr w:type="spellEnd"/>
      <w:r>
        <w:t xml:space="preserve">. </w:t>
      </w:r>
      <w:r w:rsidR="003C162D">
        <w:t xml:space="preserve">Toutefois, </w:t>
      </w:r>
      <w:r w:rsidR="00B043C1">
        <w:t>pour l’instant, l’historique d</w:t>
      </w:r>
      <w:r w:rsidR="003C162D">
        <w:t xml:space="preserve">es soins retracés dans cette application </w:t>
      </w:r>
      <w:r w:rsidR="00B043C1">
        <w:t xml:space="preserve">démarre </w:t>
      </w:r>
      <w:r w:rsidR="00C351A7">
        <w:t xml:space="preserve">au </w:t>
      </w:r>
      <w:r w:rsidR="00B043C1">
        <w:t>1</w:t>
      </w:r>
      <w:r w:rsidR="00B043C1" w:rsidRPr="00B043C1">
        <w:rPr>
          <w:vertAlign w:val="superscript"/>
        </w:rPr>
        <w:t>er</w:t>
      </w:r>
      <w:r w:rsidR="00B043C1">
        <w:t xml:space="preserve"> janvier </w:t>
      </w:r>
      <w:r w:rsidR="00E72932">
        <w:t xml:space="preserve">2016, ce qui ne vous permet pas d’étudier la consommation de soins des personnes décédées avant </w:t>
      </w:r>
      <w:r w:rsidR="008047A4">
        <w:t>cette date</w:t>
      </w:r>
      <w:r w:rsidR="00E72932">
        <w:t>.</w:t>
      </w:r>
    </w:p>
    <w:p w:rsidR="004510E6" w:rsidRDefault="004510E6" w:rsidP="004F48CA"/>
    <w:p w:rsidR="000C550B" w:rsidRDefault="00D147A2" w:rsidP="004F48CA">
      <w:r>
        <w:t>Le cha</w:t>
      </w:r>
      <w:r w:rsidR="00AC0CEF">
        <w:t>m</w:t>
      </w:r>
      <w:r>
        <w:t xml:space="preserve">p </w:t>
      </w:r>
      <w:proofErr w:type="spellStart"/>
      <w:r>
        <w:t>ben_idt</w:t>
      </w:r>
      <w:r w:rsidR="00AC0CEF">
        <w:t>_</w:t>
      </w:r>
      <w:r>
        <w:t>ano</w:t>
      </w:r>
      <w:proofErr w:type="spellEnd"/>
      <w:r>
        <w:t xml:space="preserve"> figure également dans le référentiel des bénéficiaires du SNDS </w:t>
      </w:r>
      <w:proofErr w:type="spellStart"/>
      <w:r>
        <w:t>ir_ben_r</w:t>
      </w:r>
      <w:proofErr w:type="spellEnd"/>
      <w:r w:rsidR="00AD31E1">
        <w:t xml:space="preserve"> et dans </w:t>
      </w:r>
      <w:r w:rsidR="0029720E">
        <w:t xml:space="preserve">le </w:t>
      </w:r>
      <w:r w:rsidR="00AD31E1">
        <w:t xml:space="preserve">référentiel archivé </w:t>
      </w:r>
      <w:proofErr w:type="spellStart"/>
      <w:r w:rsidR="00AD31E1">
        <w:t>ir_ben_r_arc</w:t>
      </w:r>
      <w:proofErr w:type="spellEnd"/>
      <w:r w:rsidR="00EA21CB">
        <w:rPr>
          <w:rStyle w:val="Appelnotedebasdep"/>
        </w:rPr>
        <w:footnoteReference w:id="9"/>
      </w:r>
      <w:r w:rsidR="00056913">
        <w:t>, ce</w:t>
      </w:r>
      <w:r w:rsidR="00453E9F">
        <w:t>s deux tables</w:t>
      </w:r>
      <w:r w:rsidR="00056913">
        <w:t xml:space="preserve"> vous permet</w:t>
      </w:r>
      <w:r w:rsidR="00453E9F">
        <w:t>tent</w:t>
      </w:r>
      <w:r w:rsidR="00056913">
        <w:t xml:space="preserve"> d’associer à l’identifiant </w:t>
      </w:r>
      <w:proofErr w:type="spellStart"/>
      <w:r w:rsidR="00056913">
        <w:t>ben_idt_ano</w:t>
      </w:r>
      <w:proofErr w:type="spellEnd"/>
      <w:r w:rsidR="00056913">
        <w:t xml:space="preserve"> d’un patient, tous </w:t>
      </w:r>
      <w:r w:rsidR="00FE38F0">
        <w:t xml:space="preserve">les couples [identifiant SNIIRAM </w:t>
      </w:r>
      <w:proofErr w:type="spellStart"/>
      <w:r w:rsidR="00FE38F0">
        <w:t>ben_nir_psa</w:t>
      </w:r>
      <w:proofErr w:type="spellEnd"/>
      <w:r w:rsidR="00FE38F0">
        <w:t> ; rang de béné</w:t>
      </w:r>
      <w:r w:rsidR="00C715C0">
        <w:t>f</w:t>
      </w:r>
      <w:r w:rsidR="00FE38F0">
        <w:t xml:space="preserve">iciaire </w:t>
      </w:r>
      <w:proofErr w:type="spellStart"/>
      <w:r w:rsidR="00FE38F0">
        <w:t>ben_rng_gem</w:t>
      </w:r>
      <w:proofErr w:type="spellEnd"/>
      <w:r w:rsidR="00FE38F0">
        <w:t>} associés à ses différents ouvreurs de droits</w:t>
      </w:r>
      <w:r w:rsidR="006641B1">
        <w:rPr>
          <w:rStyle w:val="Appelnotedebasdep"/>
        </w:rPr>
        <w:footnoteReference w:id="10"/>
      </w:r>
      <w:r w:rsidR="00FE38F0">
        <w:t>.</w:t>
      </w:r>
      <w:r w:rsidR="006042FD">
        <w:t xml:space="preserve"> </w:t>
      </w:r>
      <w:r w:rsidR="000C550B">
        <w:t xml:space="preserve">En effet, une même personne, caractérisée par son identifiant </w:t>
      </w:r>
      <w:proofErr w:type="spellStart"/>
      <w:r w:rsidR="000C550B">
        <w:t>ben_idt_ano</w:t>
      </w:r>
      <w:proofErr w:type="spellEnd"/>
      <w:r w:rsidR="000C550B">
        <w:t xml:space="preserve">, </w:t>
      </w:r>
      <w:r w:rsidR="002C36DB">
        <w:t>a autant de couples {identifiant SNIIRAM ; rang} qu’elle a d’</w:t>
      </w:r>
      <w:r w:rsidR="000C550B">
        <w:t xml:space="preserve">ouvreurs de droits (Cf. rappel en page </w:t>
      </w:r>
      <w:r w:rsidR="002C36DB">
        <w:fldChar w:fldCharType="begin"/>
      </w:r>
      <w:r w:rsidR="002C36DB">
        <w:instrText xml:space="preserve"> PAGEREF rappel \h </w:instrText>
      </w:r>
      <w:r w:rsidR="002C36DB">
        <w:fldChar w:fldCharType="separate"/>
      </w:r>
      <w:r w:rsidR="00854226">
        <w:rPr>
          <w:noProof/>
        </w:rPr>
        <w:t>6</w:t>
      </w:r>
      <w:r w:rsidR="002C36DB">
        <w:fldChar w:fldCharType="end"/>
      </w:r>
      <w:r w:rsidR="000C550B">
        <w:t>).</w:t>
      </w:r>
    </w:p>
    <w:p w:rsidR="000C550B" w:rsidRDefault="000C550B" w:rsidP="004F48CA"/>
    <w:p w:rsidR="006042FD" w:rsidRDefault="006042FD" w:rsidP="004F48CA">
      <w:r>
        <w:t>Les couples {</w:t>
      </w:r>
      <w:proofErr w:type="spellStart"/>
      <w:r>
        <w:t>ben_nir_psa</w:t>
      </w:r>
      <w:proofErr w:type="spellEnd"/>
      <w:r>
        <w:t xml:space="preserve"> ; </w:t>
      </w:r>
      <w:proofErr w:type="spellStart"/>
      <w:r>
        <w:t>ben_rng_gem</w:t>
      </w:r>
      <w:proofErr w:type="spellEnd"/>
      <w:r>
        <w:t xml:space="preserve">} </w:t>
      </w:r>
      <w:r w:rsidR="009B3FA1">
        <w:t xml:space="preserve">du référentiel </w:t>
      </w:r>
      <w:proofErr w:type="spellStart"/>
      <w:r w:rsidR="009B3FA1">
        <w:t>ir_ben_r</w:t>
      </w:r>
      <w:proofErr w:type="spellEnd"/>
      <w:r w:rsidR="009B3FA1">
        <w:t xml:space="preserve"> </w:t>
      </w:r>
      <w:r w:rsidR="009948A9">
        <w:t>et</w:t>
      </w:r>
      <w:r w:rsidR="003D32EE">
        <w:t xml:space="preserve">, le cas échéant du référentiel archivé </w:t>
      </w:r>
      <w:proofErr w:type="spellStart"/>
      <w:r w:rsidR="003D32EE">
        <w:t>ir_ben_r_arc</w:t>
      </w:r>
      <w:proofErr w:type="spellEnd"/>
      <w:r w:rsidR="003D32EE">
        <w:t xml:space="preserve">, </w:t>
      </w:r>
      <w:r>
        <w:t xml:space="preserve">vont vous permettre de rechercher </w:t>
      </w:r>
      <w:r w:rsidR="00AC4FE3">
        <w:t xml:space="preserve">les informations médicalisées sur les pathologies ayant donné lieu à une exonération des patients pour affection de longue durée (ALD) contenues dans le référentiel médicalisé </w:t>
      </w:r>
      <w:proofErr w:type="spellStart"/>
      <w:r w:rsidR="00AC4FE3">
        <w:t>ir_imb_r</w:t>
      </w:r>
      <w:proofErr w:type="spellEnd"/>
      <w:r w:rsidR="00AC4FE3">
        <w:t xml:space="preserve">, </w:t>
      </w:r>
      <w:r w:rsidR="00074196">
        <w:t xml:space="preserve">ainsi que </w:t>
      </w:r>
      <w:r>
        <w:t xml:space="preserve">les données de consommation de soins </w:t>
      </w:r>
      <w:r w:rsidR="00074196">
        <w:t xml:space="preserve">contenues </w:t>
      </w:r>
      <w:r>
        <w:t>dans les remboursements de soins de DCIR</w:t>
      </w:r>
      <w:r w:rsidR="003357C2">
        <w:t>.</w:t>
      </w:r>
      <w:r>
        <w:t xml:space="preserve"> </w:t>
      </w:r>
      <w:r w:rsidR="00FE291F">
        <w:t xml:space="preserve">L’identifiant SNIIRAM </w:t>
      </w:r>
      <w:proofErr w:type="spellStart"/>
      <w:r w:rsidR="00FE291F">
        <w:t>ben_nir_psa</w:t>
      </w:r>
      <w:proofErr w:type="spellEnd"/>
      <w:r w:rsidR="00FE291F">
        <w:t xml:space="preserve"> vous permet de faire le chaînage avec </w:t>
      </w:r>
      <w:r>
        <w:t>les informations hospitalières du PMSI.</w:t>
      </w:r>
    </w:p>
    <w:p w:rsidR="0080326B" w:rsidRDefault="0080326B" w:rsidP="004F48CA">
      <w:pPr>
        <w:spacing w:after="200" w:line="276" w:lineRule="auto"/>
      </w:pPr>
      <w:r>
        <w:br w:type="page"/>
      </w:r>
    </w:p>
    <w:p w:rsidR="004F1C51" w:rsidRDefault="004F1C51" w:rsidP="004F48CA">
      <w:pPr>
        <w:pStyle w:val="Titre2"/>
      </w:pPr>
      <w:bookmarkStart w:id="10" w:name="_Toc50138405"/>
      <w:r>
        <w:lastRenderedPageBreak/>
        <w:t>1/ R</w:t>
      </w:r>
      <w:r w:rsidR="00FC6FB1" w:rsidRPr="006730F1">
        <w:t xml:space="preserve">echerche </w:t>
      </w:r>
      <w:r w:rsidR="00E1756D">
        <w:t>d</w:t>
      </w:r>
      <w:r w:rsidR="00FC6FB1" w:rsidRPr="006730F1">
        <w:t xml:space="preserve">es informations dans </w:t>
      </w:r>
      <w:r w:rsidR="00DE77AD">
        <w:t xml:space="preserve">le référentiel médicalisé </w:t>
      </w:r>
      <w:proofErr w:type="spellStart"/>
      <w:r w:rsidR="00DE77AD">
        <w:t>ir_imb_r</w:t>
      </w:r>
      <w:proofErr w:type="spellEnd"/>
      <w:r w:rsidR="00DE77AD">
        <w:t xml:space="preserve"> et </w:t>
      </w:r>
      <w:r w:rsidR="00FC6FB1" w:rsidRPr="006730F1">
        <w:t>DCIR</w:t>
      </w:r>
      <w:bookmarkEnd w:id="10"/>
    </w:p>
    <w:p w:rsidR="004F1C51" w:rsidRDefault="004F1C51" w:rsidP="004F48CA">
      <w:pPr>
        <w:rPr>
          <w:b/>
        </w:rPr>
      </w:pPr>
    </w:p>
    <w:p w:rsidR="008320DB" w:rsidRDefault="00DD370B" w:rsidP="004F48CA">
      <w:pPr>
        <w:pStyle w:val="pucecarre"/>
      </w:pPr>
      <w:r>
        <w:t>P</w:t>
      </w:r>
      <w:r w:rsidR="009663C4">
        <w:t>our les décès appariés avec le SNDS (</w:t>
      </w:r>
      <w:proofErr w:type="spellStart"/>
      <w:r w:rsidR="009663C4">
        <w:t>dcd_idt_top</w:t>
      </w:r>
      <w:proofErr w:type="spellEnd"/>
      <w:r w:rsidR="009663C4">
        <w:t xml:space="preserve"> = 1 dans </w:t>
      </w:r>
      <w:r w:rsidR="008320DB">
        <w:t xml:space="preserve">la table des circonstances et de la cause initiale du décès </w:t>
      </w:r>
      <w:proofErr w:type="spellStart"/>
      <w:r w:rsidR="008320DB">
        <w:t>ki_cci_r</w:t>
      </w:r>
      <w:proofErr w:type="spellEnd"/>
      <w:r w:rsidR="00DB285E">
        <w:rPr>
          <w:rStyle w:val="Appelnotedebasdep"/>
        </w:rPr>
        <w:footnoteReference w:id="11"/>
      </w:r>
      <w:r w:rsidR="008320DB">
        <w:t>), vous recherchez tous les couples {</w:t>
      </w:r>
      <w:proofErr w:type="spellStart"/>
      <w:r w:rsidR="008320DB">
        <w:t>ben_nir_psa</w:t>
      </w:r>
      <w:proofErr w:type="spellEnd"/>
      <w:proofErr w:type="gramStart"/>
      <w:r w:rsidR="008320DB">
        <w:t> ;</w:t>
      </w:r>
      <w:proofErr w:type="spellStart"/>
      <w:r w:rsidR="008320DB">
        <w:t>ben</w:t>
      </w:r>
      <w:proofErr w:type="gramEnd"/>
      <w:r w:rsidR="008320DB">
        <w:t>_rng_gem</w:t>
      </w:r>
      <w:proofErr w:type="spellEnd"/>
      <w:r w:rsidR="008320DB">
        <w:t xml:space="preserve">} associés à leur identifiant </w:t>
      </w:r>
      <w:proofErr w:type="spellStart"/>
      <w:r w:rsidR="008320DB">
        <w:t>ben_idt_ano</w:t>
      </w:r>
      <w:proofErr w:type="spellEnd"/>
      <w:r w:rsidR="00CD33B8">
        <w:t xml:space="preserve"> dans le référentiel </w:t>
      </w:r>
      <w:proofErr w:type="spellStart"/>
      <w:r w:rsidR="00CD33B8">
        <w:t>ir_ben_r</w:t>
      </w:r>
      <w:proofErr w:type="spellEnd"/>
      <w:r w:rsidR="00076EF3">
        <w:t>. Si le ch</w:t>
      </w:r>
      <w:r w:rsidR="00722A27">
        <w:t>a</w:t>
      </w:r>
      <w:r w:rsidR="00076EF3">
        <w:t xml:space="preserve">mp </w:t>
      </w:r>
      <w:proofErr w:type="spellStart"/>
      <w:r w:rsidR="00076EF3">
        <w:t>ben_idt_ano</w:t>
      </w:r>
      <w:proofErr w:type="spellEnd"/>
      <w:r w:rsidR="00076EF3">
        <w:t xml:space="preserve"> ne figure pas dans </w:t>
      </w:r>
      <w:proofErr w:type="spellStart"/>
      <w:r w:rsidR="00076EF3">
        <w:t>ir_ben_r</w:t>
      </w:r>
      <w:proofErr w:type="spellEnd"/>
      <w:r w:rsidR="00076EF3">
        <w:t xml:space="preserve">, vous le recherchez dans le référentiel archivé </w:t>
      </w:r>
      <w:proofErr w:type="spellStart"/>
      <w:r w:rsidR="00076EF3">
        <w:t>ir_ben_r_arc</w:t>
      </w:r>
      <w:proofErr w:type="spellEnd"/>
      <w:r w:rsidR="0004777F">
        <w:t xml:space="preserve"> (Cf. annexe 2 page </w:t>
      </w:r>
      <w:r w:rsidR="0004777F">
        <w:fldChar w:fldCharType="begin"/>
      </w:r>
      <w:r w:rsidR="0004777F">
        <w:instrText xml:space="preserve"> PAGEREF _Ref516761781 \h </w:instrText>
      </w:r>
      <w:r w:rsidR="0004777F">
        <w:fldChar w:fldCharType="separate"/>
      </w:r>
      <w:r w:rsidR="00854226">
        <w:rPr>
          <w:noProof/>
        </w:rPr>
        <w:t>30</w:t>
      </w:r>
      <w:r w:rsidR="0004777F">
        <w:fldChar w:fldCharType="end"/>
      </w:r>
      <w:r w:rsidR="0004777F">
        <w:t>)</w:t>
      </w:r>
      <w:r w:rsidR="00076EF3">
        <w:t xml:space="preserve">. </w:t>
      </w:r>
      <w:r w:rsidR="008320DB">
        <w:t xml:space="preserve">Vous appariez donc la table </w:t>
      </w:r>
      <w:proofErr w:type="spellStart"/>
      <w:r w:rsidR="008320DB">
        <w:t>ki_cci_r</w:t>
      </w:r>
      <w:proofErr w:type="spellEnd"/>
      <w:r w:rsidR="008320DB">
        <w:t xml:space="preserve"> et le référentiel </w:t>
      </w:r>
      <w:proofErr w:type="spellStart"/>
      <w:r w:rsidR="008320DB">
        <w:t>ir_ben_r</w:t>
      </w:r>
      <w:proofErr w:type="spellEnd"/>
      <w:r w:rsidR="008320DB">
        <w:t xml:space="preserve"> </w:t>
      </w:r>
      <w:r w:rsidR="000E6680">
        <w:t>+</w:t>
      </w:r>
      <w:r w:rsidR="00FC706A">
        <w:t xml:space="preserve"> ir_ben__</w:t>
      </w:r>
      <w:proofErr w:type="spellStart"/>
      <w:r w:rsidR="00FC706A">
        <w:t>r_arc</w:t>
      </w:r>
      <w:proofErr w:type="spellEnd"/>
      <w:r w:rsidR="00FC706A">
        <w:t xml:space="preserve"> </w:t>
      </w:r>
      <w:r w:rsidR="0050295E">
        <w:t xml:space="preserve">à l’aide de l’identifiant </w:t>
      </w:r>
      <w:proofErr w:type="spellStart"/>
      <w:r w:rsidR="0050295E">
        <w:t>ben_idt_ano</w:t>
      </w:r>
      <w:proofErr w:type="spellEnd"/>
      <w:r w:rsidR="0050295E">
        <w:t xml:space="preserve"> et</w:t>
      </w:r>
      <w:r w:rsidR="008320DB">
        <w:t xml:space="preserve"> vous constituez une table de correspondance entre </w:t>
      </w:r>
      <w:r w:rsidR="00CA6407">
        <w:t xml:space="preserve">les champs </w:t>
      </w:r>
      <w:proofErr w:type="spellStart"/>
      <w:r w:rsidR="00CA6407">
        <w:t>ben_idt_ano</w:t>
      </w:r>
      <w:proofErr w:type="spellEnd"/>
      <w:r w:rsidR="00CA6407">
        <w:t xml:space="preserve">, </w:t>
      </w:r>
      <w:proofErr w:type="spellStart"/>
      <w:r w:rsidR="00CA6407">
        <w:t>ben_nir_psa</w:t>
      </w:r>
      <w:proofErr w:type="spellEnd"/>
      <w:r w:rsidR="00CA6407">
        <w:t xml:space="preserve"> et </w:t>
      </w:r>
      <w:proofErr w:type="spellStart"/>
      <w:r w:rsidR="00CA6407">
        <w:t>ben_rng_gem</w:t>
      </w:r>
      <w:proofErr w:type="spellEnd"/>
      <w:r w:rsidR="00CA6407">
        <w:t>.</w:t>
      </w:r>
      <w:r w:rsidR="00E14B3A">
        <w:t xml:space="preserve"> Vous devez veiller à ce que cette table de correspondance ne contienne qu’une seule ligne par couple {</w:t>
      </w:r>
      <w:proofErr w:type="spellStart"/>
      <w:r w:rsidR="00E14B3A">
        <w:t>ben_nir_psa</w:t>
      </w:r>
      <w:proofErr w:type="spellEnd"/>
      <w:r w:rsidR="00E14B3A">
        <w:t xml:space="preserve"> ; </w:t>
      </w:r>
      <w:proofErr w:type="spellStart"/>
      <w:r w:rsidR="00E14B3A">
        <w:t>ben_rng_gem</w:t>
      </w:r>
      <w:proofErr w:type="spellEnd"/>
      <w:r w:rsidR="00E14B3A">
        <w:t xml:space="preserve">}, afin de ne pas dupliquer les données de consommation de soins </w:t>
      </w:r>
      <w:r w:rsidR="0058696B">
        <w:t xml:space="preserve">ou les données médicalisées </w:t>
      </w:r>
      <w:r w:rsidR="00E14B3A">
        <w:t>que vous allez rechercher ensuite ;</w:t>
      </w:r>
    </w:p>
    <w:p w:rsidR="00B4134E" w:rsidRDefault="00E14B3A" w:rsidP="004F48CA">
      <w:pPr>
        <w:pStyle w:val="pucecarre"/>
      </w:pPr>
      <w:r>
        <w:t>pour les couples [</w:t>
      </w:r>
      <w:proofErr w:type="spellStart"/>
      <w:r>
        <w:t>ben_nir_psa</w:t>
      </w:r>
      <w:proofErr w:type="spellEnd"/>
      <w:r>
        <w:t xml:space="preserve"> ; </w:t>
      </w:r>
      <w:proofErr w:type="spellStart"/>
      <w:r>
        <w:t>ben_rng_gem</w:t>
      </w:r>
      <w:proofErr w:type="spellEnd"/>
      <w:r>
        <w:t xml:space="preserve">} de votre table de correspondance, vous allez rechercher les </w:t>
      </w:r>
      <w:r w:rsidR="00B4134E">
        <w:t xml:space="preserve">informations que vous souhaitez dans le référentiel </w:t>
      </w:r>
      <w:proofErr w:type="spellStart"/>
      <w:r w:rsidR="00B4134E">
        <w:t>ir_imb_r</w:t>
      </w:r>
      <w:proofErr w:type="spellEnd"/>
      <w:r w:rsidR="00B4134E">
        <w:t xml:space="preserve"> ou DCIR ;</w:t>
      </w:r>
    </w:p>
    <w:p w:rsidR="0050295E" w:rsidRDefault="0050295E" w:rsidP="004F48CA">
      <w:pPr>
        <w:pStyle w:val="pucecarre"/>
      </w:pPr>
      <w:r>
        <w:t>vous pou</w:t>
      </w:r>
      <w:r w:rsidR="00B4134E">
        <w:t>v</w:t>
      </w:r>
      <w:r>
        <w:t>ez ensuite rassembl</w:t>
      </w:r>
      <w:r w:rsidR="00AC64BA">
        <w:t>er</w:t>
      </w:r>
      <w:r>
        <w:t xml:space="preserve"> les informations que vous </w:t>
      </w:r>
      <w:r w:rsidR="00AC64BA">
        <w:t xml:space="preserve">avez sélectionnées pour chaque identifiant </w:t>
      </w:r>
      <w:proofErr w:type="spellStart"/>
      <w:r w:rsidR="00AC64BA">
        <w:t>ben_idt_ano</w:t>
      </w:r>
      <w:proofErr w:type="spellEnd"/>
      <w:r w:rsidR="00F4176B">
        <w:t xml:space="preserve"> et les rapprocher des données des causes médicales de décès au moyen de ce champ </w:t>
      </w:r>
      <w:proofErr w:type="spellStart"/>
      <w:r w:rsidR="00F4176B">
        <w:t>ben_idt_ano</w:t>
      </w:r>
      <w:proofErr w:type="spellEnd"/>
      <w:r w:rsidR="00FC6FB1">
        <w:t>.</w:t>
      </w:r>
    </w:p>
    <w:p w:rsidR="00FC6FB1" w:rsidRDefault="00FC6FB1" w:rsidP="004F48CA"/>
    <w:p w:rsidR="0017242A" w:rsidRDefault="0017242A" w:rsidP="004F48CA"/>
    <w:p w:rsidR="00DD370B" w:rsidRPr="00DD370B" w:rsidRDefault="00DD370B" w:rsidP="004F48CA">
      <w:pPr>
        <w:rPr>
          <w:b/>
        </w:rPr>
      </w:pPr>
      <w:r w:rsidRPr="00DD370B">
        <w:rPr>
          <w:b/>
        </w:rPr>
        <w:t xml:space="preserve">Schéma 1 – recherche des informations dans </w:t>
      </w:r>
      <w:r w:rsidR="00264688">
        <w:rPr>
          <w:b/>
        </w:rPr>
        <w:t xml:space="preserve">DCIR et le référentiel </w:t>
      </w:r>
      <w:proofErr w:type="spellStart"/>
      <w:r w:rsidR="00264688">
        <w:rPr>
          <w:b/>
        </w:rPr>
        <w:t>ir_imb_r</w:t>
      </w:r>
      <w:proofErr w:type="spellEnd"/>
    </w:p>
    <w:p w:rsidR="00DD370B" w:rsidRDefault="00DD370B" w:rsidP="004F48CA"/>
    <w:p w:rsidR="00DD370B" w:rsidRDefault="0017242A" w:rsidP="004F48CA">
      <w:r>
        <w:rPr>
          <w:noProof/>
        </w:rPr>
        <w:drawing>
          <wp:inline distT="0" distB="0" distL="0" distR="0" wp14:anchorId="3D46CF96" wp14:editId="6096702D">
            <wp:extent cx="5760720" cy="418120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181207"/>
                    </a:xfrm>
                    <a:prstGeom prst="rect">
                      <a:avLst/>
                    </a:prstGeom>
                  </pic:spPr>
                </pic:pic>
              </a:graphicData>
            </a:graphic>
          </wp:inline>
        </w:drawing>
      </w:r>
    </w:p>
    <w:p w:rsidR="0017242A" w:rsidRDefault="0017242A" w:rsidP="004F48CA"/>
    <w:p w:rsidR="00756BF2" w:rsidRDefault="004D7AE9" w:rsidP="004F48CA">
      <w:pPr>
        <w:pStyle w:val="Titre2"/>
      </w:pPr>
      <w:bookmarkStart w:id="11" w:name="_Toc50138406"/>
      <w:r>
        <w:t>2/ R</w:t>
      </w:r>
      <w:r w:rsidR="00FC6FB1" w:rsidRPr="00756BF2">
        <w:t>echerche</w:t>
      </w:r>
      <w:r>
        <w:t xml:space="preserve"> des informations dans le PMSI</w:t>
      </w:r>
      <w:bookmarkEnd w:id="11"/>
    </w:p>
    <w:p w:rsidR="00776EF4" w:rsidRDefault="00776EF4" w:rsidP="004F48CA"/>
    <w:p w:rsidR="00FC6FB1" w:rsidRDefault="00776EF4" w:rsidP="004F48CA">
      <w:r>
        <w:t>V</w:t>
      </w:r>
      <w:r w:rsidR="00FC6FB1">
        <w:t>ous devez garder présent à l’esprit que le rang de bénéficiaire n’est pas toujours alimenté</w:t>
      </w:r>
      <w:r w:rsidR="00FE094F">
        <w:t xml:space="preserve"> dans le PMSI</w:t>
      </w:r>
      <w:r w:rsidR="00FC6FB1">
        <w:t>, surtout avant 2015. Il vous est donc impossible de distinguer les jumeaux, triplés, … de même sexe dans le PMSI car ils ont même identifiant SNIIRAM mais vous ne connaissez pas leur rang</w:t>
      </w:r>
      <w:r w:rsidR="00B64ACF">
        <w:t> :</w:t>
      </w:r>
    </w:p>
    <w:p w:rsidR="0017242A" w:rsidRDefault="0017242A" w:rsidP="004F48CA"/>
    <w:p w:rsidR="007429BB" w:rsidRDefault="007429BB" w:rsidP="004F48CA">
      <w:pPr>
        <w:pStyle w:val="pucecarre"/>
      </w:pPr>
      <w:r>
        <w:t xml:space="preserve">vous constituez une table à partir du référentiel </w:t>
      </w:r>
      <w:proofErr w:type="spellStart"/>
      <w:r>
        <w:t>ir_ben_r</w:t>
      </w:r>
      <w:proofErr w:type="spellEnd"/>
      <w:r w:rsidR="008B7486">
        <w:t xml:space="preserve"> + </w:t>
      </w:r>
      <w:proofErr w:type="spellStart"/>
      <w:r w:rsidR="008B7486">
        <w:t>ir_ben_r_arc</w:t>
      </w:r>
      <w:proofErr w:type="spellEnd"/>
      <w:r>
        <w:t xml:space="preserve"> en sélectionnant les lignes pour lesquelles un même identifiant </w:t>
      </w:r>
      <w:proofErr w:type="spellStart"/>
      <w:r>
        <w:t>ben_nir_psa</w:t>
      </w:r>
      <w:proofErr w:type="spellEnd"/>
      <w:r>
        <w:t xml:space="preserve"> n’y figure qu’une seule fois (exclusion des jumeaux, triplés, …) ;</w:t>
      </w:r>
    </w:p>
    <w:p w:rsidR="00333F80" w:rsidRDefault="00B64ACF" w:rsidP="004F48CA">
      <w:pPr>
        <w:pStyle w:val="pucecarre"/>
      </w:pPr>
      <w:r>
        <w:t>p</w:t>
      </w:r>
      <w:r w:rsidR="00FC6FB1">
        <w:t>our les décès appariés avec les données de santé (</w:t>
      </w:r>
      <w:proofErr w:type="spellStart"/>
      <w:r w:rsidR="00FC6FB1">
        <w:t>dcd_idt_top</w:t>
      </w:r>
      <w:proofErr w:type="spellEnd"/>
      <w:r w:rsidR="00FC6FB1">
        <w:t xml:space="preserve"> = 1 dans </w:t>
      </w:r>
      <w:r>
        <w:t xml:space="preserve">la table </w:t>
      </w:r>
      <w:proofErr w:type="spellStart"/>
      <w:r w:rsidR="00FC6FB1">
        <w:t>ki_cci_r</w:t>
      </w:r>
      <w:proofErr w:type="spellEnd"/>
      <w:r w:rsidR="00FC6FB1">
        <w:t xml:space="preserve">), </w:t>
      </w:r>
      <w:r>
        <w:t>v</w:t>
      </w:r>
      <w:r w:rsidR="00FC6FB1">
        <w:t xml:space="preserve">ous constituez une table de correspondance entre l’identifiant </w:t>
      </w:r>
      <w:proofErr w:type="spellStart"/>
      <w:r w:rsidR="00FC6FB1">
        <w:t>ben_idt_ano</w:t>
      </w:r>
      <w:proofErr w:type="spellEnd"/>
      <w:r w:rsidR="00FC6FB1">
        <w:t xml:space="preserve"> de la table </w:t>
      </w:r>
      <w:proofErr w:type="spellStart"/>
      <w:r w:rsidR="00FC6FB1">
        <w:t>ki_cci_r</w:t>
      </w:r>
      <w:proofErr w:type="spellEnd"/>
      <w:r w:rsidR="00FC6FB1">
        <w:t xml:space="preserve"> et </w:t>
      </w:r>
      <w:r>
        <w:t xml:space="preserve">l’identifiant SNIIRAM </w:t>
      </w:r>
      <w:proofErr w:type="spellStart"/>
      <w:r>
        <w:t>ben_</w:t>
      </w:r>
      <w:r w:rsidR="007429BB">
        <w:t>nir_psa</w:t>
      </w:r>
      <w:proofErr w:type="spellEnd"/>
      <w:r w:rsidR="007429BB">
        <w:t xml:space="preserve"> </w:t>
      </w:r>
      <w:r w:rsidR="00333F80">
        <w:t>de la table que vous avez ex</w:t>
      </w:r>
      <w:r w:rsidR="00BF2576">
        <w:t xml:space="preserve">traite du référentiel </w:t>
      </w:r>
      <w:proofErr w:type="spellStart"/>
      <w:r w:rsidR="00BF2576">
        <w:t>ir_ben_r</w:t>
      </w:r>
      <w:proofErr w:type="spellEnd"/>
      <w:r w:rsidR="00BF2576">
        <w:t xml:space="preserve"> + </w:t>
      </w:r>
      <w:proofErr w:type="spellStart"/>
      <w:r w:rsidR="00BF2576">
        <w:t>ir_ben_r_arc</w:t>
      </w:r>
      <w:proofErr w:type="spellEnd"/>
      <w:r w:rsidR="00BF2576">
        <w:t> ;</w:t>
      </w:r>
    </w:p>
    <w:p w:rsidR="00DB285E" w:rsidRDefault="00DB285E" w:rsidP="004F48CA">
      <w:pPr>
        <w:pStyle w:val="pucecarre"/>
      </w:pPr>
      <w:r>
        <w:t xml:space="preserve">vous </w:t>
      </w:r>
      <w:r w:rsidR="00F4157A">
        <w:t>recherchez ensuite</w:t>
      </w:r>
      <w:r>
        <w:t xml:space="preserve"> dans le PMSI, les données correspondant aux identifiants </w:t>
      </w:r>
      <w:proofErr w:type="spellStart"/>
      <w:r>
        <w:t>ben_nir_psa</w:t>
      </w:r>
      <w:proofErr w:type="spellEnd"/>
      <w:r>
        <w:t xml:space="preserve"> que vous avez </w:t>
      </w:r>
      <w:proofErr w:type="spellStart"/>
      <w:r>
        <w:t>sélectionn</w:t>
      </w:r>
      <w:r w:rsidR="0014420A">
        <w:t>nés</w:t>
      </w:r>
      <w:proofErr w:type="spellEnd"/>
      <w:r>
        <w:t xml:space="preserve"> (le champ </w:t>
      </w:r>
      <w:proofErr w:type="spellStart"/>
      <w:r>
        <w:t>ben_nir_psa</w:t>
      </w:r>
      <w:proofErr w:type="spellEnd"/>
      <w:r>
        <w:t xml:space="preserve"> de</w:t>
      </w:r>
      <w:r w:rsidR="000D098B">
        <w:t>s</w:t>
      </w:r>
      <w:r>
        <w:t xml:space="preserve"> table</w:t>
      </w:r>
      <w:r w:rsidR="000D098B">
        <w:t>s</w:t>
      </w:r>
      <w:r>
        <w:t xml:space="preserve"> </w:t>
      </w:r>
      <w:proofErr w:type="spellStart"/>
      <w:r>
        <w:t>ir_ben_r</w:t>
      </w:r>
      <w:proofErr w:type="spellEnd"/>
      <w:r>
        <w:t xml:space="preserve"> </w:t>
      </w:r>
      <w:r w:rsidR="000D098B">
        <w:t xml:space="preserve">et </w:t>
      </w:r>
      <w:proofErr w:type="spellStart"/>
      <w:r w:rsidR="000D098B">
        <w:t>ir_ben_r_arc</w:t>
      </w:r>
      <w:proofErr w:type="spellEnd"/>
      <w:r w:rsidR="000D098B">
        <w:t xml:space="preserve"> </w:t>
      </w:r>
      <w:r>
        <w:t>se nomme nir_ano_17 dans le PMSI) ;</w:t>
      </w:r>
    </w:p>
    <w:p w:rsidR="00B64ACF" w:rsidRDefault="00DB285E" w:rsidP="004F48CA">
      <w:proofErr w:type="gramStart"/>
      <w:r>
        <w:t>vous</w:t>
      </w:r>
      <w:proofErr w:type="gramEnd"/>
      <w:r>
        <w:t xml:space="preserve"> rassemblez ensuite les informations recueillies pour chaque identifiant </w:t>
      </w:r>
      <w:proofErr w:type="spellStart"/>
      <w:r>
        <w:t>ben_idt_ano</w:t>
      </w:r>
      <w:proofErr w:type="spellEnd"/>
      <w:r>
        <w:t xml:space="preserve"> et vo</w:t>
      </w:r>
      <w:r w:rsidR="00613600">
        <w:t>us les rapprochez des données s</w:t>
      </w:r>
      <w:r>
        <w:t>ur les causes médicales de décès.</w:t>
      </w:r>
    </w:p>
    <w:p w:rsidR="00160D6F" w:rsidRDefault="00160D6F" w:rsidP="004F48CA"/>
    <w:p w:rsidR="00160D6F" w:rsidRDefault="00160D6F" w:rsidP="004F48CA"/>
    <w:p w:rsidR="00160D6F" w:rsidRPr="00160D6F" w:rsidRDefault="00160D6F" w:rsidP="004F48CA">
      <w:pPr>
        <w:rPr>
          <w:b/>
        </w:rPr>
      </w:pPr>
      <w:r w:rsidRPr="00160D6F">
        <w:rPr>
          <w:b/>
        </w:rPr>
        <w:t>Schéma 2 – recherche des informations dans le PMSI</w:t>
      </w:r>
    </w:p>
    <w:p w:rsidR="00160D6F" w:rsidRDefault="00160D6F" w:rsidP="004F48CA"/>
    <w:p w:rsidR="00160D6F" w:rsidRDefault="00160D6F" w:rsidP="004F48CA"/>
    <w:p w:rsidR="00DB285E" w:rsidRDefault="00613600" w:rsidP="004F48CA">
      <w:r>
        <w:rPr>
          <w:noProof/>
        </w:rPr>
        <w:drawing>
          <wp:inline distT="0" distB="0" distL="0" distR="0" wp14:anchorId="065A6184" wp14:editId="545BBF65">
            <wp:extent cx="6021850" cy="2876480"/>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19859" cy="2875529"/>
                    </a:xfrm>
                    <a:prstGeom prst="rect">
                      <a:avLst/>
                    </a:prstGeom>
                  </pic:spPr>
                </pic:pic>
              </a:graphicData>
            </a:graphic>
          </wp:inline>
        </w:drawing>
      </w:r>
    </w:p>
    <w:p w:rsidR="001F694E" w:rsidRDefault="001F694E" w:rsidP="004F48CA">
      <w:pPr>
        <w:spacing w:after="200" w:line="276" w:lineRule="auto"/>
      </w:pPr>
      <w:r>
        <w:br w:type="page"/>
      </w:r>
    </w:p>
    <w:p w:rsidR="00411377" w:rsidRDefault="00365FDF" w:rsidP="004F48CA">
      <w:pPr>
        <w:pStyle w:val="Titre1"/>
      </w:pPr>
      <w:bookmarkStart w:id="12" w:name="_Ref496806123"/>
      <w:bookmarkStart w:id="13" w:name="_Toc50138407"/>
      <w:r>
        <w:lastRenderedPageBreak/>
        <w:t>IV/ Description des données</w:t>
      </w:r>
      <w:bookmarkEnd w:id="12"/>
      <w:bookmarkEnd w:id="13"/>
    </w:p>
    <w:p w:rsidR="00365FDF" w:rsidRDefault="00365FDF" w:rsidP="004F48CA"/>
    <w:p w:rsidR="00E73879" w:rsidRDefault="00E73879" w:rsidP="004F48CA">
      <w:r>
        <w:t>Les deux tables sur les causes médicales de décès sont disponibles dans le répertoire « ORAVUE » du SNDS, vous pouvez les exploiter via SAS Enterprise Guide.</w:t>
      </w:r>
      <w:r w:rsidR="00324122">
        <w:t xml:space="preserve"> Le document « </w:t>
      </w:r>
      <w:r w:rsidR="00324122" w:rsidRPr="00324122">
        <w:t xml:space="preserve">Causes Médicales de décès - liste des profils d'accès et des identifiants potentiels - 24 </w:t>
      </w:r>
      <w:r w:rsidR="00CF5539">
        <w:t>septembre</w:t>
      </w:r>
      <w:r w:rsidR="00324122" w:rsidRPr="00324122">
        <w:t xml:space="preserve"> 201</w:t>
      </w:r>
      <w:r w:rsidR="00CF5539">
        <w:t>8</w:t>
      </w:r>
      <w:r w:rsidR="00324122" w:rsidRPr="00324122">
        <w:t>.pdf</w:t>
      </w:r>
      <w:r w:rsidR="00324122">
        <w:t xml:space="preserve"> » mis en ligne </w:t>
      </w:r>
      <w:r w:rsidR="002A32CC">
        <w:t xml:space="preserve">sur </w:t>
      </w:r>
      <w:proofErr w:type="spellStart"/>
      <w:r w:rsidR="002A32CC">
        <w:t>Ameli</w:t>
      </w:r>
      <w:proofErr w:type="spellEnd"/>
      <w:r w:rsidR="002A32CC">
        <w:t xml:space="preserve"> Réseau et le portail SNIIRAM </w:t>
      </w:r>
      <w:r w:rsidR="00324122">
        <w:t>vous donne la liste des identifiants potentiels ainsi que les profils du SNDS sous lesquels vous pouvez exploiter les données sur les causes de décès.</w:t>
      </w:r>
      <w:r w:rsidR="00E23058">
        <w:t xml:space="preserve"> </w:t>
      </w:r>
      <w:r w:rsidR="00FD49F3">
        <w:t xml:space="preserve">Pour les utilisateurs qui ne sont pas autorisés à croiser les identifiants potentiels, de </w:t>
      </w:r>
      <w:r w:rsidR="00E23058">
        <w:t>nouveau</w:t>
      </w:r>
      <w:r w:rsidR="00FD49F3">
        <w:t>x</w:t>
      </w:r>
      <w:r w:rsidR="00E23058">
        <w:t xml:space="preserve"> profil</w:t>
      </w:r>
      <w:r w:rsidR="00FD49F3">
        <w:t>s</w:t>
      </w:r>
      <w:r w:rsidR="00E23058">
        <w:t xml:space="preserve"> </w:t>
      </w:r>
      <w:r w:rsidR="00FD49F3">
        <w:t>d</w:t>
      </w:r>
      <w:r w:rsidR="00E23058">
        <w:t>u SNDS donne</w:t>
      </w:r>
      <w:r w:rsidR="00FD49F3">
        <w:t>nt</w:t>
      </w:r>
      <w:r w:rsidR="00E23058">
        <w:t xml:space="preserve"> ac</w:t>
      </w:r>
      <w:r w:rsidR="00FD49F3">
        <w:t>c</w:t>
      </w:r>
      <w:r w:rsidR="00E23058">
        <w:t>ès à la commune de décès du bénéficiaire</w:t>
      </w:r>
      <w:r w:rsidR="00FD49F3">
        <w:t>,</w:t>
      </w:r>
      <w:r w:rsidR="00E23058">
        <w:t xml:space="preserve"> à l’exclusion des autres identifiants potentiels (dates de soins, commune de résidence, mois de naissance, date de décès).</w:t>
      </w:r>
      <w:r w:rsidR="0023448D">
        <w:t xml:space="preserve"> Il s’ag</w:t>
      </w:r>
      <w:r w:rsidR="00CD48C4">
        <w:t xml:space="preserve">it des profils </w:t>
      </w:r>
      <w:r w:rsidR="00A64739">
        <w:t>portail 119 à 126.</w:t>
      </w:r>
    </w:p>
    <w:p w:rsidR="002E1DC9" w:rsidRDefault="002E1DC9" w:rsidP="004F48CA"/>
    <w:p w:rsidR="00E23058" w:rsidRDefault="00E23058" w:rsidP="004F48CA"/>
    <w:p w:rsidR="002E1DC9" w:rsidRDefault="002E1DC9" w:rsidP="004F48CA">
      <w:r>
        <w:t xml:space="preserve">A partir des éléments fournis par le médecin qui a délivré le certificat de décès, le </w:t>
      </w:r>
      <w:proofErr w:type="spellStart"/>
      <w:r>
        <w:t>CépiDc</w:t>
      </w:r>
      <w:proofErr w:type="spellEnd"/>
      <w:r>
        <w:t xml:space="preserve"> détermine la cause initiale du décès. Cette cause initiale est renseignée dans la table </w:t>
      </w:r>
      <w:proofErr w:type="spellStart"/>
      <w:r>
        <w:t>ki_cci_r</w:t>
      </w:r>
      <w:proofErr w:type="spellEnd"/>
      <w:r>
        <w:t>, accompagnée d</w:t>
      </w:r>
      <w:r w:rsidR="007D6A2A">
        <w:t>’</w:t>
      </w:r>
      <w:r>
        <w:t xml:space="preserve">informations </w:t>
      </w:r>
      <w:proofErr w:type="spellStart"/>
      <w:r>
        <w:t>socio-démographiques</w:t>
      </w:r>
      <w:proofErr w:type="spellEnd"/>
      <w:r>
        <w:t xml:space="preserve"> et médicales. La cause initiale du décès ainsi que toutes les autres causes, s’il en existe, sont restituées dans la table de l’ensemble des causes de décès </w:t>
      </w:r>
      <w:proofErr w:type="spellStart"/>
      <w:r>
        <w:t>ki_ecd_r</w:t>
      </w:r>
      <w:proofErr w:type="spellEnd"/>
      <w:r>
        <w:t>.</w:t>
      </w:r>
    </w:p>
    <w:p w:rsidR="00E03FBE" w:rsidRDefault="00E03FBE" w:rsidP="004F48CA"/>
    <w:p w:rsidR="00E03FBE" w:rsidRDefault="00E03FBE" w:rsidP="004F48CA">
      <w:r>
        <w:t xml:space="preserve">Afin de vous aider à exploiter ces deux tables, </w:t>
      </w:r>
      <w:r w:rsidR="002536E2">
        <w:t xml:space="preserve">des tables de valeurs sont à votre disposition dans le répertoire « ORAVAL ». Elles contiennent les valeurs et les libellés des variables correspondantes. Les tables spécifiques aux causes médicales de décès commencent par « DS », les autres tables commencent par « IR »  </w:t>
      </w:r>
      <w:r w:rsidR="00A05B41">
        <w:t xml:space="preserve">ou « MS » </w:t>
      </w:r>
      <w:r w:rsidR="002536E2">
        <w:t>et sont également utilisées pour les données de consommation de soins.</w:t>
      </w:r>
    </w:p>
    <w:p w:rsidR="002536E2" w:rsidRDefault="002536E2" w:rsidP="004F48CA"/>
    <w:p w:rsidR="00E03FBE" w:rsidRDefault="00E03FBE" w:rsidP="004F48CA"/>
    <w:p w:rsidR="003B72C5" w:rsidRDefault="003B72C5" w:rsidP="004F48CA">
      <w:pPr>
        <w:pStyle w:val="Titre2"/>
      </w:pPr>
      <w:bookmarkStart w:id="14" w:name="_Toc50138408"/>
      <w:r>
        <w:t xml:space="preserve">1/ La table des circonstances et de la cause initiale du décès </w:t>
      </w:r>
      <w:proofErr w:type="spellStart"/>
      <w:r>
        <w:t>ki_cci_r</w:t>
      </w:r>
      <w:bookmarkEnd w:id="14"/>
      <w:proofErr w:type="spellEnd"/>
    </w:p>
    <w:p w:rsidR="003B72C5" w:rsidRDefault="003B72C5" w:rsidP="004F48CA"/>
    <w:p w:rsidR="00A8646C" w:rsidRDefault="00A8646C" w:rsidP="004F48CA">
      <w:r>
        <w:t xml:space="preserve">La table des circonstances et de la cause initiale de décès </w:t>
      </w:r>
      <w:proofErr w:type="spellStart"/>
      <w:r>
        <w:t>ki_cci_r</w:t>
      </w:r>
      <w:proofErr w:type="spellEnd"/>
      <w:r>
        <w:t xml:space="preserve"> contient une ligne par décès, une ligne par identifiant </w:t>
      </w:r>
      <w:proofErr w:type="spellStart"/>
      <w:r>
        <w:t>dcd_idt_enc</w:t>
      </w:r>
      <w:proofErr w:type="spellEnd"/>
      <w:r>
        <w:t>. Lorsque les décès sont appariés avec les données de santé (</w:t>
      </w:r>
      <w:proofErr w:type="spellStart"/>
      <w:r>
        <w:t>dcd_idt_top</w:t>
      </w:r>
      <w:proofErr w:type="spellEnd"/>
      <w:r>
        <w:t xml:space="preserve"> = 1), cette table contient une ligne par identifiant </w:t>
      </w:r>
      <w:proofErr w:type="spellStart"/>
      <w:r>
        <w:t>ben_idt_ano</w:t>
      </w:r>
      <w:proofErr w:type="spellEnd"/>
      <w:r w:rsidR="00FD2506">
        <w:t>.</w:t>
      </w:r>
    </w:p>
    <w:p w:rsidR="00A8646C" w:rsidRDefault="00A8646C" w:rsidP="004F48CA"/>
    <w:p w:rsidR="009B44A2" w:rsidRDefault="009B44A2" w:rsidP="004F48CA"/>
    <w:p w:rsidR="00D52883" w:rsidRPr="00D52883" w:rsidRDefault="00D52883" w:rsidP="004F48CA">
      <w:pPr>
        <w:rPr>
          <w:b/>
        </w:rPr>
      </w:pPr>
      <w:r w:rsidRPr="00D52883">
        <w:rPr>
          <w:b/>
        </w:rPr>
        <w:t xml:space="preserve">Tableau 1 - Liste des informations de la table </w:t>
      </w:r>
      <w:proofErr w:type="spellStart"/>
      <w:r w:rsidRPr="00D52883">
        <w:rPr>
          <w:b/>
        </w:rPr>
        <w:t>ki_cci_r</w:t>
      </w:r>
      <w:proofErr w:type="spellEnd"/>
    </w:p>
    <w:p w:rsidR="00ED1C68" w:rsidRDefault="00ED1C68" w:rsidP="004F48CA"/>
    <w:tbl>
      <w:tblPr>
        <w:tblW w:w="10455" w:type="dxa"/>
        <w:tblInd w:w="55" w:type="dxa"/>
        <w:tblLayout w:type="fixed"/>
        <w:tblCellMar>
          <w:left w:w="70" w:type="dxa"/>
          <w:right w:w="70" w:type="dxa"/>
        </w:tblCellMar>
        <w:tblLook w:val="04A0" w:firstRow="1" w:lastRow="0" w:firstColumn="1" w:lastColumn="0" w:noHBand="0" w:noVBand="1"/>
      </w:tblPr>
      <w:tblGrid>
        <w:gridCol w:w="1291"/>
        <w:gridCol w:w="2126"/>
        <w:gridCol w:w="1701"/>
        <w:gridCol w:w="1134"/>
        <w:gridCol w:w="1843"/>
        <w:gridCol w:w="1843"/>
        <w:gridCol w:w="517"/>
      </w:tblGrid>
      <w:tr w:rsidR="009804F1" w:rsidRPr="00742829" w:rsidTr="004B23D0">
        <w:trPr>
          <w:gridAfter w:val="1"/>
          <w:wAfter w:w="517" w:type="dxa"/>
          <w:trHeight w:val="570"/>
        </w:trPr>
        <w:tc>
          <w:tcPr>
            <w:tcW w:w="1291" w:type="dxa"/>
            <w:tcBorders>
              <w:bottom w:val="single" w:sz="4" w:space="0" w:color="auto"/>
              <w:right w:val="single" w:sz="4" w:space="0" w:color="auto"/>
            </w:tcBorders>
            <w:shd w:val="clear" w:color="auto" w:fill="auto"/>
            <w:vAlign w:val="center"/>
            <w:hideMark/>
          </w:tcPr>
          <w:p w:rsidR="009804F1" w:rsidRPr="00742829" w:rsidRDefault="009804F1" w:rsidP="004F48CA">
            <w:pPr>
              <w:rPr>
                <w:b/>
                <w:bCs/>
                <w:color w:val="FFFFFF"/>
                <w:sz w:val="22"/>
                <w:szCs w:val="22"/>
              </w:rPr>
            </w:pPr>
            <w:r w:rsidRPr="00742829">
              <w:rPr>
                <w:b/>
                <w:bCs/>
                <w:color w:val="FFFFFF"/>
                <w:sz w:val="22"/>
                <w:szCs w:val="22"/>
              </w:rPr>
              <w:t> </w:t>
            </w:r>
          </w:p>
        </w:tc>
        <w:tc>
          <w:tcPr>
            <w:tcW w:w="2126"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9804F1" w:rsidRPr="00742829" w:rsidRDefault="009804F1" w:rsidP="004F48CA">
            <w:pPr>
              <w:rPr>
                <w:b/>
                <w:bCs/>
                <w:color w:val="FFFFFF"/>
                <w:sz w:val="22"/>
                <w:szCs w:val="22"/>
              </w:rPr>
            </w:pPr>
            <w:r w:rsidRPr="00742829">
              <w:rPr>
                <w:b/>
                <w:bCs/>
                <w:color w:val="FFFFFF"/>
                <w:sz w:val="22"/>
                <w:szCs w:val="22"/>
              </w:rPr>
              <w:t>Code</w:t>
            </w:r>
          </w:p>
        </w:tc>
        <w:tc>
          <w:tcPr>
            <w:tcW w:w="1701" w:type="dxa"/>
            <w:tcBorders>
              <w:top w:val="single" w:sz="4" w:space="0" w:color="auto"/>
              <w:left w:val="single" w:sz="4" w:space="0" w:color="auto"/>
              <w:bottom w:val="single" w:sz="4" w:space="0" w:color="808080"/>
              <w:right w:val="single" w:sz="4" w:space="0" w:color="808080"/>
            </w:tcBorders>
            <w:shd w:val="clear" w:color="auto" w:fill="002060"/>
            <w:vAlign w:val="center"/>
            <w:hideMark/>
          </w:tcPr>
          <w:p w:rsidR="009804F1" w:rsidRPr="00742829" w:rsidRDefault="009804F1" w:rsidP="004F48CA">
            <w:pPr>
              <w:rPr>
                <w:b/>
                <w:bCs/>
                <w:color w:val="FFFFFF"/>
                <w:sz w:val="22"/>
                <w:szCs w:val="22"/>
              </w:rPr>
            </w:pPr>
            <w:r w:rsidRPr="00742829">
              <w:rPr>
                <w:b/>
                <w:bCs/>
                <w:color w:val="FFFFFF"/>
                <w:sz w:val="22"/>
                <w:szCs w:val="22"/>
              </w:rPr>
              <w:t>Libellé</w:t>
            </w:r>
          </w:p>
        </w:tc>
        <w:tc>
          <w:tcPr>
            <w:tcW w:w="1134" w:type="dxa"/>
            <w:tcBorders>
              <w:top w:val="single" w:sz="4" w:space="0" w:color="auto"/>
              <w:left w:val="nil"/>
              <w:bottom w:val="single" w:sz="4" w:space="0" w:color="808080"/>
              <w:right w:val="single" w:sz="4" w:space="0" w:color="808080"/>
            </w:tcBorders>
            <w:shd w:val="clear" w:color="auto" w:fill="002060"/>
            <w:vAlign w:val="center"/>
            <w:hideMark/>
          </w:tcPr>
          <w:p w:rsidR="009804F1" w:rsidRPr="00742829" w:rsidRDefault="009804F1" w:rsidP="004F48CA">
            <w:pPr>
              <w:rPr>
                <w:b/>
                <w:bCs/>
                <w:color w:val="FFFFFF"/>
                <w:sz w:val="22"/>
                <w:szCs w:val="22"/>
              </w:rPr>
            </w:pPr>
            <w:r w:rsidRPr="00742829">
              <w:rPr>
                <w:b/>
                <w:bCs/>
                <w:color w:val="FFFFFF"/>
                <w:sz w:val="22"/>
                <w:szCs w:val="22"/>
              </w:rPr>
              <w:t>Format</w:t>
            </w:r>
          </w:p>
        </w:tc>
        <w:tc>
          <w:tcPr>
            <w:tcW w:w="1843" w:type="dxa"/>
            <w:tcBorders>
              <w:top w:val="single" w:sz="4" w:space="0" w:color="auto"/>
              <w:left w:val="nil"/>
              <w:bottom w:val="single" w:sz="4" w:space="0" w:color="808080"/>
              <w:right w:val="single" w:sz="4" w:space="0" w:color="auto"/>
            </w:tcBorders>
            <w:shd w:val="clear" w:color="auto" w:fill="002060"/>
            <w:vAlign w:val="center"/>
            <w:hideMark/>
          </w:tcPr>
          <w:p w:rsidR="009804F1" w:rsidRPr="00742829" w:rsidRDefault="009804F1" w:rsidP="004F48CA">
            <w:pPr>
              <w:rPr>
                <w:b/>
                <w:bCs/>
                <w:color w:val="FFFFFF"/>
                <w:sz w:val="22"/>
                <w:szCs w:val="22"/>
              </w:rPr>
            </w:pPr>
            <w:r w:rsidRPr="00742829">
              <w:rPr>
                <w:b/>
                <w:bCs/>
                <w:color w:val="FFFFFF"/>
                <w:sz w:val="22"/>
                <w:szCs w:val="22"/>
              </w:rPr>
              <w:t>Tables de valeurs</w:t>
            </w:r>
          </w:p>
        </w:tc>
        <w:tc>
          <w:tcPr>
            <w:tcW w:w="1843" w:type="dxa"/>
            <w:tcBorders>
              <w:top w:val="single" w:sz="4" w:space="0" w:color="auto"/>
              <w:left w:val="nil"/>
              <w:bottom w:val="single" w:sz="4" w:space="0" w:color="808080"/>
              <w:right w:val="single" w:sz="4" w:space="0" w:color="auto"/>
            </w:tcBorders>
            <w:shd w:val="clear" w:color="auto" w:fill="002060"/>
          </w:tcPr>
          <w:p w:rsidR="009804F1" w:rsidRPr="00742829" w:rsidRDefault="009804F1" w:rsidP="004F48CA">
            <w:pPr>
              <w:rPr>
                <w:b/>
                <w:bCs/>
                <w:color w:val="FFFFFF"/>
                <w:sz w:val="22"/>
                <w:szCs w:val="22"/>
              </w:rPr>
            </w:pPr>
            <w:r>
              <w:rPr>
                <w:b/>
                <w:bCs/>
                <w:color w:val="FFFFFF"/>
                <w:sz w:val="22"/>
                <w:szCs w:val="22"/>
              </w:rPr>
              <w:t>Changement à la mise à disposition 2020</w:t>
            </w:r>
          </w:p>
        </w:tc>
      </w:tr>
      <w:tr w:rsidR="009804F1" w:rsidRPr="00742829" w:rsidTr="004B23D0">
        <w:trPr>
          <w:gridAfter w:val="1"/>
          <w:wAfter w:w="517" w:type="dxa"/>
          <w:trHeight w:val="900"/>
        </w:trPr>
        <w:tc>
          <w:tcPr>
            <w:tcW w:w="1291"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9804F1" w:rsidRDefault="009804F1" w:rsidP="004F48CA">
            <w:pPr>
              <w:rPr>
                <w:b/>
                <w:sz w:val="22"/>
                <w:szCs w:val="22"/>
              </w:rPr>
            </w:pPr>
          </w:p>
          <w:p w:rsidR="009804F1" w:rsidRDefault="009804F1" w:rsidP="004F48CA">
            <w:pPr>
              <w:rPr>
                <w:b/>
                <w:sz w:val="22"/>
                <w:szCs w:val="22"/>
              </w:rPr>
            </w:pPr>
          </w:p>
          <w:p w:rsidR="009804F1" w:rsidRDefault="009804F1" w:rsidP="004F48CA">
            <w:pPr>
              <w:rPr>
                <w:b/>
                <w:sz w:val="22"/>
                <w:szCs w:val="22"/>
              </w:rPr>
            </w:pPr>
          </w:p>
          <w:p w:rsidR="009804F1" w:rsidRDefault="009804F1" w:rsidP="004F48CA">
            <w:pPr>
              <w:rPr>
                <w:b/>
                <w:sz w:val="22"/>
                <w:szCs w:val="22"/>
              </w:rPr>
            </w:pPr>
          </w:p>
          <w:p w:rsidR="009804F1" w:rsidRDefault="009804F1" w:rsidP="004F48CA">
            <w:pPr>
              <w:rPr>
                <w:b/>
                <w:sz w:val="22"/>
                <w:szCs w:val="22"/>
              </w:rPr>
            </w:pPr>
          </w:p>
          <w:p w:rsidR="009804F1" w:rsidRDefault="009804F1" w:rsidP="004F48CA">
            <w:pPr>
              <w:rPr>
                <w:b/>
                <w:sz w:val="22"/>
                <w:szCs w:val="22"/>
              </w:rPr>
            </w:pPr>
            <w:r w:rsidRPr="00C0282C">
              <w:rPr>
                <w:b/>
                <w:sz w:val="22"/>
                <w:szCs w:val="22"/>
              </w:rPr>
              <w:t>Identifiants Bénéficiaire</w:t>
            </w:r>
          </w:p>
          <w:p w:rsidR="009804F1" w:rsidRDefault="009804F1" w:rsidP="004F48CA">
            <w:pPr>
              <w:rPr>
                <w:b/>
                <w:sz w:val="22"/>
                <w:szCs w:val="22"/>
              </w:rPr>
            </w:pPr>
          </w:p>
          <w:p w:rsidR="009804F1" w:rsidRDefault="009804F1" w:rsidP="004F48CA">
            <w:pPr>
              <w:rPr>
                <w:b/>
                <w:sz w:val="22"/>
                <w:szCs w:val="22"/>
              </w:rPr>
            </w:pPr>
          </w:p>
          <w:p w:rsidR="009804F1" w:rsidRDefault="009804F1" w:rsidP="004F48CA">
            <w:pPr>
              <w:rPr>
                <w:b/>
                <w:sz w:val="22"/>
                <w:szCs w:val="22"/>
              </w:rPr>
            </w:pPr>
          </w:p>
          <w:p w:rsidR="009804F1" w:rsidRDefault="009804F1" w:rsidP="004F48CA">
            <w:pPr>
              <w:rPr>
                <w:b/>
                <w:sz w:val="22"/>
                <w:szCs w:val="22"/>
              </w:rPr>
            </w:pPr>
          </w:p>
          <w:p w:rsidR="009804F1" w:rsidRDefault="009804F1" w:rsidP="004F48CA">
            <w:pPr>
              <w:rPr>
                <w:b/>
                <w:sz w:val="22"/>
                <w:szCs w:val="22"/>
              </w:rPr>
            </w:pPr>
          </w:p>
          <w:p w:rsidR="009804F1" w:rsidRDefault="009804F1" w:rsidP="004F48CA">
            <w:pPr>
              <w:rPr>
                <w:b/>
                <w:sz w:val="22"/>
                <w:szCs w:val="22"/>
              </w:rPr>
            </w:pPr>
          </w:p>
          <w:p w:rsidR="009804F1" w:rsidRDefault="009804F1" w:rsidP="004F48CA">
            <w:pPr>
              <w:rPr>
                <w:b/>
                <w:sz w:val="22"/>
                <w:szCs w:val="22"/>
              </w:rPr>
            </w:pPr>
          </w:p>
          <w:p w:rsidR="009804F1" w:rsidRDefault="009804F1" w:rsidP="004F48CA">
            <w:pPr>
              <w:rPr>
                <w:b/>
                <w:sz w:val="22"/>
                <w:szCs w:val="22"/>
              </w:rPr>
            </w:pPr>
          </w:p>
          <w:p w:rsidR="009804F1" w:rsidRPr="00C0282C" w:rsidRDefault="009804F1" w:rsidP="004F48CA">
            <w:pPr>
              <w:rPr>
                <w:b/>
                <w:sz w:val="22"/>
                <w:szCs w:val="22"/>
              </w:rPr>
            </w:pP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9804F1" w:rsidRPr="00742829" w:rsidRDefault="009804F1" w:rsidP="004F48CA">
            <w:pPr>
              <w:rPr>
                <w:sz w:val="22"/>
                <w:szCs w:val="22"/>
              </w:rPr>
            </w:pPr>
            <w:r w:rsidRPr="00742829">
              <w:rPr>
                <w:sz w:val="22"/>
                <w:szCs w:val="22"/>
              </w:rPr>
              <w:lastRenderedPageBreak/>
              <w:t>DCD_IDT_ENC</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9804F1" w:rsidRPr="00742829" w:rsidRDefault="009804F1" w:rsidP="004F48CA">
            <w:pPr>
              <w:rPr>
                <w:sz w:val="22"/>
                <w:szCs w:val="22"/>
              </w:rPr>
            </w:pPr>
            <w:r w:rsidRPr="00742829">
              <w:rPr>
                <w:sz w:val="22"/>
                <w:szCs w:val="22"/>
              </w:rPr>
              <w:t xml:space="preserve">Identifiant décès encodé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9804F1" w:rsidRPr="00742829" w:rsidRDefault="009804F1" w:rsidP="004F48CA">
            <w:pPr>
              <w:rPr>
                <w:color w:val="FF0000"/>
                <w:sz w:val="22"/>
                <w:szCs w:val="22"/>
              </w:rPr>
            </w:pPr>
            <w:r w:rsidRPr="00B27EFC">
              <w:rPr>
                <w:sz w:val="22"/>
                <w:szCs w:val="22"/>
              </w:rPr>
              <w:t>car(64)</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9804F1" w:rsidRPr="00742829" w:rsidRDefault="009804F1" w:rsidP="004F48CA">
            <w:pPr>
              <w:rPr>
                <w:color w:val="0000FF"/>
                <w:sz w:val="22"/>
                <w:szCs w:val="22"/>
                <w:u w:val="single"/>
              </w:rPr>
            </w:pPr>
            <w:r w:rsidRPr="00742829">
              <w:rPr>
                <w:color w:val="0000FF"/>
                <w:sz w:val="22"/>
                <w:szCs w:val="22"/>
                <w:u w:val="single"/>
              </w:rPr>
              <w:t> </w:t>
            </w:r>
          </w:p>
        </w:tc>
        <w:tc>
          <w:tcPr>
            <w:tcW w:w="1843" w:type="dxa"/>
            <w:tcBorders>
              <w:top w:val="single" w:sz="4" w:space="0" w:color="auto"/>
              <w:left w:val="nil"/>
              <w:bottom w:val="single" w:sz="4" w:space="0" w:color="auto"/>
              <w:right w:val="single" w:sz="4" w:space="0" w:color="auto"/>
            </w:tcBorders>
          </w:tcPr>
          <w:p w:rsidR="009804F1" w:rsidRPr="00742829" w:rsidRDefault="009804F1" w:rsidP="004F48CA">
            <w:pPr>
              <w:rPr>
                <w:color w:val="0000FF"/>
                <w:sz w:val="22"/>
                <w:szCs w:val="22"/>
                <w:u w:val="single"/>
              </w:rPr>
            </w:pPr>
          </w:p>
        </w:tc>
      </w:tr>
      <w:tr w:rsidR="009804F1" w:rsidRPr="00742829" w:rsidTr="004B23D0">
        <w:trPr>
          <w:gridAfter w:val="1"/>
          <w:wAfter w:w="517" w:type="dxa"/>
          <w:trHeight w:val="1200"/>
        </w:trPr>
        <w:tc>
          <w:tcPr>
            <w:tcW w:w="1291" w:type="dxa"/>
            <w:vMerge/>
            <w:tcBorders>
              <w:top w:val="single" w:sz="4" w:space="0" w:color="000000"/>
              <w:left w:val="single" w:sz="4" w:space="0" w:color="auto"/>
              <w:bottom w:val="single" w:sz="4" w:space="0" w:color="auto"/>
              <w:right w:val="single" w:sz="4" w:space="0" w:color="auto"/>
            </w:tcBorders>
            <w:vAlign w:val="center"/>
            <w:hideMark/>
          </w:tcPr>
          <w:p w:rsidR="009804F1" w:rsidRPr="00C0282C" w:rsidRDefault="009804F1"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9804F1" w:rsidRPr="00742829" w:rsidRDefault="009804F1" w:rsidP="004F48CA">
            <w:pPr>
              <w:rPr>
                <w:sz w:val="22"/>
                <w:szCs w:val="22"/>
              </w:rPr>
            </w:pPr>
            <w:r w:rsidRPr="00742829">
              <w:rPr>
                <w:sz w:val="22"/>
                <w:szCs w:val="22"/>
              </w:rPr>
              <w:t>DCD_IDT_TOP</w:t>
            </w:r>
          </w:p>
        </w:tc>
        <w:tc>
          <w:tcPr>
            <w:tcW w:w="1701" w:type="dxa"/>
            <w:tcBorders>
              <w:top w:val="nil"/>
              <w:left w:val="nil"/>
              <w:bottom w:val="single" w:sz="4" w:space="0" w:color="auto"/>
              <w:right w:val="single" w:sz="4" w:space="0" w:color="auto"/>
            </w:tcBorders>
            <w:shd w:val="clear" w:color="auto" w:fill="auto"/>
            <w:vAlign w:val="center"/>
            <w:hideMark/>
          </w:tcPr>
          <w:p w:rsidR="009804F1" w:rsidRPr="00742829" w:rsidRDefault="009804F1" w:rsidP="004F48CA">
            <w:pPr>
              <w:rPr>
                <w:sz w:val="22"/>
                <w:szCs w:val="22"/>
              </w:rPr>
            </w:pPr>
            <w:r w:rsidRPr="00742829">
              <w:rPr>
                <w:sz w:val="22"/>
                <w:szCs w:val="22"/>
              </w:rPr>
              <w:t xml:space="preserve">Top </w:t>
            </w:r>
            <w:r>
              <w:rPr>
                <w:sz w:val="22"/>
                <w:szCs w:val="22"/>
              </w:rPr>
              <w:t>a</w:t>
            </w:r>
            <w:r w:rsidRPr="00742829">
              <w:rPr>
                <w:sz w:val="22"/>
                <w:szCs w:val="22"/>
              </w:rPr>
              <w:t>pparié avec IR_BEN_R</w:t>
            </w:r>
          </w:p>
        </w:tc>
        <w:tc>
          <w:tcPr>
            <w:tcW w:w="1134" w:type="dxa"/>
            <w:tcBorders>
              <w:top w:val="nil"/>
              <w:left w:val="nil"/>
              <w:bottom w:val="single" w:sz="4" w:space="0" w:color="auto"/>
              <w:right w:val="single" w:sz="4" w:space="0" w:color="auto"/>
            </w:tcBorders>
            <w:shd w:val="clear" w:color="auto" w:fill="auto"/>
            <w:vAlign w:val="center"/>
            <w:hideMark/>
          </w:tcPr>
          <w:p w:rsidR="009804F1" w:rsidRPr="00742829" w:rsidRDefault="009804F1"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9804F1" w:rsidRPr="00742829" w:rsidRDefault="009804F1" w:rsidP="004F48CA">
            <w:pPr>
              <w:rPr>
                <w:color w:val="0000FF"/>
                <w:sz w:val="22"/>
                <w:szCs w:val="22"/>
                <w:u w:val="single"/>
              </w:rPr>
            </w:pPr>
            <w:r w:rsidRPr="00742829">
              <w:rPr>
                <w:color w:val="0000FF"/>
                <w:sz w:val="22"/>
                <w:szCs w:val="22"/>
                <w:u w:val="single"/>
              </w:rPr>
              <w:t> </w:t>
            </w:r>
          </w:p>
        </w:tc>
        <w:tc>
          <w:tcPr>
            <w:tcW w:w="1843" w:type="dxa"/>
            <w:tcBorders>
              <w:top w:val="nil"/>
              <w:left w:val="nil"/>
              <w:bottom w:val="single" w:sz="4" w:space="0" w:color="auto"/>
              <w:right w:val="single" w:sz="4" w:space="0" w:color="auto"/>
            </w:tcBorders>
          </w:tcPr>
          <w:p w:rsidR="009804F1" w:rsidRPr="00742829" w:rsidRDefault="009804F1" w:rsidP="004F48CA">
            <w:pPr>
              <w:rPr>
                <w:color w:val="0000FF"/>
                <w:sz w:val="22"/>
                <w:szCs w:val="22"/>
                <w:u w:val="single"/>
              </w:rPr>
            </w:pPr>
          </w:p>
        </w:tc>
      </w:tr>
      <w:tr w:rsidR="009804F1" w:rsidRPr="00742829" w:rsidTr="004B23D0">
        <w:trPr>
          <w:gridAfter w:val="1"/>
          <w:wAfter w:w="517" w:type="dxa"/>
          <w:trHeight w:val="1200"/>
        </w:trPr>
        <w:tc>
          <w:tcPr>
            <w:tcW w:w="1291" w:type="dxa"/>
            <w:vMerge/>
            <w:tcBorders>
              <w:top w:val="single" w:sz="4" w:space="0" w:color="000000"/>
              <w:left w:val="single" w:sz="4" w:space="0" w:color="auto"/>
              <w:bottom w:val="single" w:sz="4" w:space="0" w:color="auto"/>
              <w:right w:val="single" w:sz="4" w:space="0" w:color="auto"/>
            </w:tcBorders>
            <w:vAlign w:val="center"/>
            <w:hideMark/>
          </w:tcPr>
          <w:p w:rsidR="009804F1" w:rsidRPr="00C0282C" w:rsidRDefault="009804F1"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9804F1" w:rsidRPr="00742829" w:rsidRDefault="009804F1" w:rsidP="004F48CA">
            <w:pPr>
              <w:rPr>
                <w:sz w:val="22"/>
                <w:szCs w:val="22"/>
              </w:rPr>
            </w:pPr>
            <w:r w:rsidRPr="00742829">
              <w:rPr>
                <w:sz w:val="22"/>
                <w:szCs w:val="22"/>
              </w:rPr>
              <w:t>BEN_IDT_ANO</w:t>
            </w:r>
          </w:p>
        </w:tc>
        <w:tc>
          <w:tcPr>
            <w:tcW w:w="1701" w:type="dxa"/>
            <w:tcBorders>
              <w:top w:val="nil"/>
              <w:left w:val="nil"/>
              <w:bottom w:val="single" w:sz="4" w:space="0" w:color="auto"/>
              <w:right w:val="single" w:sz="4" w:space="0" w:color="auto"/>
            </w:tcBorders>
            <w:shd w:val="clear" w:color="auto" w:fill="auto"/>
            <w:vAlign w:val="center"/>
            <w:hideMark/>
          </w:tcPr>
          <w:p w:rsidR="009804F1" w:rsidRPr="00742829" w:rsidRDefault="009804F1" w:rsidP="004F48CA">
            <w:pPr>
              <w:rPr>
                <w:sz w:val="22"/>
                <w:szCs w:val="22"/>
                <w:lang w:val="en-US"/>
              </w:rPr>
            </w:pPr>
            <w:proofErr w:type="spellStart"/>
            <w:r>
              <w:rPr>
                <w:sz w:val="22"/>
                <w:szCs w:val="22"/>
                <w:lang w:val="en-US"/>
              </w:rPr>
              <w:t>Identifiant</w:t>
            </w:r>
            <w:proofErr w:type="spellEnd"/>
            <w:r>
              <w:rPr>
                <w:sz w:val="22"/>
                <w:szCs w:val="22"/>
                <w:lang w:val="en-US"/>
              </w:rPr>
              <w:t xml:space="preserve"> </w:t>
            </w:r>
            <w:proofErr w:type="spellStart"/>
            <w:r>
              <w:rPr>
                <w:sz w:val="22"/>
                <w:szCs w:val="22"/>
                <w:lang w:val="en-US"/>
              </w:rPr>
              <w:t>synthétique</w:t>
            </w:r>
            <w:proofErr w:type="spellEnd"/>
            <w:r>
              <w:rPr>
                <w:sz w:val="22"/>
                <w:szCs w:val="22"/>
                <w:lang w:val="en-US"/>
              </w:rPr>
              <w:t xml:space="preserve"> SNDS</w:t>
            </w:r>
          </w:p>
        </w:tc>
        <w:tc>
          <w:tcPr>
            <w:tcW w:w="1134" w:type="dxa"/>
            <w:tcBorders>
              <w:top w:val="nil"/>
              <w:left w:val="nil"/>
              <w:bottom w:val="single" w:sz="4" w:space="0" w:color="auto"/>
              <w:right w:val="single" w:sz="4" w:space="0" w:color="auto"/>
            </w:tcBorders>
            <w:shd w:val="clear" w:color="auto" w:fill="auto"/>
            <w:vAlign w:val="center"/>
            <w:hideMark/>
          </w:tcPr>
          <w:p w:rsidR="009804F1" w:rsidRPr="00742829" w:rsidRDefault="009804F1" w:rsidP="004F48CA">
            <w:pPr>
              <w:rPr>
                <w:sz w:val="22"/>
                <w:szCs w:val="22"/>
              </w:rPr>
            </w:pPr>
            <w:r w:rsidRPr="00742829">
              <w:rPr>
                <w:sz w:val="22"/>
                <w:szCs w:val="22"/>
              </w:rPr>
              <w:t>car(18)</w:t>
            </w:r>
          </w:p>
        </w:tc>
        <w:tc>
          <w:tcPr>
            <w:tcW w:w="1843" w:type="dxa"/>
            <w:tcBorders>
              <w:top w:val="nil"/>
              <w:left w:val="nil"/>
              <w:bottom w:val="single" w:sz="4" w:space="0" w:color="auto"/>
              <w:right w:val="single" w:sz="4" w:space="0" w:color="auto"/>
            </w:tcBorders>
            <w:shd w:val="clear" w:color="auto" w:fill="auto"/>
            <w:vAlign w:val="center"/>
            <w:hideMark/>
          </w:tcPr>
          <w:p w:rsidR="009804F1" w:rsidRPr="00742829" w:rsidRDefault="009804F1" w:rsidP="004F48CA">
            <w:pPr>
              <w:rPr>
                <w:color w:val="0000FF"/>
                <w:sz w:val="22"/>
                <w:szCs w:val="22"/>
                <w:u w:val="single"/>
              </w:rPr>
            </w:pPr>
            <w:r w:rsidRPr="00742829">
              <w:rPr>
                <w:color w:val="0000FF"/>
                <w:sz w:val="22"/>
                <w:szCs w:val="22"/>
                <w:u w:val="single"/>
              </w:rPr>
              <w:t> </w:t>
            </w:r>
          </w:p>
        </w:tc>
        <w:tc>
          <w:tcPr>
            <w:tcW w:w="1843" w:type="dxa"/>
            <w:tcBorders>
              <w:top w:val="nil"/>
              <w:left w:val="nil"/>
              <w:bottom w:val="single" w:sz="4" w:space="0" w:color="auto"/>
              <w:right w:val="single" w:sz="4" w:space="0" w:color="auto"/>
            </w:tcBorders>
          </w:tcPr>
          <w:p w:rsidR="009804F1" w:rsidRPr="00742829" w:rsidRDefault="009804F1" w:rsidP="004F48CA">
            <w:pPr>
              <w:rPr>
                <w:color w:val="0000FF"/>
                <w:sz w:val="22"/>
                <w:szCs w:val="22"/>
                <w:u w:val="single"/>
              </w:rPr>
            </w:pPr>
          </w:p>
        </w:tc>
      </w:tr>
      <w:tr w:rsidR="009804F1" w:rsidRPr="00742829" w:rsidTr="004B23D0">
        <w:trPr>
          <w:gridAfter w:val="1"/>
          <w:wAfter w:w="517" w:type="dxa"/>
          <w:trHeight w:val="1200"/>
        </w:trPr>
        <w:tc>
          <w:tcPr>
            <w:tcW w:w="1291" w:type="dxa"/>
            <w:vMerge/>
            <w:tcBorders>
              <w:top w:val="single" w:sz="4" w:space="0" w:color="000000"/>
              <w:left w:val="single" w:sz="4" w:space="0" w:color="auto"/>
              <w:bottom w:val="single" w:sz="4" w:space="0" w:color="auto"/>
              <w:right w:val="single" w:sz="4" w:space="0" w:color="auto"/>
            </w:tcBorders>
            <w:vAlign w:val="center"/>
            <w:hideMark/>
          </w:tcPr>
          <w:p w:rsidR="009804F1" w:rsidRPr="00C0282C" w:rsidRDefault="009804F1" w:rsidP="004F48CA">
            <w:pPr>
              <w:rPr>
                <w:b/>
                <w:sz w:val="22"/>
                <w:szCs w:val="22"/>
              </w:rPr>
            </w:pP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9804F1" w:rsidRPr="00742829" w:rsidRDefault="009804F1" w:rsidP="004F48CA">
            <w:pPr>
              <w:rPr>
                <w:sz w:val="22"/>
                <w:szCs w:val="22"/>
              </w:rPr>
            </w:pPr>
            <w:r w:rsidRPr="00742829">
              <w:rPr>
                <w:sz w:val="22"/>
                <w:szCs w:val="22"/>
              </w:rPr>
              <w:t>BEN_IDT_TOP</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9804F1" w:rsidRPr="00742829" w:rsidRDefault="009804F1" w:rsidP="004F48CA">
            <w:pPr>
              <w:rPr>
                <w:sz w:val="22"/>
                <w:szCs w:val="22"/>
              </w:rPr>
            </w:pPr>
            <w:r w:rsidRPr="00742829">
              <w:rPr>
                <w:sz w:val="22"/>
                <w:szCs w:val="22"/>
              </w:rPr>
              <w:t>Top identifiant</w:t>
            </w:r>
            <w:r>
              <w:rPr>
                <w:sz w:val="22"/>
                <w:szCs w:val="22"/>
              </w:rPr>
              <w:t xml:space="preserve"> synthétique SNDS</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9804F1" w:rsidRPr="00742829" w:rsidRDefault="009804F1"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9804F1" w:rsidRPr="00742829" w:rsidRDefault="009804F1" w:rsidP="004F48CA">
            <w:pPr>
              <w:rPr>
                <w:color w:val="0000FF"/>
                <w:sz w:val="22"/>
                <w:szCs w:val="22"/>
                <w:u w:val="single"/>
              </w:rPr>
            </w:pPr>
            <w:r w:rsidRPr="00742829">
              <w:rPr>
                <w:color w:val="0000FF"/>
                <w:sz w:val="22"/>
                <w:szCs w:val="22"/>
                <w:u w:val="single"/>
              </w:rPr>
              <w:t> </w:t>
            </w:r>
          </w:p>
        </w:tc>
        <w:tc>
          <w:tcPr>
            <w:tcW w:w="1843" w:type="dxa"/>
            <w:tcBorders>
              <w:top w:val="single" w:sz="4" w:space="0" w:color="auto"/>
              <w:left w:val="nil"/>
              <w:bottom w:val="single" w:sz="4" w:space="0" w:color="auto"/>
              <w:right w:val="single" w:sz="4" w:space="0" w:color="auto"/>
            </w:tcBorders>
          </w:tcPr>
          <w:p w:rsidR="009804F1" w:rsidRPr="00742829" w:rsidRDefault="009804F1" w:rsidP="004F48CA">
            <w:pPr>
              <w:rPr>
                <w:color w:val="0000FF"/>
                <w:sz w:val="22"/>
                <w:szCs w:val="22"/>
                <w:u w:val="single"/>
              </w:rPr>
            </w:pPr>
          </w:p>
        </w:tc>
      </w:tr>
      <w:tr w:rsidR="009804F1" w:rsidRPr="00742829" w:rsidTr="004B23D0">
        <w:trPr>
          <w:gridAfter w:val="1"/>
          <w:wAfter w:w="517" w:type="dxa"/>
          <w:trHeight w:val="900"/>
        </w:trPr>
        <w:tc>
          <w:tcPr>
            <w:tcW w:w="1291" w:type="dxa"/>
            <w:vMerge/>
            <w:tcBorders>
              <w:top w:val="single" w:sz="4" w:space="0" w:color="000000"/>
              <w:left w:val="single" w:sz="4" w:space="0" w:color="auto"/>
              <w:bottom w:val="single" w:sz="4" w:space="0" w:color="auto"/>
              <w:right w:val="single" w:sz="4" w:space="0" w:color="auto"/>
            </w:tcBorders>
            <w:vAlign w:val="center"/>
            <w:hideMark/>
          </w:tcPr>
          <w:p w:rsidR="009804F1" w:rsidRPr="00C0282C" w:rsidRDefault="009804F1"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9804F1" w:rsidRPr="00742829" w:rsidRDefault="009804F1" w:rsidP="004F48CA">
            <w:pPr>
              <w:rPr>
                <w:sz w:val="22"/>
                <w:szCs w:val="22"/>
              </w:rPr>
            </w:pPr>
            <w:r w:rsidRPr="00742829">
              <w:rPr>
                <w:sz w:val="22"/>
                <w:szCs w:val="22"/>
              </w:rPr>
              <w:t>BEN_NIR_ANO</w:t>
            </w:r>
          </w:p>
        </w:tc>
        <w:tc>
          <w:tcPr>
            <w:tcW w:w="1701" w:type="dxa"/>
            <w:tcBorders>
              <w:top w:val="nil"/>
              <w:left w:val="nil"/>
              <w:bottom w:val="single" w:sz="4" w:space="0" w:color="auto"/>
              <w:right w:val="single" w:sz="4" w:space="0" w:color="auto"/>
            </w:tcBorders>
            <w:shd w:val="clear" w:color="auto" w:fill="auto"/>
            <w:vAlign w:val="center"/>
            <w:hideMark/>
          </w:tcPr>
          <w:p w:rsidR="009804F1" w:rsidRPr="00742829" w:rsidRDefault="009804F1" w:rsidP="004F48CA">
            <w:pPr>
              <w:rPr>
                <w:sz w:val="22"/>
                <w:szCs w:val="22"/>
              </w:rPr>
            </w:pPr>
            <w:r w:rsidRPr="00742829">
              <w:rPr>
                <w:sz w:val="22"/>
                <w:szCs w:val="22"/>
              </w:rPr>
              <w:t xml:space="preserve">NIR </w:t>
            </w:r>
            <w:proofErr w:type="spellStart"/>
            <w:r>
              <w:rPr>
                <w:sz w:val="22"/>
                <w:szCs w:val="22"/>
              </w:rPr>
              <w:t>pseudonymisé</w:t>
            </w:r>
            <w:proofErr w:type="spellEnd"/>
            <w:r>
              <w:rPr>
                <w:sz w:val="22"/>
                <w:szCs w:val="22"/>
              </w:rPr>
              <w:t xml:space="preserve"> </w:t>
            </w:r>
            <w:r w:rsidRPr="00742829">
              <w:rPr>
                <w:sz w:val="22"/>
                <w:szCs w:val="22"/>
              </w:rPr>
              <w:t xml:space="preserve">du </w:t>
            </w:r>
            <w:r>
              <w:rPr>
                <w:sz w:val="22"/>
                <w:szCs w:val="22"/>
              </w:rPr>
              <w:t>bénéficiaire</w:t>
            </w:r>
          </w:p>
        </w:tc>
        <w:tc>
          <w:tcPr>
            <w:tcW w:w="1134" w:type="dxa"/>
            <w:tcBorders>
              <w:top w:val="nil"/>
              <w:left w:val="nil"/>
              <w:bottom w:val="single" w:sz="4" w:space="0" w:color="auto"/>
              <w:right w:val="single" w:sz="4" w:space="0" w:color="auto"/>
            </w:tcBorders>
            <w:shd w:val="clear" w:color="auto" w:fill="auto"/>
            <w:vAlign w:val="center"/>
            <w:hideMark/>
          </w:tcPr>
          <w:p w:rsidR="009804F1" w:rsidRPr="00742829" w:rsidRDefault="009804F1" w:rsidP="004F48CA">
            <w:pPr>
              <w:rPr>
                <w:sz w:val="22"/>
                <w:szCs w:val="22"/>
              </w:rPr>
            </w:pPr>
            <w:r w:rsidRPr="00742829">
              <w:rPr>
                <w:sz w:val="22"/>
                <w:szCs w:val="22"/>
              </w:rPr>
              <w:t>car(17)</w:t>
            </w:r>
          </w:p>
        </w:tc>
        <w:tc>
          <w:tcPr>
            <w:tcW w:w="1843" w:type="dxa"/>
            <w:tcBorders>
              <w:top w:val="nil"/>
              <w:left w:val="nil"/>
              <w:bottom w:val="single" w:sz="4" w:space="0" w:color="auto"/>
              <w:right w:val="single" w:sz="4" w:space="0" w:color="auto"/>
            </w:tcBorders>
            <w:shd w:val="clear" w:color="auto" w:fill="auto"/>
            <w:vAlign w:val="center"/>
            <w:hideMark/>
          </w:tcPr>
          <w:p w:rsidR="009804F1" w:rsidRPr="00742829" w:rsidRDefault="009804F1" w:rsidP="004F48CA">
            <w:pPr>
              <w:rPr>
                <w:color w:val="0000FF"/>
                <w:sz w:val="22"/>
                <w:szCs w:val="22"/>
                <w:u w:val="single"/>
              </w:rPr>
            </w:pPr>
            <w:r w:rsidRPr="00742829">
              <w:rPr>
                <w:color w:val="0000FF"/>
                <w:sz w:val="22"/>
                <w:szCs w:val="22"/>
                <w:u w:val="single"/>
              </w:rPr>
              <w:t> </w:t>
            </w:r>
          </w:p>
        </w:tc>
        <w:tc>
          <w:tcPr>
            <w:tcW w:w="1843" w:type="dxa"/>
            <w:tcBorders>
              <w:top w:val="nil"/>
              <w:left w:val="nil"/>
              <w:bottom w:val="single" w:sz="4" w:space="0" w:color="auto"/>
              <w:right w:val="single" w:sz="4" w:space="0" w:color="auto"/>
            </w:tcBorders>
          </w:tcPr>
          <w:p w:rsidR="009804F1" w:rsidRPr="00742829" w:rsidRDefault="009804F1" w:rsidP="004F48CA">
            <w:pPr>
              <w:rPr>
                <w:color w:val="0000FF"/>
                <w:sz w:val="22"/>
                <w:szCs w:val="22"/>
                <w:u w:val="single"/>
              </w:rPr>
            </w:pPr>
          </w:p>
        </w:tc>
      </w:tr>
      <w:tr w:rsidR="007728AE" w:rsidRPr="00742829" w:rsidTr="006F7A0E">
        <w:trPr>
          <w:gridAfter w:val="1"/>
          <w:wAfter w:w="517" w:type="dxa"/>
          <w:trHeight w:val="600"/>
        </w:trPr>
        <w:tc>
          <w:tcPr>
            <w:tcW w:w="1291" w:type="dxa"/>
            <w:vMerge w:val="restart"/>
            <w:tcBorders>
              <w:top w:val="single" w:sz="4" w:space="0" w:color="auto"/>
              <w:left w:val="single" w:sz="4" w:space="0" w:color="auto"/>
              <w:right w:val="single" w:sz="4" w:space="0" w:color="auto"/>
            </w:tcBorders>
            <w:shd w:val="clear" w:color="000000" w:fill="D9D9D9"/>
            <w:vAlign w:val="center"/>
            <w:hideMark/>
          </w:tcPr>
          <w:p w:rsidR="007728AE" w:rsidRPr="00C0282C"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Pr="00C0282C" w:rsidRDefault="007728AE" w:rsidP="004F48CA">
            <w:pPr>
              <w:rPr>
                <w:b/>
                <w:sz w:val="22"/>
                <w:szCs w:val="22"/>
              </w:rPr>
            </w:pPr>
          </w:p>
          <w:p w:rsidR="007728AE" w:rsidRPr="00C0282C" w:rsidRDefault="007728AE" w:rsidP="004F48CA">
            <w:pPr>
              <w:rPr>
                <w:b/>
                <w:sz w:val="22"/>
                <w:szCs w:val="22"/>
              </w:rPr>
            </w:pPr>
          </w:p>
          <w:p w:rsidR="007728AE" w:rsidRPr="00C0282C" w:rsidRDefault="007728AE" w:rsidP="004F48CA">
            <w:pPr>
              <w:rPr>
                <w:b/>
                <w:sz w:val="22"/>
                <w:szCs w:val="22"/>
              </w:rPr>
            </w:pPr>
          </w:p>
          <w:p w:rsidR="007728AE" w:rsidRDefault="007728AE" w:rsidP="004F48CA">
            <w:pPr>
              <w:rPr>
                <w:b/>
                <w:sz w:val="22"/>
                <w:szCs w:val="22"/>
              </w:rPr>
            </w:pPr>
            <w:r w:rsidRPr="00C0282C">
              <w:rPr>
                <w:b/>
                <w:sz w:val="22"/>
                <w:szCs w:val="22"/>
              </w:rPr>
              <w:t>Tout certificat</w:t>
            </w: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Default="007728AE" w:rsidP="004F48CA">
            <w:pPr>
              <w:rPr>
                <w:b/>
                <w:sz w:val="22"/>
                <w:szCs w:val="22"/>
              </w:rPr>
            </w:pPr>
          </w:p>
          <w:p w:rsidR="007728AE" w:rsidRPr="00C0282C" w:rsidRDefault="007728AE" w:rsidP="004F48CA">
            <w:pPr>
              <w:rPr>
                <w:b/>
                <w:sz w:val="22"/>
                <w:szCs w:val="22"/>
              </w:rPr>
            </w:pP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lastRenderedPageBreak/>
              <w:t>FLX_PER</w:t>
            </w:r>
            <w:r>
              <w:rPr>
                <w:sz w:val="22"/>
                <w:szCs w:val="22"/>
              </w:rPr>
              <w:t>_ANN</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Année de décès</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car(4)</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7728AE" w:rsidRPr="00742829" w:rsidRDefault="007728AE" w:rsidP="004F48CA">
            <w:pPr>
              <w:rPr>
                <w:color w:val="0000FF"/>
                <w:sz w:val="22"/>
                <w:szCs w:val="22"/>
                <w:u w:val="single"/>
              </w:rPr>
            </w:pPr>
            <w:r w:rsidRPr="00742829">
              <w:rPr>
                <w:color w:val="0000FF"/>
                <w:sz w:val="22"/>
                <w:szCs w:val="22"/>
                <w:u w:val="single"/>
              </w:rPr>
              <w:t> </w:t>
            </w:r>
          </w:p>
        </w:tc>
        <w:tc>
          <w:tcPr>
            <w:tcW w:w="1843" w:type="dxa"/>
            <w:tcBorders>
              <w:top w:val="single" w:sz="4" w:space="0" w:color="auto"/>
              <w:left w:val="nil"/>
              <w:bottom w:val="single" w:sz="4" w:space="0" w:color="auto"/>
              <w:right w:val="single" w:sz="4" w:space="0" w:color="auto"/>
            </w:tcBorders>
          </w:tcPr>
          <w:p w:rsidR="007728AE" w:rsidRPr="00742829" w:rsidRDefault="007728AE" w:rsidP="004F48CA">
            <w:pPr>
              <w:rPr>
                <w:color w:val="0000FF"/>
                <w:sz w:val="22"/>
                <w:szCs w:val="22"/>
                <w:u w:val="single"/>
              </w:rPr>
            </w:pPr>
          </w:p>
        </w:tc>
      </w:tr>
      <w:tr w:rsidR="007728AE"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CER_VER_NUM</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Version du certificat</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DS_VER_V</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TRT_STA_COD</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Statut de traitement</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DS_STA_V</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TYP_CER_COD</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Type de certificat</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DS_CER_V</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CER_SUP_TYP</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Type de support</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DS_SUP_V</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TYP_VOL_COD</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Type de volet</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DS_VOL_V</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DCD_DPT_COD</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Département de décès</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car(3)</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IR_DPT_V</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DCD_COM_COD</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Commune de décès</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car(3)</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IR_GEO_V</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900"/>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 xml:space="preserve">BEN_RES_DPT </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Département de domicile</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car(3)</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IR_DPT_V</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BEN_RES_COM</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Commune de domicile</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car(3)</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IR_GEO_V</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BEN_DCD_DTE</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Date du décès</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date</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 </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600"/>
        </w:trPr>
        <w:tc>
          <w:tcPr>
            <w:tcW w:w="1291" w:type="dxa"/>
            <w:vMerge/>
            <w:tcBorders>
              <w:left w:val="single" w:sz="4" w:space="0" w:color="auto"/>
              <w:right w:val="single" w:sz="4" w:space="0" w:color="auto"/>
            </w:tcBorders>
            <w:vAlign w:val="center"/>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tcPr>
          <w:p w:rsidR="007728AE" w:rsidRPr="00742829" w:rsidRDefault="007728AE" w:rsidP="004F48CA">
            <w:pPr>
              <w:rPr>
                <w:sz w:val="22"/>
                <w:szCs w:val="22"/>
              </w:rPr>
            </w:pPr>
            <w:r>
              <w:rPr>
                <w:sz w:val="22"/>
                <w:szCs w:val="22"/>
              </w:rPr>
              <w:t>BEN_DCD_AME</w:t>
            </w:r>
          </w:p>
        </w:tc>
        <w:tc>
          <w:tcPr>
            <w:tcW w:w="1701" w:type="dxa"/>
            <w:tcBorders>
              <w:top w:val="nil"/>
              <w:left w:val="nil"/>
              <w:bottom w:val="single" w:sz="4" w:space="0" w:color="auto"/>
              <w:right w:val="single" w:sz="4" w:space="0" w:color="auto"/>
            </w:tcBorders>
            <w:shd w:val="clear" w:color="auto" w:fill="auto"/>
            <w:vAlign w:val="center"/>
          </w:tcPr>
          <w:p w:rsidR="007728AE" w:rsidRPr="00742829" w:rsidRDefault="007728AE" w:rsidP="004F48CA">
            <w:pPr>
              <w:rPr>
                <w:sz w:val="22"/>
                <w:szCs w:val="22"/>
              </w:rPr>
            </w:pPr>
            <w:r>
              <w:rPr>
                <w:sz w:val="22"/>
                <w:szCs w:val="22"/>
              </w:rPr>
              <w:t>Année et mois du décès</w:t>
            </w:r>
          </w:p>
        </w:tc>
        <w:tc>
          <w:tcPr>
            <w:tcW w:w="1134" w:type="dxa"/>
            <w:tcBorders>
              <w:top w:val="nil"/>
              <w:left w:val="nil"/>
              <w:bottom w:val="single" w:sz="4" w:space="0" w:color="auto"/>
              <w:right w:val="single" w:sz="4" w:space="0" w:color="auto"/>
            </w:tcBorders>
            <w:shd w:val="clear" w:color="auto" w:fill="auto"/>
            <w:vAlign w:val="center"/>
          </w:tcPr>
          <w:p w:rsidR="007728AE" w:rsidRPr="00742829" w:rsidRDefault="007728AE" w:rsidP="004F48CA">
            <w:pPr>
              <w:rPr>
                <w:sz w:val="22"/>
                <w:szCs w:val="22"/>
              </w:rPr>
            </w:pPr>
            <w:r>
              <w:rPr>
                <w:sz w:val="22"/>
                <w:szCs w:val="22"/>
              </w:rPr>
              <w:t>car(6)</w:t>
            </w:r>
          </w:p>
        </w:tc>
        <w:tc>
          <w:tcPr>
            <w:tcW w:w="1843" w:type="dxa"/>
            <w:tcBorders>
              <w:top w:val="nil"/>
              <w:left w:val="nil"/>
              <w:bottom w:val="single" w:sz="4" w:space="0" w:color="auto"/>
              <w:right w:val="single" w:sz="4" w:space="0" w:color="auto"/>
            </w:tcBorders>
            <w:shd w:val="clear" w:color="auto" w:fill="auto"/>
            <w:vAlign w:val="center"/>
          </w:tcPr>
          <w:p w:rsidR="007728AE" w:rsidRPr="00742829" w:rsidRDefault="007728AE" w:rsidP="004F48CA">
            <w:pPr>
              <w:rPr>
                <w:sz w:val="22"/>
                <w:szCs w:val="22"/>
              </w:rPr>
            </w:pPr>
            <w:r>
              <w:rPr>
                <w:sz w:val="22"/>
                <w:szCs w:val="22"/>
              </w:rPr>
              <w:t>AAAAMM</w:t>
            </w:r>
          </w:p>
        </w:tc>
        <w:tc>
          <w:tcPr>
            <w:tcW w:w="1843" w:type="dxa"/>
            <w:tcBorders>
              <w:top w:val="nil"/>
              <w:left w:val="nil"/>
              <w:bottom w:val="single" w:sz="4" w:space="0" w:color="auto"/>
              <w:right w:val="single" w:sz="4" w:space="0" w:color="auto"/>
            </w:tcBorders>
          </w:tcPr>
          <w:p w:rsidR="007728AE" w:rsidRDefault="007728AE" w:rsidP="004F48CA">
            <w:pPr>
              <w:rPr>
                <w:sz w:val="22"/>
                <w:szCs w:val="22"/>
              </w:rPr>
            </w:pPr>
          </w:p>
        </w:tc>
      </w:tr>
      <w:tr w:rsidR="007728AE"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DCD_LIE_COD</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Lieu du décès</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DS_LIE_V</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BEN_NAI_ANN</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Année de naissance</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car(4)</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 </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BEN_NAI_MOI</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Mois de naissance</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car(2)</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 </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BEN_SEX_COD</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Sexe</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IR_SEX_V</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757"/>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PFV_ACP_COD</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Activité professionnelle</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DS_ACP_V</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1264"/>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CAT_PCS_COD</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Profession et catégorie socioprofessionnelle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car(4)</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DS_PC1_V, DS_PC2_V, DS_PC3_V</w:t>
            </w:r>
          </w:p>
        </w:tc>
        <w:tc>
          <w:tcPr>
            <w:tcW w:w="1843" w:type="dxa"/>
            <w:tcBorders>
              <w:top w:val="single" w:sz="4" w:space="0" w:color="auto"/>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ETA_MAR_COD</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Etat matrimonial</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DS_MAR_V</w:t>
            </w:r>
          </w:p>
        </w:tc>
        <w:tc>
          <w:tcPr>
            <w:tcW w:w="1843" w:type="dxa"/>
            <w:tcBorders>
              <w:top w:val="single" w:sz="4" w:space="0" w:color="auto"/>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1092"/>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DCD_CIM_COD</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Cause initiale du décès</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car(4)</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IR_CCI_V, IR_CIM_V, MS_CIM_V</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gridAfter w:val="1"/>
          <w:wAfter w:w="517" w:type="dxa"/>
          <w:trHeight w:val="708"/>
        </w:trPr>
        <w:tc>
          <w:tcPr>
            <w:tcW w:w="1291" w:type="dxa"/>
            <w:vMerge/>
            <w:tcBorders>
              <w:left w:val="single" w:sz="4" w:space="0" w:color="auto"/>
              <w:right w:val="single" w:sz="4" w:space="0" w:color="auto"/>
            </w:tcBorders>
            <w:vAlign w:val="center"/>
            <w:hideMark/>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DCD_CAU_COD</w:t>
            </w:r>
          </w:p>
        </w:tc>
        <w:tc>
          <w:tcPr>
            <w:tcW w:w="1701"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Recherche de la cause de décès</w:t>
            </w:r>
          </w:p>
        </w:tc>
        <w:tc>
          <w:tcPr>
            <w:tcW w:w="1134"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7728AE" w:rsidRPr="00742829" w:rsidRDefault="007728AE" w:rsidP="004F48CA">
            <w:pPr>
              <w:rPr>
                <w:sz w:val="22"/>
                <w:szCs w:val="22"/>
              </w:rPr>
            </w:pPr>
            <w:r w:rsidRPr="00742829">
              <w:rPr>
                <w:sz w:val="22"/>
                <w:szCs w:val="22"/>
              </w:rPr>
              <w:t>DS_CAU_V</w:t>
            </w:r>
          </w:p>
        </w:tc>
        <w:tc>
          <w:tcPr>
            <w:tcW w:w="1843" w:type="dxa"/>
            <w:tcBorders>
              <w:top w:val="nil"/>
              <w:left w:val="nil"/>
              <w:bottom w:val="single" w:sz="4" w:space="0" w:color="auto"/>
              <w:right w:val="single" w:sz="4" w:space="0" w:color="auto"/>
            </w:tcBorders>
          </w:tcPr>
          <w:p w:rsidR="007728AE" w:rsidRPr="00742829" w:rsidRDefault="007728AE" w:rsidP="004F48CA">
            <w:pPr>
              <w:rPr>
                <w:sz w:val="22"/>
                <w:szCs w:val="22"/>
              </w:rPr>
            </w:pPr>
          </w:p>
        </w:tc>
      </w:tr>
      <w:tr w:rsidR="007728AE" w:rsidRPr="00742829" w:rsidTr="006F7A0E">
        <w:trPr>
          <w:trHeight w:val="708"/>
        </w:trPr>
        <w:tc>
          <w:tcPr>
            <w:tcW w:w="1291" w:type="dxa"/>
            <w:vMerge/>
            <w:tcBorders>
              <w:left w:val="single" w:sz="4" w:space="0" w:color="auto"/>
              <w:right w:val="single" w:sz="4" w:space="0" w:color="auto"/>
            </w:tcBorders>
            <w:vAlign w:val="center"/>
          </w:tcPr>
          <w:p w:rsidR="007728AE" w:rsidRPr="00C0282C" w:rsidRDefault="007728AE"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tcPr>
          <w:p w:rsidR="007728AE" w:rsidRPr="007728AE" w:rsidRDefault="007728AE" w:rsidP="007728AE">
            <w:pPr>
              <w:rPr>
                <w:sz w:val="22"/>
                <w:szCs w:val="22"/>
                <w:highlight w:val="green"/>
              </w:rPr>
            </w:pPr>
            <w:r w:rsidRPr="007728AE">
              <w:rPr>
                <w:sz w:val="22"/>
                <w:szCs w:val="22"/>
                <w:highlight w:val="green"/>
              </w:rPr>
              <w:t>DCD_CIM_VER</w:t>
            </w:r>
          </w:p>
        </w:tc>
        <w:tc>
          <w:tcPr>
            <w:tcW w:w="1701" w:type="dxa"/>
            <w:tcBorders>
              <w:top w:val="nil"/>
              <w:left w:val="nil"/>
              <w:bottom w:val="single" w:sz="4" w:space="0" w:color="auto"/>
              <w:right w:val="single" w:sz="4" w:space="0" w:color="auto"/>
            </w:tcBorders>
            <w:shd w:val="clear" w:color="auto" w:fill="auto"/>
            <w:vAlign w:val="center"/>
          </w:tcPr>
          <w:p w:rsidR="007728AE" w:rsidRPr="007728AE" w:rsidRDefault="007728AE" w:rsidP="007728AE">
            <w:pPr>
              <w:rPr>
                <w:sz w:val="22"/>
                <w:szCs w:val="22"/>
                <w:highlight w:val="green"/>
              </w:rPr>
            </w:pPr>
            <w:r w:rsidRPr="007728AE">
              <w:rPr>
                <w:sz w:val="22"/>
                <w:szCs w:val="22"/>
                <w:highlight w:val="green"/>
              </w:rPr>
              <w:t>Version CIM utilisée pour coder les causes médicales de décès</w:t>
            </w:r>
          </w:p>
        </w:tc>
        <w:tc>
          <w:tcPr>
            <w:tcW w:w="1134" w:type="dxa"/>
            <w:tcBorders>
              <w:top w:val="nil"/>
              <w:left w:val="nil"/>
              <w:bottom w:val="single" w:sz="4" w:space="0" w:color="auto"/>
              <w:right w:val="single" w:sz="4" w:space="0" w:color="auto"/>
            </w:tcBorders>
            <w:shd w:val="clear" w:color="auto" w:fill="auto"/>
            <w:vAlign w:val="center"/>
          </w:tcPr>
          <w:p w:rsidR="007728AE" w:rsidRPr="007728AE" w:rsidRDefault="007728AE" w:rsidP="007728AE">
            <w:pPr>
              <w:rPr>
                <w:sz w:val="22"/>
                <w:szCs w:val="22"/>
                <w:highlight w:val="green"/>
              </w:rPr>
            </w:pPr>
            <w:proofErr w:type="spellStart"/>
            <w:r w:rsidRPr="007728AE">
              <w:rPr>
                <w:sz w:val="22"/>
                <w:szCs w:val="22"/>
                <w:highlight w:val="green"/>
              </w:rPr>
              <w:t>num</w:t>
            </w:r>
            <w:proofErr w:type="spellEnd"/>
            <w:r w:rsidRPr="007728AE">
              <w:rPr>
                <w:sz w:val="22"/>
                <w:szCs w:val="22"/>
                <w:highlight w:val="green"/>
              </w:rPr>
              <w:t>(1)</w:t>
            </w:r>
          </w:p>
        </w:tc>
        <w:tc>
          <w:tcPr>
            <w:tcW w:w="1843" w:type="dxa"/>
            <w:tcBorders>
              <w:top w:val="nil"/>
              <w:left w:val="nil"/>
              <w:bottom w:val="single" w:sz="4" w:space="0" w:color="auto"/>
              <w:right w:val="single" w:sz="4" w:space="0" w:color="auto"/>
            </w:tcBorders>
            <w:shd w:val="clear" w:color="auto" w:fill="auto"/>
            <w:vAlign w:val="center"/>
          </w:tcPr>
          <w:p w:rsidR="007728AE" w:rsidRPr="007728AE" w:rsidRDefault="007728AE" w:rsidP="007728AE">
            <w:pPr>
              <w:rPr>
                <w:sz w:val="22"/>
                <w:szCs w:val="22"/>
                <w:highlight w:val="green"/>
              </w:rPr>
            </w:pPr>
            <w:r w:rsidRPr="007728AE">
              <w:rPr>
                <w:sz w:val="22"/>
                <w:szCs w:val="22"/>
                <w:highlight w:val="green"/>
              </w:rPr>
              <w:t>DS_CIM_V</w:t>
            </w:r>
          </w:p>
        </w:tc>
        <w:tc>
          <w:tcPr>
            <w:tcW w:w="1843" w:type="dxa"/>
            <w:tcBorders>
              <w:top w:val="nil"/>
              <w:left w:val="nil"/>
              <w:bottom w:val="single" w:sz="4" w:space="0" w:color="auto"/>
              <w:right w:val="single" w:sz="4" w:space="0" w:color="auto"/>
            </w:tcBorders>
            <w:vAlign w:val="center"/>
          </w:tcPr>
          <w:p w:rsidR="007728AE" w:rsidRPr="007728AE" w:rsidRDefault="007728AE" w:rsidP="007728AE">
            <w:pPr>
              <w:rPr>
                <w:sz w:val="22"/>
                <w:szCs w:val="22"/>
                <w:highlight w:val="green"/>
              </w:rPr>
            </w:pPr>
            <w:r w:rsidRPr="007728AE">
              <w:rPr>
                <w:sz w:val="22"/>
                <w:szCs w:val="22"/>
                <w:highlight w:val="green"/>
              </w:rPr>
              <w:t>Variable nouvelle</w:t>
            </w:r>
          </w:p>
        </w:tc>
        <w:tc>
          <w:tcPr>
            <w:tcW w:w="517" w:type="dxa"/>
          </w:tcPr>
          <w:p w:rsidR="007728AE" w:rsidRDefault="007728AE">
            <w:pPr>
              <w:rPr>
                <w:sz w:val="20"/>
                <w:szCs w:val="20"/>
              </w:rPr>
            </w:pPr>
          </w:p>
        </w:tc>
      </w:tr>
      <w:tr w:rsidR="007728AE" w:rsidRPr="00742829" w:rsidTr="006F7A0E">
        <w:trPr>
          <w:trHeight w:val="708"/>
        </w:trPr>
        <w:tc>
          <w:tcPr>
            <w:tcW w:w="1291" w:type="dxa"/>
            <w:vMerge/>
            <w:tcBorders>
              <w:left w:val="single" w:sz="4" w:space="0" w:color="auto"/>
              <w:right w:val="single" w:sz="4" w:space="0" w:color="auto"/>
            </w:tcBorders>
          </w:tcPr>
          <w:p w:rsidR="007728AE" w:rsidRDefault="007728AE" w:rsidP="006F7A0E">
            <w:pPr>
              <w:rPr>
                <w:rFonts w:ascii="Calibri" w:eastAsiaTheme="minorHAnsi" w:hAnsi="Calibri"/>
                <w:sz w:val="22"/>
                <w:szCs w:val="22"/>
                <w:lang w:eastAsia="en-US"/>
              </w:rPr>
            </w:pPr>
          </w:p>
        </w:tc>
        <w:tc>
          <w:tcPr>
            <w:tcW w:w="2126" w:type="dxa"/>
            <w:tcBorders>
              <w:top w:val="nil"/>
              <w:left w:val="nil"/>
              <w:bottom w:val="single" w:sz="4" w:space="0" w:color="auto"/>
              <w:right w:val="single" w:sz="4" w:space="0" w:color="auto"/>
            </w:tcBorders>
            <w:shd w:val="clear" w:color="auto" w:fill="auto"/>
          </w:tcPr>
          <w:p w:rsidR="007728AE" w:rsidRPr="007728AE" w:rsidRDefault="007728AE" w:rsidP="006F7A0E">
            <w:pPr>
              <w:rPr>
                <w:sz w:val="22"/>
                <w:szCs w:val="22"/>
                <w:highlight w:val="green"/>
              </w:rPr>
            </w:pPr>
            <w:r w:rsidRPr="007728AE">
              <w:rPr>
                <w:sz w:val="22"/>
                <w:szCs w:val="22"/>
                <w:highlight w:val="green"/>
              </w:rPr>
              <w:t>DCD_CIR_COD</w:t>
            </w:r>
          </w:p>
        </w:tc>
        <w:tc>
          <w:tcPr>
            <w:tcW w:w="1701" w:type="dxa"/>
            <w:tcBorders>
              <w:top w:val="nil"/>
              <w:left w:val="nil"/>
              <w:bottom w:val="single" w:sz="4" w:space="0" w:color="auto"/>
              <w:right w:val="single" w:sz="4" w:space="0" w:color="auto"/>
            </w:tcBorders>
            <w:shd w:val="clear" w:color="auto" w:fill="auto"/>
          </w:tcPr>
          <w:p w:rsidR="007728AE" w:rsidRPr="007728AE" w:rsidRDefault="007728AE" w:rsidP="006F7A0E">
            <w:pPr>
              <w:rPr>
                <w:sz w:val="22"/>
                <w:szCs w:val="22"/>
                <w:highlight w:val="green"/>
              </w:rPr>
            </w:pPr>
            <w:r w:rsidRPr="007728AE">
              <w:rPr>
                <w:sz w:val="22"/>
                <w:szCs w:val="22"/>
                <w:highlight w:val="green"/>
              </w:rPr>
              <w:t>Circonstance apparente du décès</w:t>
            </w:r>
          </w:p>
        </w:tc>
        <w:tc>
          <w:tcPr>
            <w:tcW w:w="1134" w:type="dxa"/>
            <w:tcBorders>
              <w:top w:val="nil"/>
              <w:left w:val="nil"/>
              <w:bottom w:val="single" w:sz="4" w:space="0" w:color="auto"/>
              <w:right w:val="single" w:sz="4" w:space="0" w:color="auto"/>
            </w:tcBorders>
            <w:shd w:val="clear" w:color="auto" w:fill="auto"/>
          </w:tcPr>
          <w:p w:rsidR="007728AE" w:rsidRPr="007728AE" w:rsidRDefault="007728AE">
            <w:pPr>
              <w:rPr>
                <w:sz w:val="22"/>
                <w:szCs w:val="22"/>
                <w:highlight w:val="green"/>
              </w:rPr>
            </w:pPr>
            <w:proofErr w:type="spellStart"/>
            <w:r w:rsidRPr="007728AE">
              <w:rPr>
                <w:sz w:val="22"/>
                <w:szCs w:val="22"/>
                <w:highlight w:val="green"/>
              </w:rPr>
              <w:t>num</w:t>
            </w:r>
            <w:proofErr w:type="spellEnd"/>
            <w:r w:rsidRPr="007728AE">
              <w:rPr>
                <w:sz w:val="22"/>
                <w:szCs w:val="22"/>
                <w:highlight w:val="green"/>
              </w:rPr>
              <w:t>(1)</w:t>
            </w:r>
          </w:p>
        </w:tc>
        <w:tc>
          <w:tcPr>
            <w:tcW w:w="1843" w:type="dxa"/>
            <w:tcBorders>
              <w:top w:val="nil"/>
              <w:left w:val="nil"/>
              <w:bottom w:val="single" w:sz="4" w:space="0" w:color="auto"/>
              <w:right w:val="single" w:sz="4" w:space="0" w:color="auto"/>
            </w:tcBorders>
            <w:shd w:val="clear" w:color="auto" w:fill="auto"/>
          </w:tcPr>
          <w:p w:rsidR="007728AE" w:rsidRPr="007728AE" w:rsidRDefault="007728AE" w:rsidP="007728AE">
            <w:pPr>
              <w:jc w:val="left"/>
              <w:rPr>
                <w:sz w:val="22"/>
                <w:szCs w:val="22"/>
                <w:highlight w:val="green"/>
              </w:rPr>
            </w:pPr>
            <w:r w:rsidRPr="007728AE">
              <w:rPr>
                <w:sz w:val="22"/>
                <w:szCs w:val="22"/>
                <w:highlight w:val="green"/>
              </w:rPr>
              <w:t>DS_CIR_V</w:t>
            </w:r>
          </w:p>
        </w:tc>
        <w:tc>
          <w:tcPr>
            <w:tcW w:w="1843" w:type="dxa"/>
            <w:tcBorders>
              <w:top w:val="nil"/>
              <w:left w:val="nil"/>
              <w:bottom w:val="single" w:sz="4" w:space="0" w:color="auto"/>
              <w:right w:val="single" w:sz="4" w:space="0" w:color="auto"/>
            </w:tcBorders>
          </w:tcPr>
          <w:p w:rsidR="007728AE" w:rsidRPr="007728AE" w:rsidRDefault="007728AE">
            <w:pPr>
              <w:jc w:val="center"/>
              <w:rPr>
                <w:sz w:val="22"/>
                <w:szCs w:val="22"/>
                <w:highlight w:val="green"/>
              </w:rPr>
            </w:pPr>
            <w:r w:rsidRPr="007728AE">
              <w:rPr>
                <w:sz w:val="22"/>
                <w:szCs w:val="22"/>
                <w:highlight w:val="green"/>
              </w:rPr>
              <w:t>Variable nouvelle</w:t>
            </w:r>
          </w:p>
        </w:tc>
        <w:tc>
          <w:tcPr>
            <w:tcW w:w="517" w:type="dxa"/>
          </w:tcPr>
          <w:p w:rsidR="007728AE" w:rsidRDefault="007728AE">
            <w:pPr>
              <w:rPr>
                <w:rFonts w:ascii="Arial" w:eastAsiaTheme="minorHAnsi" w:hAnsi="Arial" w:cs="Arial"/>
                <w:sz w:val="20"/>
                <w:szCs w:val="20"/>
              </w:rPr>
            </w:pPr>
          </w:p>
        </w:tc>
      </w:tr>
      <w:tr w:rsidR="007728AE" w:rsidRPr="00742829" w:rsidTr="006F7A0E">
        <w:trPr>
          <w:trHeight w:val="708"/>
        </w:trPr>
        <w:tc>
          <w:tcPr>
            <w:tcW w:w="1291" w:type="dxa"/>
            <w:vMerge/>
            <w:tcBorders>
              <w:left w:val="single" w:sz="4" w:space="0" w:color="auto"/>
              <w:right w:val="single" w:sz="4" w:space="0" w:color="auto"/>
            </w:tcBorders>
          </w:tcPr>
          <w:p w:rsidR="007728AE" w:rsidRDefault="007728AE" w:rsidP="006F7A0E">
            <w:pPr>
              <w:rPr>
                <w:rFonts w:ascii="Calibri" w:eastAsiaTheme="minorHAnsi" w:hAnsi="Calibri"/>
                <w:sz w:val="22"/>
                <w:szCs w:val="22"/>
                <w:lang w:eastAsia="en-US"/>
              </w:rPr>
            </w:pPr>
          </w:p>
        </w:tc>
        <w:tc>
          <w:tcPr>
            <w:tcW w:w="2126" w:type="dxa"/>
            <w:tcBorders>
              <w:top w:val="nil"/>
              <w:left w:val="nil"/>
              <w:bottom w:val="single" w:sz="4" w:space="0" w:color="auto"/>
              <w:right w:val="single" w:sz="4" w:space="0" w:color="auto"/>
            </w:tcBorders>
            <w:shd w:val="clear" w:color="auto" w:fill="auto"/>
          </w:tcPr>
          <w:p w:rsidR="007728AE" w:rsidRPr="007728AE" w:rsidRDefault="007728AE" w:rsidP="006F7A0E">
            <w:pPr>
              <w:rPr>
                <w:sz w:val="22"/>
                <w:szCs w:val="22"/>
                <w:highlight w:val="green"/>
              </w:rPr>
            </w:pPr>
            <w:r w:rsidRPr="007728AE">
              <w:rPr>
                <w:sz w:val="22"/>
                <w:szCs w:val="22"/>
                <w:highlight w:val="green"/>
              </w:rPr>
              <w:t>DCD_MSU_COD</w:t>
            </w:r>
          </w:p>
        </w:tc>
        <w:tc>
          <w:tcPr>
            <w:tcW w:w="1701" w:type="dxa"/>
            <w:tcBorders>
              <w:top w:val="nil"/>
              <w:left w:val="nil"/>
              <w:bottom w:val="single" w:sz="4" w:space="0" w:color="auto"/>
              <w:right w:val="single" w:sz="4" w:space="0" w:color="auto"/>
            </w:tcBorders>
            <w:shd w:val="clear" w:color="auto" w:fill="auto"/>
          </w:tcPr>
          <w:p w:rsidR="007728AE" w:rsidRPr="007728AE" w:rsidRDefault="007728AE" w:rsidP="006F7A0E">
            <w:pPr>
              <w:rPr>
                <w:sz w:val="22"/>
                <w:szCs w:val="22"/>
                <w:highlight w:val="green"/>
              </w:rPr>
            </w:pPr>
            <w:r w:rsidRPr="007728AE">
              <w:rPr>
                <w:sz w:val="22"/>
                <w:szCs w:val="22"/>
                <w:highlight w:val="green"/>
              </w:rPr>
              <w:t>Mort subite</w:t>
            </w:r>
          </w:p>
        </w:tc>
        <w:tc>
          <w:tcPr>
            <w:tcW w:w="1134" w:type="dxa"/>
            <w:tcBorders>
              <w:top w:val="nil"/>
              <w:left w:val="nil"/>
              <w:bottom w:val="single" w:sz="4" w:space="0" w:color="auto"/>
              <w:right w:val="single" w:sz="4" w:space="0" w:color="auto"/>
            </w:tcBorders>
            <w:shd w:val="clear" w:color="auto" w:fill="auto"/>
          </w:tcPr>
          <w:p w:rsidR="007728AE" w:rsidRPr="007728AE" w:rsidRDefault="007728AE">
            <w:pPr>
              <w:rPr>
                <w:sz w:val="22"/>
                <w:szCs w:val="22"/>
                <w:highlight w:val="green"/>
              </w:rPr>
            </w:pPr>
            <w:proofErr w:type="spellStart"/>
            <w:r w:rsidRPr="007728AE">
              <w:rPr>
                <w:sz w:val="22"/>
                <w:szCs w:val="22"/>
                <w:highlight w:val="green"/>
              </w:rPr>
              <w:t>num</w:t>
            </w:r>
            <w:proofErr w:type="spellEnd"/>
            <w:r w:rsidRPr="007728AE">
              <w:rPr>
                <w:sz w:val="22"/>
                <w:szCs w:val="22"/>
                <w:highlight w:val="green"/>
              </w:rPr>
              <w:t>(1)</w:t>
            </w:r>
          </w:p>
        </w:tc>
        <w:tc>
          <w:tcPr>
            <w:tcW w:w="1843" w:type="dxa"/>
            <w:tcBorders>
              <w:top w:val="nil"/>
              <w:left w:val="nil"/>
              <w:bottom w:val="single" w:sz="4" w:space="0" w:color="auto"/>
              <w:right w:val="single" w:sz="4" w:space="0" w:color="auto"/>
            </w:tcBorders>
            <w:shd w:val="clear" w:color="auto" w:fill="auto"/>
          </w:tcPr>
          <w:p w:rsidR="007728AE" w:rsidRPr="007728AE" w:rsidRDefault="007728AE" w:rsidP="007728AE">
            <w:pPr>
              <w:jc w:val="left"/>
              <w:rPr>
                <w:sz w:val="22"/>
                <w:szCs w:val="22"/>
                <w:highlight w:val="green"/>
              </w:rPr>
            </w:pPr>
            <w:r w:rsidRPr="007728AE">
              <w:rPr>
                <w:sz w:val="22"/>
                <w:szCs w:val="22"/>
                <w:highlight w:val="green"/>
              </w:rPr>
              <w:t>DS_MSU_V</w:t>
            </w:r>
          </w:p>
        </w:tc>
        <w:tc>
          <w:tcPr>
            <w:tcW w:w="1843" w:type="dxa"/>
            <w:tcBorders>
              <w:top w:val="nil"/>
              <w:left w:val="nil"/>
              <w:bottom w:val="single" w:sz="4" w:space="0" w:color="auto"/>
              <w:right w:val="single" w:sz="4" w:space="0" w:color="auto"/>
            </w:tcBorders>
          </w:tcPr>
          <w:p w:rsidR="007728AE" w:rsidRPr="007728AE" w:rsidRDefault="007728AE">
            <w:pPr>
              <w:jc w:val="center"/>
              <w:rPr>
                <w:sz w:val="22"/>
                <w:szCs w:val="22"/>
                <w:highlight w:val="green"/>
              </w:rPr>
            </w:pPr>
            <w:r w:rsidRPr="007728AE">
              <w:rPr>
                <w:sz w:val="22"/>
                <w:szCs w:val="22"/>
                <w:highlight w:val="green"/>
              </w:rPr>
              <w:t>Variable nouvelle</w:t>
            </w:r>
          </w:p>
        </w:tc>
        <w:tc>
          <w:tcPr>
            <w:tcW w:w="517" w:type="dxa"/>
          </w:tcPr>
          <w:p w:rsidR="007728AE" w:rsidRDefault="007728AE">
            <w:pPr>
              <w:rPr>
                <w:rFonts w:ascii="Arial" w:eastAsiaTheme="minorHAnsi" w:hAnsi="Arial" w:cs="Arial"/>
                <w:sz w:val="20"/>
                <w:szCs w:val="20"/>
              </w:rPr>
            </w:pPr>
          </w:p>
        </w:tc>
      </w:tr>
      <w:tr w:rsidR="00814E20" w:rsidRPr="00742829" w:rsidTr="006F7A0E">
        <w:trPr>
          <w:gridAfter w:val="1"/>
          <w:wAfter w:w="517" w:type="dxa"/>
          <w:trHeight w:val="1200"/>
        </w:trPr>
        <w:tc>
          <w:tcPr>
            <w:tcW w:w="1291" w:type="dxa"/>
            <w:vMerge w:val="restart"/>
            <w:tcBorders>
              <w:top w:val="single" w:sz="4" w:space="0" w:color="auto"/>
              <w:left w:val="single" w:sz="4" w:space="0" w:color="auto"/>
              <w:right w:val="single" w:sz="4" w:space="0" w:color="auto"/>
            </w:tcBorders>
            <w:shd w:val="clear" w:color="000000" w:fill="D9D9D9"/>
            <w:vAlign w:val="center"/>
            <w:hideMark/>
          </w:tcPr>
          <w:p w:rsidR="00814E20" w:rsidRPr="00C0282C" w:rsidRDefault="00814E20" w:rsidP="004F48CA">
            <w:pPr>
              <w:rPr>
                <w:b/>
                <w:sz w:val="22"/>
                <w:szCs w:val="22"/>
              </w:rPr>
            </w:pPr>
            <w:r w:rsidRPr="00C0282C">
              <w:rPr>
                <w:b/>
                <w:sz w:val="22"/>
                <w:szCs w:val="22"/>
              </w:rPr>
              <w:t>Certificat Adulte</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DCD_GRS_COD</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La grossesse a contribué au décès</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DS_GRS_V</w:t>
            </w:r>
          </w:p>
        </w:tc>
        <w:tc>
          <w:tcPr>
            <w:tcW w:w="1843" w:type="dxa"/>
            <w:tcBorders>
              <w:top w:val="single" w:sz="4" w:space="0" w:color="auto"/>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1200"/>
        </w:trPr>
        <w:tc>
          <w:tcPr>
            <w:tcW w:w="1291" w:type="dxa"/>
            <w:vMerge/>
            <w:tcBorders>
              <w:left w:val="single" w:sz="4" w:space="0" w:color="auto"/>
              <w:right w:val="single" w:sz="4" w:space="0" w:color="auto"/>
            </w:tcBorders>
            <w:vAlign w:val="center"/>
            <w:hideMark/>
          </w:tcPr>
          <w:p w:rsidR="00814E20" w:rsidRPr="00C0282C" w:rsidRDefault="00814E20"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DCD_GRS_DEL</w:t>
            </w:r>
          </w:p>
        </w:tc>
        <w:tc>
          <w:tcPr>
            <w:tcW w:w="1701"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Délai entre fin de grossesse et décès</w:t>
            </w:r>
          </w:p>
        </w:tc>
        <w:tc>
          <w:tcPr>
            <w:tcW w:w="1134"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car(4)</w:t>
            </w:r>
          </w:p>
        </w:tc>
        <w:tc>
          <w:tcPr>
            <w:tcW w:w="1843"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 </w:t>
            </w:r>
          </w:p>
        </w:tc>
        <w:tc>
          <w:tcPr>
            <w:tcW w:w="1843" w:type="dxa"/>
            <w:tcBorders>
              <w:top w:val="nil"/>
              <w:left w:val="nil"/>
              <w:bottom w:val="single" w:sz="4" w:space="0" w:color="auto"/>
              <w:right w:val="single" w:sz="4" w:space="0" w:color="auto"/>
            </w:tcBorders>
          </w:tcPr>
          <w:p w:rsidR="00814E20" w:rsidRPr="00742829" w:rsidRDefault="00814E20" w:rsidP="004F48CA">
            <w:pPr>
              <w:rPr>
                <w:sz w:val="22"/>
                <w:szCs w:val="22"/>
              </w:rPr>
            </w:pPr>
          </w:p>
        </w:tc>
      </w:tr>
      <w:tr w:rsidR="00814E20" w:rsidRPr="009804F1" w:rsidTr="006F7A0E">
        <w:trPr>
          <w:gridAfter w:val="1"/>
          <w:wAfter w:w="517" w:type="dxa"/>
          <w:trHeight w:val="1200"/>
        </w:trPr>
        <w:tc>
          <w:tcPr>
            <w:tcW w:w="1291" w:type="dxa"/>
            <w:vMerge/>
            <w:tcBorders>
              <w:left w:val="single" w:sz="4" w:space="0" w:color="auto"/>
              <w:right w:val="single" w:sz="4" w:space="0" w:color="auto"/>
            </w:tcBorders>
            <w:vAlign w:val="center"/>
            <w:hideMark/>
          </w:tcPr>
          <w:p w:rsidR="00814E20" w:rsidRPr="00C0282C" w:rsidRDefault="00814E20"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814E20" w:rsidRPr="009804F1" w:rsidRDefault="00814E20" w:rsidP="004F48CA">
            <w:pPr>
              <w:rPr>
                <w:sz w:val="22"/>
                <w:szCs w:val="22"/>
                <w:highlight w:val="yellow"/>
              </w:rPr>
            </w:pPr>
            <w:r w:rsidRPr="009804F1">
              <w:rPr>
                <w:sz w:val="22"/>
                <w:szCs w:val="22"/>
                <w:highlight w:val="yellow"/>
              </w:rPr>
              <w:t>DCD_LIE_LIB</w:t>
            </w:r>
          </w:p>
        </w:tc>
        <w:tc>
          <w:tcPr>
            <w:tcW w:w="1701" w:type="dxa"/>
            <w:tcBorders>
              <w:top w:val="nil"/>
              <w:left w:val="nil"/>
              <w:bottom w:val="single" w:sz="4" w:space="0" w:color="auto"/>
              <w:right w:val="single" w:sz="4" w:space="0" w:color="auto"/>
            </w:tcBorders>
            <w:shd w:val="clear" w:color="auto" w:fill="auto"/>
            <w:vAlign w:val="center"/>
            <w:hideMark/>
          </w:tcPr>
          <w:p w:rsidR="00814E20" w:rsidRPr="009804F1" w:rsidRDefault="00814E20" w:rsidP="004F48CA">
            <w:pPr>
              <w:rPr>
                <w:sz w:val="22"/>
                <w:szCs w:val="22"/>
                <w:highlight w:val="yellow"/>
              </w:rPr>
            </w:pPr>
            <w:r w:rsidRPr="009804F1">
              <w:rPr>
                <w:sz w:val="22"/>
                <w:szCs w:val="22"/>
                <w:highlight w:val="yellow"/>
              </w:rPr>
              <w:t>Lieu de l’évènement si mort violente</w:t>
            </w:r>
          </w:p>
        </w:tc>
        <w:tc>
          <w:tcPr>
            <w:tcW w:w="1134" w:type="dxa"/>
            <w:tcBorders>
              <w:top w:val="nil"/>
              <w:left w:val="nil"/>
              <w:bottom w:val="single" w:sz="4" w:space="0" w:color="auto"/>
              <w:right w:val="single" w:sz="4" w:space="0" w:color="auto"/>
            </w:tcBorders>
            <w:shd w:val="clear" w:color="auto" w:fill="auto"/>
            <w:vAlign w:val="center"/>
            <w:hideMark/>
          </w:tcPr>
          <w:p w:rsidR="00814E20" w:rsidRPr="009804F1" w:rsidRDefault="00814E20" w:rsidP="004F48CA">
            <w:pPr>
              <w:rPr>
                <w:sz w:val="22"/>
                <w:szCs w:val="22"/>
                <w:highlight w:val="yellow"/>
              </w:rPr>
            </w:pPr>
            <w:r w:rsidRPr="009804F1">
              <w:rPr>
                <w:sz w:val="22"/>
                <w:szCs w:val="22"/>
                <w:highlight w:val="yellow"/>
              </w:rPr>
              <w:t>car(200)</w:t>
            </w:r>
          </w:p>
        </w:tc>
        <w:tc>
          <w:tcPr>
            <w:tcW w:w="1843" w:type="dxa"/>
            <w:tcBorders>
              <w:top w:val="nil"/>
              <w:left w:val="nil"/>
              <w:bottom w:val="single" w:sz="4" w:space="0" w:color="auto"/>
              <w:right w:val="single" w:sz="4" w:space="0" w:color="auto"/>
            </w:tcBorders>
            <w:shd w:val="clear" w:color="auto" w:fill="auto"/>
            <w:vAlign w:val="center"/>
            <w:hideMark/>
          </w:tcPr>
          <w:p w:rsidR="00814E20" w:rsidRPr="009804F1" w:rsidRDefault="00814E20" w:rsidP="004F48CA">
            <w:pPr>
              <w:rPr>
                <w:sz w:val="22"/>
                <w:szCs w:val="22"/>
                <w:highlight w:val="yellow"/>
              </w:rPr>
            </w:pPr>
            <w:r w:rsidRPr="009804F1">
              <w:rPr>
                <w:sz w:val="22"/>
                <w:szCs w:val="22"/>
                <w:highlight w:val="yellow"/>
              </w:rPr>
              <w:t> </w:t>
            </w:r>
          </w:p>
        </w:tc>
        <w:tc>
          <w:tcPr>
            <w:tcW w:w="1843" w:type="dxa"/>
            <w:tcBorders>
              <w:top w:val="nil"/>
              <w:left w:val="nil"/>
              <w:bottom w:val="single" w:sz="4" w:space="0" w:color="auto"/>
              <w:right w:val="single" w:sz="4" w:space="0" w:color="auto"/>
            </w:tcBorders>
          </w:tcPr>
          <w:p w:rsidR="00814E20" w:rsidRPr="009804F1" w:rsidRDefault="00814E20" w:rsidP="003D4D74">
            <w:pPr>
              <w:rPr>
                <w:sz w:val="22"/>
                <w:szCs w:val="22"/>
                <w:highlight w:val="yellow"/>
              </w:rPr>
            </w:pPr>
            <w:r>
              <w:rPr>
                <w:sz w:val="22"/>
                <w:szCs w:val="22"/>
                <w:highlight w:val="yellow"/>
              </w:rPr>
              <w:t>Variable supprimée</w:t>
            </w:r>
          </w:p>
        </w:tc>
      </w:tr>
      <w:tr w:rsidR="00814E20"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814E20" w:rsidRPr="00C0282C" w:rsidRDefault="00814E20"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DCD_ATT_COD</w:t>
            </w:r>
          </w:p>
        </w:tc>
        <w:tc>
          <w:tcPr>
            <w:tcW w:w="1701" w:type="dxa"/>
            <w:tcBorders>
              <w:top w:val="nil"/>
              <w:left w:val="nil"/>
              <w:bottom w:val="single" w:sz="4" w:space="0" w:color="auto"/>
              <w:right w:val="single" w:sz="4" w:space="0" w:color="auto"/>
            </w:tcBorders>
            <w:shd w:val="clear" w:color="auto" w:fill="auto"/>
            <w:vAlign w:val="center"/>
            <w:hideMark/>
          </w:tcPr>
          <w:p w:rsidR="00814E20" w:rsidRPr="00814E20" w:rsidRDefault="00814E20" w:rsidP="005F7F84">
            <w:pPr>
              <w:rPr>
                <w:sz w:val="22"/>
                <w:szCs w:val="22"/>
                <w:highlight w:val="green"/>
              </w:rPr>
            </w:pPr>
            <w:r w:rsidRPr="00814E20">
              <w:rPr>
                <w:sz w:val="22"/>
                <w:szCs w:val="22"/>
                <w:highlight w:val="green"/>
              </w:rPr>
              <w:t>Accident du travail ou Activité professionnelle</w:t>
            </w:r>
          </w:p>
        </w:tc>
        <w:tc>
          <w:tcPr>
            <w:tcW w:w="1134"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DS_ATT_V</w:t>
            </w:r>
          </w:p>
        </w:tc>
        <w:tc>
          <w:tcPr>
            <w:tcW w:w="1843" w:type="dxa"/>
            <w:tcBorders>
              <w:top w:val="nil"/>
              <w:left w:val="nil"/>
              <w:bottom w:val="single" w:sz="4" w:space="0" w:color="auto"/>
              <w:right w:val="single" w:sz="4" w:space="0" w:color="auto"/>
            </w:tcBorders>
          </w:tcPr>
          <w:p w:rsidR="00814E20" w:rsidRPr="00742829" w:rsidRDefault="00814E20" w:rsidP="004F48CA">
            <w:pPr>
              <w:rPr>
                <w:sz w:val="22"/>
                <w:szCs w:val="22"/>
              </w:rPr>
            </w:pPr>
          </w:p>
        </w:tc>
      </w:tr>
      <w:tr w:rsidR="00814E20" w:rsidRPr="007728AE" w:rsidTr="00841C84">
        <w:trPr>
          <w:gridAfter w:val="1"/>
          <w:wAfter w:w="517" w:type="dxa"/>
          <w:trHeight w:val="708"/>
        </w:trPr>
        <w:tc>
          <w:tcPr>
            <w:tcW w:w="1291" w:type="dxa"/>
            <w:vMerge/>
            <w:tcBorders>
              <w:left w:val="single" w:sz="4" w:space="0" w:color="auto"/>
              <w:right w:val="single" w:sz="4" w:space="0" w:color="auto"/>
            </w:tcBorders>
          </w:tcPr>
          <w:p w:rsidR="00814E20" w:rsidRDefault="00814E20" w:rsidP="006F7A0E">
            <w:pPr>
              <w:rPr>
                <w:rFonts w:ascii="Calibri" w:eastAsiaTheme="minorHAnsi" w:hAnsi="Calibri"/>
                <w:sz w:val="22"/>
                <w:szCs w:val="22"/>
                <w:lang w:eastAsia="en-US"/>
              </w:rPr>
            </w:pPr>
          </w:p>
        </w:tc>
        <w:tc>
          <w:tcPr>
            <w:tcW w:w="2126" w:type="dxa"/>
            <w:tcBorders>
              <w:top w:val="nil"/>
              <w:left w:val="nil"/>
              <w:bottom w:val="single" w:sz="4" w:space="0" w:color="auto"/>
              <w:right w:val="single" w:sz="4" w:space="0" w:color="auto"/>
            </w:tcBorders>
            <w:shd w:val="clear" w:color="auto" w:fill="auto"/>
          </w:tcPr>
          <w:p w:rsidR="00814E20" w:rsidRPr="007728AE" w:rsidRDefault="00814E20" w:rsidP="006F7A0E">
            <w:pPr>
              <w:rPr>
                <w:sz w:val="22"/>
                <w:szCs w:val="22"/>
                <w:highlight w:val="green"/>
              </w:rPr>
            </w:pPr>
            <w:r w:rsidRPr="007728AE">
              <w:rPr>
                <w:sz w:val="22"/>
                <w:szCs w:val="22"/>
                <w:highlight w:val="green"/>
              </w:rPr>
              <w:t>DCD_ENC_COD</w:t>
            </w:r>
          </w:p>
        </w:tc>
        <w:tc>
          <w:tcPr>
            <w:tcW w:w="1701" w:type="dxa"/>
            <w:tcBorders>
              <w:top w:val="nil"/>
              <w:left w:val="nil"/>
              <w:bottom w:val="single" w:sz="4" w:space="0" w:color="auto"/>
              <w:right w:val="single" w:sz="4" w:space="0" w:color="auto"/>
            </w:tcBorders>
            <w:shd w:val="clear" w:color="auto" w:fill="auto"/>
          </w:tcPr>
          <w:p w:rsidR="00814E20" w:rsidRPr="007728AE" w:rsidRDefault="00814E20" w:rsidP="006F7A0E">
            <w:pPr>
              <w:rPr>
                <w:sz w:val="22"/>
                <w:szCs w:val="22"/>
                <w:highlight w:val="green"/>
              </w:rPr>
            </w:pPr>
            <w:r w:rsidRPr="007728AE">
              <w:rPr>
                <w:sz w:val="22"/>
                <w:szCs w:val="22"/>
                <w:highlight w:val="green"/>
              </w:rPr>
              <w:t>La femme décédée était-elle enceinte ?</w:t>
            </w:r>
          </w:p>
        </w:tc>
        <w:tc>
          <w:tcPr>
            <w:tcW w:w="1134" w:type="dxa"/>
            <w:tcBorders>
              <w:top w:val="nil"/>
              <w:left w:val="nil"/>
              <w:bottom w:val="single" w:sz="4" w:space="0" w:color="auto"/>
              <w:right w:val="single" w:sz="4" w:space="0" w:color="auto"/>
            </w:tcBorders>
            <w:shd w:val="clear" w:color="auto" w:fill="auto"/>
          </w:tcPr>
          <w:p w:rsidR="00814E20" w:rsidRPr="007728AE" w:rsidRDefault="00814E20" w:rsidP="006F7A0E">
            <w:pPr>
              <w:rPr>
                <w:sz w:val="22"/>
                <w:szCs w:val="22"/>
                <w:highlight w:val="green"/>
              </w:rPr>
            </w:pPr>
            <w:proofErr w:type="spellStart"/>
            <w:r w:rsidRPr="007728AE">
              <w:rPr>
                <w:sz w:val="22"/>
                <w:szCs w:val="22"/>
                <w:highlight w:val="green"/>
              </w:rPr>
              <w:t>num</w:t>
            </w:r>
            <w:proofErr w:type="spellEnd"/>
            <w:r w:rsidRPr="007728AE">
              <w:rPr>
                <w:sz w:val="22"/>
                <w:szCs w:val="22"/>
                <w:highlight w:val="green"/>
              </w:rPr>
              <w:t>(1)</w:t>
            </w:r>
          </w:p>
        </w:tc>
        <w:tc>
          <w:tcPr>
            <w:tcW w:w="1843" w:type="dxa"/>
            <w:tcBorders>
              <w:top w:val="nil"/>
              <w:left w:val="nil"/>
              <w:bottom w:val="single" w:sz="4" w:space="0" w:color="auto"/>
              <w:right w:val="single" w:sz="4" w:space="0" w:color="auto"/>
            </w:tcBorders>
            <w:shd w:val="clear" w:color="auto" w:fill="auto"/>
          </w:tcPr>
          <w:p w:rsidR="00814E20" w:rsidRPr="007728AE" w:rsidRDefault="00814E20" w:rsidP="006F7A0E">
            <w:pPr>
              <w:jc w:val="left"/>
              <w:rPr>
                <w:sz w:val="22"/>
                <w:szCs w:val="22"/>
                <w:highlight w:val="green"/>
              </w:rPr>
            </w:pPr>
            <w:r w:rsidRPr="007728AE">
              <w:rPr>
                <w:sz w:val="22"/>
                <w:szCs w:val="22"/>
                <w:highlight w:val="green"/>
              </w:rPr>
              <w:t>DS_ENC_V</w:t>
            </w:r>
          </w:p>
        </w:tc>
        <w:tc>
          <w:tcPr>
            <w:tcW w:w="1843" w:type="dxa"/>
            <w:tcBorders>
              <w:top w:val="nil"/>
              <w:left w:val="nil"/>
              <w:bottom w:val="single" w:sz="4" w:space="0" w:color="auto"/>
              <w:right w:val="single" w:sz="4" w:space="0" w:color="auto"/>
            </w:tcBorders>
          </w:tcPr>
          <w:p w:rsidR="00814E20" w:rsidRPr="007728AE" w:rsidRDefault="00814E20" w:rsidP="006F7A0E">
            <w:pPr>
              <w:jc w:val="center"/>
              <w:rPr>
                <w:sz w:val="22"/>
                <w:szCs w:val="22"/>
                <w:highlight w:val="green"/>
              </w:rPr>
            </w:pPr>
            <w:r w:rsidRPr="007728AE">
              <w:rPr>
                <w:sz w:val="22"/>
                <w:szCs w:val="22"/>
                <w:highlight w:val="green"/>
              </w:rPr>
              <w:t>Variable nouvelle</w:t>
            </w:r>
          </w:p>
        </w:tc>
      </w:tr>
      <w:tr w:rsidR="00814E20" w:rsidRPr="007728AE" w:rsidTr="00841C84">
        <w:trPr>
          <w:gridAfter w:val="1"/>
          <w:wAfter w:w="517" w:type="dxa"/>
          <w:trHeight w:val="708"/>
        </w:trPr>
        <w:tc>
          <w:tcPr>
            <w:tcW w:w="1291" w:type="dxa"/>
            <w:vMerge/>
            <w:tcBorders>
              <w:left w:val="single" w:sz="4" w:space="0" w:color="auto"/>
              <w:right w:val="single" w:sz="4" w:space="0" w:color="auto"/>
            </w:tcBorders>
          </w:tcPr>
          <w:p w:rsidR="00814E20" w:rsidRDefault="00814E20" w:rsidP="006F7A0E">
            <w:pPr>
              <w:rPr>
                <w:rFonts w:ascii="Calibri" w:eastAsiaTheme="minorHAnsi" w:hAnsi="Calibri"/>
                <w:sz w:val="22"/>
                <w:szCs w:val="22"/>
                <w:lang w:eastAsia="en-US"/>
              </w:rPr>
            </w:pPr>
          </w:p>
        </w:tc>
        <w:tc>
          <w:tcPr>
            <w:tcW w:w="2126" w:type="dxa"/>
            <w:tcBorders>
              <w:top w:val="nil"/>
              <w:left w:val="nil"/>
              <w:bottom w:val="single" w:sz="4" w:space="0" w:color="auto"/>
              <w:right w:val="single" w:sz="4" w:space="0" w:color="auto"/>
            </w:tcBorders>
            <w:shd w:val="clear" w:color="auto" w:fill="auto"/>
          </w:tcPr>
          <w:p w:rsidR="00814E20" w:rsidRPr="007728AE" w:rsidRDefault="00814E20" w:rsidP="009B13B0">
            <w:pPr>
              <w:rPr>
                <w:sz w:val="22"/>
                <w:szCs w:val="22"/>
                <w:highlight w:val="green"/>
              </w:rPr>
            </w:pPr>
            <w:r w:rsidRPr="007728AE">
              <w:rPr>
                <w:sz w:val="22"/>
                <w:szCs w:val="22"/>
                <w:highlight w:val="green"/>
              </w:rPr>
              <w:t>DCD_FIA_COD</w:t>
            </w:r>
          </w:p>
        </w:tc>
        <w:tc>
          <w:tcPr>
            <w:tcW w:w="1701" w:type="dxa"/>
            <w:tcBorders>
              <w:top w:val="nil"/>
              <w:left w:val="nil"/>
              <w:bottom w:val="single" w:sz="4" w:space="0" w:color="auto"/>
              <w:right w:val="single" w:sz="4" w:space="0" w:color="auto"/>
            </w:tcBorders>
            <w:shd w:val="clear" w:color="auto" w:fill="auto"/>
          </w:tcPr>
          <w:p w:rsidR="00814E20" w:rsidRPr="007728AE" w:rsidRDefault="00814E20" w:rsidP="009B13B0">
            <w:pPr>
              <w:rPr>
                <w:sz w:val="22"/>
                <w:szCs w:val="22"/>
                <w:highlight w:val="green"/>
              </w:rPr>
            </w:pPr>
            <w:r w:rsidRPr="007728AE">
              <w:rPr>
                <w:sz w:val="22"/>
                <w:szCs w:val="22"/>
                <w:highlight w:val="green"/>
              </w:rPr>
              <w:t>Fiabilité de la date de décès</w:t>
            </w:r>
          </w:p>
        </w:tc>
        <w:tc>
          <w:tcPr>
            <w:tcW w:w="1134" w:type="dxa"/>
            <w:tcBorders>
              <w:top w:val="nil"/>
              <w:left w:val="nil"/>
              <w:bottom w:val="single" w:sz="4" w:space="0" w:color="auto"/>
              <w:right w:val="single" w:sz="4" w:space="0" w:color="auto"/>
            </w:tcBorders>
            <w:shd w:val="clear" w:color="auto" w:fill="auto"/>
          </w:tcPr>
          <w:p w:rsidR="00814E20" w:rsidRPr="007728AE" w:rsidRDefault="00814E20" w:rsidP="009B13B0">
            <w:pPr>
              <w:rPr>
                <w:sz w:val="22"/>
                <w:szCs w:val="22"/>
                <w:highlight w:val="green"/>
              </w:rPr>
            </w:pPr>
            <w:proofErr w:type="spellStart"/>
            <w:r w:rsidRPr="007728AE">
              <w:rPr>
                <w:sz w:val="22"/>
                <w:szCs w:val="22"/>
                <w:highlight w:val="green"/>
              </w:rPr>
              <w:t>num</w:t>
            </w:r>
            <w:proofErr w:type="spellEnd"/>
            <w:r w:rsidRPr="007728AE">
              <w:rPr>
                <w:sz w:val="22"/>
                <w:szCs w:val="22"/>
                <w:highlight w:val="green"/>
              </w:rPr>
              <w:t>(1)</w:t>
            </w:r>
          </w:p>
        </w:tc>
        <w:tc>
          <w:tcPr>
            <w:tcW w:w="1843" w:type="dxa"/>
            <w:tcBorders>
              <w:top w:val="nil"/>
              <w:left w:val="nil"/>
              <w:bottom w:val="single" w:sz="4" w:space="0" w:color="auto"/>
              <w:right w:val="single" w:sz="4" w:space="0" w:color="auto"/>
            </w:tcBorders>
            <w:shd w:val="clear" w:color="auto" w:fill="auto"/>
          </w:tcPr>
          <w:p w:rsidR="00814E20" w:rsidRPr="007728AE" w:rsidRDefault="00814E20" w:rsidP="009B13B0">
            <w:pPr>
              <w:jc w:val="left"/>
              <w:rPr>
                <w:sz w:val="22"/>
                <w:szCs w:val="22"/>
                <w:highlight w:val="green"/>
              </w:rPr>
            </w:pPr>
            <w:r w:rsidRPr="007728AE">
              <w:rPr>
                <w:sz w:val="22"/>
                <w:szCs w:val="22"/>
                <w:highlight w:val="green"/>
              </w:rPr>
              <w:t>DS_FIA_V</w:t>
            </w:r>
          </w:p>
        </w:tc>
        <w:tc>
          <w:tcPr>
            <w:tcW w:w="1843" w:type="dxa"/>
            <w:tcBorders>
              <w:top w:val="nil"/>
              <w:left w:val="nil"/>
              <w:bottom w:val="single" w:sz="4" w:space="0" w:color="auto"/>
              <w:right w:val="single" w:sz="4" w:space="0" w:color="auto"/>
            </w:tcBorders>
          </w:tcPr>
          <w:p w:rsidR="00814E20" w:rsidRPr="007728AE" w:rsidRDefault="00814E20" w:rsidP="009B13B0">
            <w:pPr>
              <w:rPr>
                <w:sz w:val="22"/>
                <w:szCs w:val="22"/>
                <w:highlight w:val="green"/>
              </w:rPr>
            </w:pPr>
            <w:r w:rsidRPr="007728AE">
              <w:rPr>
                <w:sz w:val="22"/>
                <w:szCs w:val="22"/>
                <w:highlight w:val="green"/>
              </w:rPr>
              <w:t>Variable nouvelle</w:t>
            </w:r>
          </w:p>
        </w:tc>
      </w:tr>
      <w:tr w:rsidR="00814E20" w:rsidRPr="007728AE" w:rsidTr="006F7A0E">
        <w:trPr>
          <w:gridAfter w:val="1"/>
          <w:wAfter w:w="517" w:type="dxa"/>
          <w:trHeight w:val="708"/>
        </w:trPr>
        <w:tc>
          <w:tcPr>
            <w:tcW w:w="1291" w:type="dxa"/>
            <w:vMerge/>
            <w:tcBorders>
              <w:left w:val="single" w:sz="4" w:space="0" w:color="auto"/>
              <w:bottom w:val="single" w:sz="4" w:space="0" w:color="auto"/>
              <w:right w:val="single" w:sz="4" w:space="0" w:color="auto"/>
            </w:tcBorders>
          </w:tcPr>
          <w:p w:rsidR="00814E20" w:rsidRDefault="00814E20" w:rsidP="006F7A0E">
            <w:pPr>
              <w:rPr>
                <w:rFonts w:ascii="Calibri" w:eastAsiaTheme="minorHAnsi" w:hAnsi="Calibri"/>
                <w:sz w:val="22"/>
                <w:szCs w:val="22"/>
                <w:lang w:eastAsia="en-US"/>
              </w:rPr>
            </w:pPr>
          </w:p>
        </w:tc>
        <w:tc>
          <w:tcPr>
            <w:tcW w:w="2126" w:type="dxa"/>
            <w:tcBorders>
              <w:top w:val="nil"/>
              <w:left w:val="nil"/>
              <w:bottom w:val="single" w:sz="4" w:space="0" w:color="auto"/>
              <w:right w:val="single" w:sz="4" w:space="0" w:color="auto"/>
            </w:tcBorders>
            <w:shd w:val="clear" w:color="auto" w:fill="auto"/>
          </w:tcPr>
          <w:p w:rsidR="00814E20" w:rsidRPr="007728AE" w:rsidRDefault="00814E20" w:rsidP="009B13B0">
            <w:pPr>
              <w:rPr>
                <w:sz w:val="22"/>
                <w:szCs w:val="22"/>
                <w:highlight w:val="green"/>
              </w:rPr>
            </w:pPr>
            <w:r w:rsidRPr="007728AE">
              <w:rPr>
                <w:sz w:val="22"/>
                <w:szCs w:val="22"/>
                <w:highlight w:val="green"/>
              </w:rPr>
              <w:t>LIE_LMV_COD</w:t>
            </w:r>
          </w:p>
        </w:tc>
        <w:tc>
          <w:tcPr>
            <w:tcW w:w="1701" w:type="dxa"/>
            <w:tcBorders>
              <w:top w:val="nil"/>
              <w:left w:val="nil"/>
              <w:bottom w:val="single" w:sz="4" w:space="0" w:color="auto"/>
              <w:right w:val="single" w:sz="4" w:space="0" w:color="auto"/>
            </w:tcBorders>
            <w:shd w:val="clear" w:color="auto" w:fill="auto"/>
          </w:tcPr>
          <w:p w:rsidR="00814E20" w:rsidRPr="007728AE" w:rsidRDefault="00814E20" w:rsidP="009B13B0">
            <w:pPr>
              <w:rPr>
                <w:sz w:val="22"/>
                <w:szCs w:val="22"/>
                <w:highlight w:val="green"/>
              </w:rPr>
            </w:pPr>
            <w:r w:rsidRPr="007728AE">
              <w:rPr>
                <w:sz w:val="22"/>
                <w:szCs w:val="22"/>
                <w:highlight w:val="green"/>
              </w:rPr>
              <w:t>Codification du lieu de décès si mort violente</w:t>
            </w:r>
          </w:p>
        </w:tc>
        <w:tc>
          <w:tcPr>
            <w:tcW w:w="1134" w:type="dxa"/>
            <w:tcBorders>
              <w:top w:val="nil"/>
              <w:left w:val="nil"/>
              <w:bottom w:val="single" w:sz="4" w:space="0" w:color="auto"/>
              <w:right w:val="single" w:sz="4" w:space="0" w:color="auto"/>
            </w:tcBorders>
            <w:shd w:val="clear" w:color="auto" w:fill="auto"/>
          </w:tcPr>
          <w:p w:rsidR="00814E20" w:rsidRPr="007728AE" w:rsidRDefault="00814E20" w:rsidP="009B13B0">
            <w:pPr>
              <w:rPr>
                <w:sz w:val="22"/>
                <w:szCs w:val="22"/>
                <w:highlight w:val="green"/>
              </w:rPr>
            </w:pPr>
            <w:proofErr w:type="spellStart"/>
            <w:r w:rsidRPr="007728AE">
              <w:rPr>
                <w:sz w:val="22"/>
                <w:szCs w:val="22"/>
                <w:highlight w:val="green"/>
              </w:rPr>
              <w:t>num</w:t>
            </w:r>
            <w:proofErr w:type="spellEnd"/>
            <w:r w:rsidRPr="007728AE">
              <w:rPr>
                <w:sz w:val="22"/>
                <w:szCs w:val="22"/>
                <w:highlight w:val="green"/>
              </w:rPr>
              <w:t>(1)</w:t>
            </w:r>
          </w:p>
        </w:tc>
        <w:tc>
          <w:tcPr>
            <w:tcW w:w="1843" w:type="dxa"/>
            <w:tcBorders>
              <w:top w:val="nil"/>
              <w:left w:val="nil"/>
              <w:bottom w:val="single" w:sz="4" w:space="0" w:color="auto"/>
              <w:right w:val="single" w:sz="4" w:space="0" w:color="auto"/>
            </w:tcBorders>
            <w:shd w:val="clear" w:color="auto" w:fill="auto"/>
          </w:tcPr>
          <w:p w:rsidR="00814E20" w:rsidRPr="007728AE" w:rsidRDefault="00814E20" w:rsidP="009B13B0">
            <w:pPr>
              <w:jc w:val="left"/>
              <w:rPr>
                <w:sz w:val="22"/>
                <w:szCs w:val="22"/>
                <w:highlight w:val="green"/>
              </w:rPr>
            </w:pPr>
            <w:r w:rsidRPr="007728AE">
              <w:rPr>
                <w:sz w:val="22"/>
                <w:szCs w:val="22"/>
                <w:highlight w:val="green"/>
              </w:rPr>
              <w:t>DS_LMV_V</w:t>
            </w:r>
          </w:p>
        </w:tc>
        <w:tc>
          <w:tcPr>
            <w:tcW w:w="1843" w:type="dxa"/>
            <w:tcBorders>
              <w:top w:val="nil"/>
              <w:left w:val="nil"/>
              <w:bottom w:val="single" w:sz="4" w:space="0" w:color="auto"/>
              <w:right w:val="single" w:sz="4" w:space="0" w:color="auto"/>
            </w:tcBorders>
          </w:tcPr>
          <w:p w:rsidR="00814E20" w:rsidRPr="007728AE" w:rsidRDefault="00814E20" w:rsidP="009B13B0">
            <w:pPr>
              <w:rPr>
                <w:sz w:val="22"/>
                <w:szCs w:val="22"/>
                <w:highlight w:val="green"/>
              </w:rPr>
            </w:pPr>
            <w:r w:rsidRPr="007728AE">
              <w:rPr>
                <w:sz w:val="22"/>
                <w:szCs w:val="22"/>
                <w:highlight w:val="green"/>
              </w:rPr>
              <w:t>Variable nouvelle</w:t>
            </w:r>
          </w:p>
        </w:tc>
      </w:tr>
      <w:tr w:rsidR="00814E20" w:rsidRPr="00742829" w:rsidTr="006F7A0E">
        <w:trPr>
          <w:gridAfter w:val="1"/>
          <w:wAfter w:w="517" w:type="dxa"/>
          <w:trHeight w:val="600"/>
        </w:trPr>
        <w:tc>
          <w:tcPr>
            <w:tcW w:w="1291" w:type="dxa"/>
            <w:vMerge w:val="restart"/>
            <w:tcBorders>
              <w:top w:val="single" w:sz="4" w:space="0" w:color="auto"/>
              <w:left w:val="single" w:sz="4" w:space="0" w:color="auto"/>
              <w:right w:val="single" w:sz="4" w:space="0" w:color="auto"/>
            </w:tcBorders>
            <w:shd w:val="clear" w:color="000000" w:fill="D9D9D9"/>
            <w:vAlign w:val="center"/>
            <w:hideMark/>
          </w:tcPr>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r w:rsidRPr="00C0282C">
              <w:rPr>
                <w:b/>
                <w:sz w:val="22"/>
                <w:szCs w:val="22"/>
              </w:rPr>
              <w:t>Certificat Néonatal</w:t>
            </w: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Default="00814E20" w:rsidP="004F48CA">
            <w:pPr>
              <w:rPr>
                <w:b/>
                <w:sz w:val="22"/>
                <w:szCs w:val="22"/>
              </w:rPr>
            </w:pPr>
          </w:p>
          <w:p w:rsidR="00814E20" w:rsidRPr="00C0282C" w:rsidRDefault="00814E20" w:rsidP="004F48CA">
            <w:pPr>
              <w:rPr>
                <w:b/>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NEO_APG_SCO</w:t>
            </w:r>
          </w:p>
        </w:tc>
        <w:tc>
          <w:tcPr>
            <w:tcW w:w="1701"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Apgar à une minute</w:t>
            </w:r>
          </w:p>
        </w:tc>
        <w:tc>
          <w:tcPr>
            <w:tcW w:w="1134"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(2)</w:t>
            </w:r>
          </w:p>
        </w:tc>
        <w:tc>
          <w:tcPr>
            <w:tcW w:w="1843"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 </w:t>
            </w:r>
          </w:p>
        </w:tc>
        <w:tc>
          <w:tcPr>
            <w:tcW w:w="1843" w:type="dxa"/>
            <w:tcBorders>
              <w:top w:val="nil"/>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1637"/>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NEO_GES_AGE</w:t>
            </w:r>
          </w:p>
        </w:tc>
        <w:tc>
          <w:tcPr>
            <w:tcW w:w="1701"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Âge gestationnel en semaines révolues d’aménorrhée</w:t>
            </w:r>
          </w:p>
        </w:tc>
        <w:tc>
          <w:tcPr>
            <w:tcW w:w="1134"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(2)</w:t>
            </w:r>
          </w:p>
        </w:tc>
        <w:tc>
          <w:tcPr>
            <w:tcW w:w="1843"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 </w:t>
            </w:r>
          </w:p>
        </w:tc>
        <w:tc>
          <w:tcPr>
            <w:tcW w:w="1843" w:type="dxa"/>
            <w:tcBorders>
              <w:top w:val="nil"/>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900"/>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NEO_NAI_POI</w:t>
            </w:r>
          </w:p>
        </w:tc>
        <w:tc>
          <w:tcPr>
            <w:tcW w:w="1701"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Poids de naissance en grammes</w:t>
            </w:r>
          </w:p>
        </w:tc>
        <w:tc>
          <w:tcPr>
            <w:tcW w:w="1134"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(4,0)</w:t>
            </w:r>
          </w:p>
        </w:tc>
        <w:tc>
          <w:tcPr>
            <w:tcW w:w="1843"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 </w:t>
            </w:r>
          </w:p>
        </w:tc>
        <w:tc>
          <w:tcPr>
            <w:tcW w:w="1843" w:type="dxa"/>
            <w:tcBorders>
              <w:top w:val="nil"/>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RNG_NAI_TYP</w:t>
            </w:r>
          </w:p>
        </w:tc>
        <w:tc>
          <w:tcPr>
            <w:tcW w:w="1701"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Type de naissance</w:t>
            </w:r>
          </w:p>
        </w:tc>
        <w:tc>
          <w:tcPr>
            <w:tcW w:w="1134"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DS_NAI_V</w:t>
            </w:r>
          </w:p>
        </w:tc>
        <w:tc>
          <w:tcPr>
            <w:tcW w:w="1843" w:type="dxa"/>
            <w:tcBorders>
              <w:top w:val="nil"/>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1200"/>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GRS_ORD_NUM</w:t>
            </w:r>
          </w:p>
        </w:tc>
        <w:tc>
          <w:tcPr>
            <w:tcW w:w="1701"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N° d’ordre de l’enfant si grossesse multiple</w:t>
            </w:r>
          </w:p>
        </w:tc>
        <w:tc>
          <w:tcPr>
            <w:tcW w:w="1134"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 </w:t>
            </w:r>
          </w:p>
        </w:tc>
        <w:tc>
          <w:tcPr>
            <w:tcW w:w="1843" w:type="dxa"/>
            <w:tcBorders>
              <w:top w:val="nil"/>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900"/>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ACC_LIA_COD</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Lieu d’accouchement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DS_LIA_V</w:t>
            </w:r>
          </w:p>
        </w:tc>
        <w:tc>
          <w:tcPr>
            <w:tcW w:w="1843" w:type="dxa"/>
            <w:tcBorders>
              <w:top w:val="single" w:sz="4" w:space="0" w:color="auto"/>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ACC_PST_COD</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Présentation de l’enfant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DS_PST_V</w:t>
            </w:r>
          </w:p>
        </w:tc>
        <w:tc>
          <w:tcPr>
            <w:tcW w:w="1843" w:type="dxa"/>
            <w:tcBorders>
              <w:top w:val="single" w:sz="4" w:space="0" w:color="auto"/>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600"/>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ACC_DEB_COD</w:t>
            </w:r>
          </w:p>
        </w:tc>
        <w:tc>
          <w:tcPr>
            <w:tcW w:w="1701"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Début du travail</w:t>
            </w:r>
          </w:p>
        </w:tc>
        <w:tc>
          <w:tcPr>
            <w:tcW w:w="1134"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DS_DEB_V</w:t>
            </w:r>
          </w:p>
        </w:tc>
        <w:tc>
          <w:tcPr>
            <w:tcW w:w="1843" w:type="dxa"/>
            <w:tcBorders>
              <w:top w:val="nil"/>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900"/>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MOD_ACC_COD</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Mode d’accouchement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DS_ACC_V</w:t>
            </w:r>
          </w:p>
        </w:tc>
        <w:tc>
          <w:tcPr>
            <w:tcW w:w="1843" w:type="dxa"/>
            <w:tcBorders>
              <w:top w:val="single" w:sz="4" w:space="0" w:color="auto"/>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1204"/>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HOS_TRF_TOP</w:t>
            </w:r>
          </w:p>
        </w:tc>
        <w:tc>
          <w:tcPr>
            <w:tcW w:w="1701"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Transfert ou hospitalisation particulière de l’enfant</w:t>
            </w:r>
          </w:p>
        </w:tc>
        <w:tc>
          <w:tcPr>
            <w:tcW w:w="1134"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DS_TRF_V</w:t>
            </w:r>
          </w:p>
        </w:tc>
        <w:tc>
          <w:tcPr>
            <w:tcW w:w="1843" w:type="dxa"/>
            <w:tcBorders>
              <w:top w:val="nil"/>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900"/>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MER_NAI_ANN</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Année de naissance de la mère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car(4)</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 </w:t>
            </w:r>
          </w:p>
        </w:tc>
        <w:tc>
          <w:tcPr>
            <w:tcW w:w="1843" w:type="dxa"/>
            <w:tcBorders>
              <w:top w:val="single" w:sz="4" w:space="0" w:color="auto"/>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1200"/>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MER_PFS_COD</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Activité professionnelle de la mère</w:t>
            </w:r>
          </w:p>
        </w:tc>
        <w:tc>
          <w:tcPr>
            <w:tcW w:w="1134"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DS_PFS_V</w:t>
            </w:r>
          </w:p>
        </w:tc>
        <w:tc>
          <w:tcPr>
            <w:tcW w:w="1843" w:type="dxa"/>
            <w:tcBorders>
              <w:top w:val="nil"/>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1398"/>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MER_PFG_LIB</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Profession de la mère exercée pendant la grossesse</w:t>
            </w:r>
          </w:p>
        </w:tc>
        <w:tc>
          <w:tcPr>
            <w:tcW w:w="1134"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car(50)</w:t>
            </w:r>
          </w:p>
        </w:tc>
        <w:tc>
          <w:tcPr>
            <w:tcW w:w="1843"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 </w:t>
            </w:r>
          </w:p>
        </w:tc>
        <w:tc>
          <w:tcPr>
            <w:tcW w:w="1843" w:type="dxa"/>
            <w:tcBorders>
              <w:top w:val="nil"/>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900"/>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MER_MAR_COD</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Etat matrimonial de la mère</w:t>
            </w:r>
          </w:p>
        </w:tc>
        <w:tc>
          <w:tcPr>
            <w:tcW w:w="1134"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DS_MAR_V</w:t>
            </w:r>
          </w:p>
        </w:tc>
        <w:tc>
          <w:tcPr>
            <w:tcW w:w="1843" w:type="dxa"/>
            <w:tcBorders>
              <w:top w:val="nil"/>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900"/>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MER_SIT_TOP</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La mère vit elle en couple</w:t>
            </w:r>
          </w:p>
        </w:tc>
        <w:tc>
          <w:tcPr>
            <w:tcW w:w="1134"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DS_SIT_V</w:t>
            </w:r>
          </w:p>
        </w:tc>
        <w:tc>
          <w:tcPr>
            <w:tcW w:w="1843" w:type="dxa"/>
            <w:tcBorders>
              <w:top w:val="nil"/>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900"/>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TOT_GRS_NBR</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Nombre total de grossesses</w:t>
            </w:r>
          </w:p>
        </w:tc>
        <w:tc>
          <w:tcPr>
            <w:tcW w:w="1134"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(2)</w:t>
            </w:r>
          </w:p>
        </w:tc>
        <w:tc>
          <w:tcPr>
            <w:tcW w:w="1843"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 </w:t>
            </w:r>
          </w:p>
        </w:tc>
        <w:tc>
          <w:tcPr>
            <w:tcW w:w="1843" w:type="dxa"/>
            <w:tcBorders>
              <w:top w:val="nil"/>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1099"/>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TOT_ACC_NBR</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Nombre total d’accouchements</w:t>
            </w:r>
          </w:p>
        </w:tc>
        <w:tc>
          <w:tcPr>
            <w:tcW w:w="1134"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(2)</w:t>
            </w:r>
          </w:p>
        </w:tc>
        <w:tc>
          <w:tcPr>
            <w:tcW w:w="1843"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 </w:t>
            </w:r>
          </w:p>
        </w:tc>
        <w:tc>
          <w:tcPr>
            <w:tcW w:w="1843" w:type="dxa"/>
            <w:tcBorders>
              <w:top w:val="nil"/>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900"/>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PER_PFS_COD</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Activité professionnelle du père</w:t>
            </w:r>
          </w:p>
        </w:tc>
        <w:tc>
          <w:tcPr>
            <w:tcW w:w="1134"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proofErr w:type="spellStart"/>
            <w:r w:rsidRPr="00742829">
              <w:rPr>
                <w:sz w:val="22"/>
                <w:szCs w:val="22"/>
              </w:rPr>
              <w:t>num</w:t>
            </w:r>
            <w:proofErr w:type="spellEnd"/>
            <w:r w:rsidRPr="00742829">
              <w:rPr>
                <w:sz w:val="22"/>
                <w:szCs w:val="22"/>
              </w:rPr>
              <w:t>(1)</w:t>
            </w:r>
          </w:p>
        </w:tc>
        <w:tc>
          <w:tcPr>
            <w:tcW w:w="1843" w:type="dxa"/>
            <w:tcBorders>
              <w:top w:val="nil"/>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DS_PFS_V</w:t>
            </w:r>
          </w:p>
        </w:tc>
        <w:tc>
          <w:tcPr>
            <w:tcW w:w="1843" w:type="dxa"/>
            <w:tcBorders>
              <w:top w:val="nil"/>
              <w:left w:val="nil"/>
              <w:bottom w:val="single" w:sz="4" w:space="0" w:color="auto"/>
              <w:right w:val="single" w:sz="4" w:space="0" w:color="auto"/>
            </w:tcBorders>
          </w:tcPr>
          <w:p w:rsidR="00814E20" w:rsidRPr="00742829" w:rsidRDefault="00814E20" w:rsidP="004F48CA">
            <w:pPr>
              <w:rPr>
                <w:sz w:val="22"/>
                <w:szCs w:val="22"/>
              </w:rPr>
            </w:pPr>
          </w:p>
        </w:tc>
      </w:tr>
      <w:tr w:rsidR="00814E20" w:rsidRPr="00742829" w:rsidTr="006F7A0E">
        <w:trPr>
          <w:gridAfter w:val="1"/>
          <w:wAfter w:w="517" w:type="dxa"/>
          <w:trHeight w:val="1417"/>
        </w:trPr>
        <w:tc>
          <w:tcPr>
            <w:tcW w:w="1291" w:type="dxa"/>
            <w:vMerge/>
            <w:tcBorders>
              <w:left w:val="single" w:sz="4" w:space="0" w:color="auto"/>
              <w:right w:val="single" w:sz="4" w:space="0" w:color="auto"/>
            </w:tcBorders>
            <w:vAlign w:val="center"/>
            <w:hideMark/>
          </w:tcPr>
          <w:p w:rsidR="00814E20" w:rsidRPr="00742829" w:rsidRDefault="00814E20" w:rsidP="004F48CA">
            <w:pPr>
              <w:rPr>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PER_PFG_LIB</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Profession du père exercée pendant la grossesse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car(50)</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814E20" w:rsidRPr="00742829" w:rsidRDefault="00814E20" w:rsidP="004F48CA">
            <w:pPr>
              <w:rPr>
                <w:sz w:val="22"/>
                <w:szCs w:val="22"/>
              </w:rPr>
            </w:pPr>
            <w:r w:rsidRPr="00742829">
              <w:rPr>
                <w:sz w:val="22"/>
                <w:szCs w:val="22"/>
              </w:rPr>
              <w:t> </w:t>
            </w:r>
          </w:p>
        </w:tc>
        <w:tc>
          <w:tcPr>
            <w:tcW w:w="1843" w:type="dxa"/>
            <w:tcBorders>
              <w:top w:val="single" w:sz="4" w:space="0" w:color="auto"/>
              <w:left w:val="nil"/>
              <w:bottom w:val="single" w:sz="4" w:space="0" w:color="auto"/>
              <w:right w:val="single" w:sz="4" w:space="0" w:color="auto"/>
            </w:tcBorders>
          </w:tcPr>
          <w:p w:rsidR="00814E20" w:rsidRPr="00742829" w:rsidRDefault="00814E20" w:rsidP="004F48CA">
            <w:pPr>
              <w:rPr>
                <w:sz w:val="22"/>
                <w:szCs w:val="22"/>
              </w:rPr>
            </w:pPr>
          </w:p>
        </w:tc>
      </w:tr>
      <w:tr w:rsidR="00814E20" w:rsidRPr="007728AE" w:rsidTr="006F7A0E">
        <w:trPr>
          <w:gridAfter w:val="1"/>
          <w:wAfter w:w="517" w:type="dxa"/>
          <w:trHeight w:val="708"/>
        </w:trPr>
        <w:tc>
          <w:tcPr>
            <w:tcW w:w="1291" w:type="dxa"/>
            <w:vMerge/>
            <w:tcBorders>
              <w:left w:val="single" w:sz="4" w:space="0" w:color="auto"/>
              <w:bottom w:val="single" w:sz="4" w:space="0" w:color="auto"/>
              <w:right w:val="single" w:sz="4" w:space="0" w:color="auto"/>
            </w:tcBorders>
          </w:tcPr>
          <w:p w:rsidR="00814E20" w:rsidRDefault="00814E20" w:rsidP="006F7A0E">
            <w:pPr>
              <w:rPr>
                <w:rFonts w:ascii="Calibri" w:eastAsiaTheme="minorHAnsi" w:hAnsi="Calibri"/>
                <w:sz w:val="22"/>
                <w:szCs w:val="22"/>
                <w:lang w:eastAsia="en-US"/>
              </w:rPr>
            </w:pPr>
          </w:p>
        </w:tc>
        <w:tc>
          <w:tcPr>
            <w:tcW w:w="2126" w:type="dxa"/>
            <w:tcBorders>
              <w:top w:val="nil"/>
              <w:left w:val="nil"/>
              <w:bottom w:val="single" w:sz="4" w:space="0" w:color="auto"/>
              <w:right w:val="single" w:sz="4" w:space="0" w:color="auto"/>
            </w:tcBorders>
            <w:shd w:val="clear" w:color="auto" w:fill="auto"/>
          </w:tcPr>
          <w:p w:rsidR="00814E20" w:rsidRPr="009A5DE9" w:rsidRDefault="00814E20" w:rsidP="009A5DE9">
            <w:pPr>
              <w:rPr>
                <w:sz w:val="22"/>
                <w:szCs w:val="22"/>
                <w:highlight w:val="green"/>
              </w:rPr>
            </w:pPr>
            <w:r w:rsidRPr="009A5DE9">
              <w:rPr>
                <w:sz w:val="22"/>
                <w:szCs w:val="22"/>
                <w:highlight w:val="green"/>
              </w:rPr>
              <w:t xml:space="preserve">DCD_NEO_AGE </w:t>
            </w:r>
          </w:p>
        </w:tc>
        <w:tc>
          <w:tcPr>
            <w:tcW w:w="1701" w:type="dxa"/>
            <w:tcBorders>
              <w:top w:val="nil"/>
              <w:left w:val="nil"/>
              <w:bottom w:val="single" w:sz="4" w:space="0" w:color="auto"/>
              <w:right w:val="single" w:sz="4" w:space="0" w:color="auto"/>
            </w:tcBorders>
            <w:shd w:val="clear" w:color="auto" w:fill="auto"/>
          </w:tcPr>
          <w:p w:rsidR="00814E20" w:rsidRPr="009A5DE9" w:rsidRDefault="00814E20">
            <w:pPr>
              <w:rPr>
                <w:sz w:val="22"/>
                <w:szCs w:val="22"/>
                <w:highlight w:val="green"/>
              </w:rPr>
            </w:pPr>
            <w:r w:rsidRPr="009A5DE9">
              <w:rPr>
                <w:sz w:val="22"/>
                <w:szCs w:val="22"/>
                <w:highlight w:val="green"/>
              </w:rPr>
              <w:t>Mortalité néonatale groupe d'âge</w:t>
            </w:r>
          </w:p>
        </w:tc>
        <w:tc>
          <w:tcPr>
            <w:tcW w:w="1134" w:type="dxa"/>
            <w:tcBorders>
              <w:top w:val="nil"/>
              <w:left w:val="nil"/>
              <w:bottom w:val="single" w:sz="4" w:space="0" w:color="auto"/>
              <w:right w:val="single" w:sz="4" w:space="0" w:color="auto"/>
            </w:tcBorders>
            <w:shd w:val="clear" w:color="auto" w:fill="auto"/>
          </w:tcPr>
          <w:p w:rsidR="00814E20" w:rsidRPr="009A5DE9" w:rsidRDefault="00814E20">
            <w:pPr>
              <w:rPr>
                <w:sz w:val="22"/>
                <w:szCs w:val="22"/>
                <w:highlight w:val="green"/>
              </w:rPr>
            </w:pPr>
            <w:proofErr w:type="spellStart"/>
            <w:r w:rsidRPr="009A5DE9">
              <w:rPr>
                <w:sz w:val="22"/>
                <w:szCs w:val="22"/>
                <w:highlight w:val="green"/>
              </w:rPr>
              <w:t>num</w:t>
            </w:r>
            <w:proofErr w:type="spellEnd"/>
            <w:r w:rsidRPr="009A5DE9">
              <w:rPr>
                <w:sz w:val="22"/>
                <w:szCs w:val="22"/>
                <w:highlight w:val="green"/>
              </w:rPr>
              <w:t>(1)</w:t>
            </w:r>
          </w:p>
        </w:tc>
        <w:tc>
          <w:tcPr>
            <w:tcW w:w="1843" w:type="dxa"/>
            <w:tcBorders>
              <w:top w:val="nil"/>
              <w:left w:val="nil"/>
              <w:bottom w:val="single" w:sz="4" w:space="0" w:color="auto"/>
              <w:right w:val="single" w:sz="4" w:space="0" w:color="auto"/>
            </w:tcBorders>
            <w:shd w:val="clear" w:color="auto" w:fill="auto"/>
          </w:tcPr>
          <w:p w:rsidR="00814E20" w:rsidRPr="009A5DE9" w:rsidRDefault="00814E20">
            <w:pPr>
              <w:rPr>
                <w:sz w:val="22"/>
                <w:szCs w:val="22"/>
                <w:highlight w:val="green"/>
              </w:rPr>
            </w:pPr>
            <w:r w:rsidRPr="009A5DE9">
              <w:rPr>
                <w:sz w:val="22"/>
                <w:szCs w:val="22"/>
                <w:highlight w:val="green"/>
              </w:rPr>
              <w:t>DS_AGE_V</w:t>
            </w:r>
          </w:p>
        </w:tc>
        <w:tc>
          <w:tcPr>
            <w:tcW w:w="1843" w:type="dxa"/>
            <w:tcBorders>
              <w:top w:val="nil"/>
              <w:left w:val="nil"/>
              <w:bottom w:val="single" w:sz="4" w:space="0" w:color="auto"/>
              <w:right w:val="single" w:sz="4" w:space="0" w:color="auto"/>
            </w:tcBorders>
          </w:tcPr>
          <w:p w:rsidR="00814E20" w:rsidRPr="009A5DE9" w:rsidRDefault="00814E20">
            <w:pPr>
              <w:jc w:val="center"/>
              <w:rPr>
                <w:sz w:val="22"/>
                <w:szCs w:val="22"/>
                <w:highlight w:val="green"/>
              </w:rPr>
            </w:pPr>
            <w:r w:rsidRPr="007728AE">
              <w:rPr>
                <w:sz w:val="22"/>
                <w:szCs w:val="22"/>
                <w:highlight w:val="green"/>
              </w:rPr>
              <w:t>Variable nouvelle</w:t>
            </w:r>
          </w:p>
        </w:tc>
      </w:tr>
      <w:tr w:rsidR="00814E20" w:rsidRPr="007728AE" w:rsidTr="006F7A0E">
        <w:trPr>
          <w:gridAfter w:val="1"/>
          <w:wAfter w:w="517" w:type="dxa"/>
          <w:trHeight w:val="708"/>
        </w:trPr>
        <w:tc>
          <w:tcPr>
            <w:tcW w:w="1291" w:type="dxa"/>
            <w:vMerge/>
            <w:tcBorders>
              <w:left w:val="single" w:sz="4" w:space="0" w:color="auto"/>
              <w:bottom w:val="single" w:sz="4" w:space="0" w:color="auto"/>
              <w:right w:val="single" w:sz="4" w:space="0" w:color="auto"/>
            </w:tcBorders>
          </w:tcPr>
          <w:p w:rsidR="00814E20" w:rsidRDefault="00814E20" w:rsidP="006F7A0E">
            <w:pPr>
              <w:rPr>
                <w:rFonts w:ascii="Calibri" w:eastAsiaTheme="minorHAnsi" w:hAnsi="Calibri"/>
                <w:sz w:val="22"/>
                <w:szCs w:val="22"/>
                <w:lang w:eastAsia="en-US"/>
              </w:rPr>
            </w:pPr>
          </w:p>
        </w:tc>
        <w:tc>
          <w:tcPr>
            <w:tcW w:w="2126" w:type="dxa"/>
            <w:tcBorders>
              <w:top w:val="nil"/>
              <w:left w:val="nil"/>
              <w:bottom w:val="single" w:sz="4" w:space="0" w:color="auto"/>
              <w:right w:val="single" w:sz="4" w:space="0" w:color="auto"/>
            </w:tcBorders>
            <w:shd w:val="clear" w:color="auto" w:fill="auto"/>
          </w:tcPr>
          <w:p w:rsidR="00814E20" w:rsidRPr="007728AE" w:rsidRDefault="00814E20" w:rsidP="006F7A0E">
            <w:pPr>
              <w:rPr>
                <w:sz w:val="22"/>
                <w:szCs w:val="22"/>
                <w:highlight w:val="green"/>
              </w:rPr>
            </w:pPr>
            <w:r w:rsidRPr="007728AE">
              <w:rPr>
                <w:sz w:val="22"/>
                <w:szCs w:val="22"/>
                <w:highlight w:val="green"/>
              </w:rPr>
              <w:t>DCD_NRS_COD</w:t>
            </w:r>
          </w:p>
        </w:tc>
        <w:tc>
          <w:tcPr>
            <w:tcW w:w="1701" w:type="dxa"/>
            <w:tcBorders>
              <w:top w:val="nil"/>
              <w:left w:val="nil"/>
              <w:bottom w:val="single" w:sz="4" w:space="0" w:color="auto"/>
              <w:right w:val="single" w:sz="4" w:space="0" w:color="auto"/>
            </w:tcBorders>
            <w:shd w:val="clear" w:color="auto" w:fill="auto"/>
          </w:tcPr>
          <w:p w:rsidR="00814E20" w:rsidRPr="007728AE" w:rsidRDefault="00814E20" w:rsidP="006F7A0E">
            <w:pPr>
              <w:rPr>
                <w:sz w:val="22"/>
                <w:szCs w:val="22"/>
                <w:highlight w:val="green"/>
              </w:rPr>
            </w:pPr>
            <w:r w:rsidRPr="007728AE">
              <w:rPr>
                <w:sz w:val="22"/>
                <w:szCs w:val="22"/>
                <w:highlight w:val="green"/>
              </w:rPr>
              <w:t>Mort inattendue du nourrisson</w:t>
            </w:r>
          </w:p>
        </w:tc>
        <w:tc>
          <w:tcPr>
            <w:tcW w:w="1134" w:type="dxa"/>
            <w:tcBorders>
              <w:top w:val="nil"/>
              <w:left w:val="nil"/>
              <w:bottom w:val="single" w:sz="4" w:space="0" w:color="auto"/>
              <w:right w:val="single" w:sz="4" w:space="0" w:color="auto"/>
            </w:tcBorders>
            <w:shd w:val="clear" w:color="auto" w:fill="auto"/>
          </w:tcPr>
          <w:p w:rsidR="00814E20" w:rsidRPr="007728AE" w:rsidRDefault="00814E20" w:rsidP="006F7A0E">
            <w:pPr>
              <w:rPr>
                <w:sz w:val="22"/>
                <w:szCs w:val="22"/>
                <w:highlight w:val="green"/>
              </w:rPr>
            </w:pPr>
            <w:proofErr w:type="spellStart"/>
            <w:r w:rsidRPr="007728AE">
              <w:rPr>
                <w:sz w:val="22"/>
                <w:szCs w:val="22"/>
                <w:highlight w:val="green"/>
              </w:rPr>
              <w:t>num</w:t>
            </w:r>
            <w:proofErr w:type="spellEnd"/>
            <w:r w:rsidRPr="007728AE">
              <w:rPr>
                <w:sz w:val="22"/>
                <w:szCs w:val="22"/>
                <w:highlight w:val="green"/>
              </w:rPr>
              <w:t>(1)</w:t>
            </w:r>
          </w:p>
        </w:tc>
        <w:tc>
          <w:tcPr>
            <w:tcW w:w="1843" w:type="dxa"/>
            <w:tcBorders>
              <w:top w:val="nil"/>
              <w:left w:val="nil"/>
              <w:bottom w:val="single" w:sz="4" w:space="0" w:color="auto"/>
              <w:right w:val="single" w:sz="4" w:space="0" w:color="auto"/>
            </w:tcBorders>
            <w:shd w:val="clear" w:color="auto" w:fill="auto"/>
          </w:tcPr>
          <w:p w:rsidR="00814E20" w:rsidRPr="007728AE" w:rsidRDefault="00814E20" w:rsidP="006F7A0E">
            <w:pPr>
              <w:jc w:val="left"/>
              <w:rPr>
                <w:sz w:val="22"/>
                <w:szCs w:val="22"/>
                <w:highlight w:val="green"/>
              </w:rPr>
            </w:pPr>
            <w:r w:rsidRPr="007728AE">
              <w:rPr>
                <w:sz w:val="22"/>
                <w:szCs w:val="22"/>
                <w:highlight w:val="green"/>
              </w:rPr>
              <w:t>DS_NRS_V</w:t>
            </w:r>
          </w:p>
        </w:tc>
        <w:tc>
          <w:tcPr>
            <w:tcW w:w="1843" w:type="dxa"/>
            <w:tcBorders>
              <w:top w:val="nil"/>
              <w:left w:val="nil"/>
              <w:bottom w:val="single" w:sz="4" w:space="0" w:color="auto"/>
              <w:right w:val="single" w:sz="4" w:space="0" w:color="auto"/>
            </w:tcBorders>
          </w:tcPr>
          <w:p w:rsidR="00814E20" w:rsidRPr="007728AE" w:rsidRDefault="00814E20" w:rsidP="006F7A0E">
            <w:pPr>
              <w:jc w:val="center"/>
              <w:rPr>
                <w:sz w:val="22"/>
                <w:szCs w:val="22"/>
                <w:highlight w:val="green"/>
              </w:rPr>
            </w:pPr>
            <w:r w:rsidRPr="007728AE">
              <w:rPr>
                <w:sz w:val="22"/>
                <w:szCs w:val="22"/>
                <w:highlight w:val="green"/>
              </w:rPr>
              <w:t>Variable nouvelle</w:t>
            </w:r>
          </w:p>
        </w:tc>
      </w:tr>
    </w:tbl>
    <w:p w:rsidR="006F0720" w:rsidRDefault="006F0720" w:rsidP="004F48CA">
      <w:pPr>
        <w:spacing w:after="200" w:line="276" w:lineRule="auto"/>
      </w:pPr>
    </w:p>
    <w:p w:rsidR="00592CD5" w:rsidRDefault="00592CD5">
      <w:pPr>
        <w:spacing w:after="200" w:line="276" w:lineRule="auto"/>
        <w:jc w:val="left"/>
        <w:rPr>
          <w:b/>
          <w:bCs/>
          <w:szCs w:val="26"/>
          <w:lang w:eastAsia="en-US"/>
        </w:rPr>
      </w:pPr>
      <w:r>
        <w:br w:type="page"/>
      </w:r>
    </w:p>
    <w:p w:rsidR="00734E1C" w:rsidRDefault="00A24EE2" w:rsidP="004F48CA">
      <w:pPr>
        <w:pStyle w:val="Titre3"/>
      </w:pPr>
      <w:bookmarkStart w:id="15" w:name="_Toc50138409"/>
      <w:proofErr w:type="gramStart"/>
      <w:r>
        <w:lastRenderedPageBreak/>
        <w:t>a</w:t>
      </w:r>
      <w:proofErr w:type="gramEnd"/>
      <w:r>
        <w:t>/ Rappel sur les identifiants des bénéficiaires</w:t>
      </w:r>
      <w:bookmarkEnd w:id="15"/>
    </w:p>
    <w:p w:rsidR="00A24EE2" w:rsidRDefault="00A24EE2" w:rsidP="004F48CA"/>
    <w:p w:rsidR="00A24EE2" w:rsidRDefault="00E54060" w:rsidP="004F48CA">
      <w:pPr>
        <w:pStyle w:val="pucecarre"/>
      </w:pPr>
      <w:r>
        <w:t xml:space="preserve">le champ </w:t>
      </w:r>
      <w:proofErr w:type="spellStart"/>
      <w:r>
        <w:t>dcd_idt_enc</w:t>
      </w:r>
      <w:proofErr w:type="spellEnd"/>
      <w:r>
        <w:t xml:space="preserve"> permet d’identifier chaque décès envoyé par l’INSERM, qu’il ait ou non pu être apparié avec les données de santé. Il correspond au numéro de certificat de décès </w:t>
      </w:r>
      <w:proofErr w:type="spellStart"/>
      <w:r>
        <w:t>pseudonymisé</w:t>
      </w:r>
      <w:proofErr w:type="spellEnd"/>
      <w:r>
        <w:t xml:space="preserve"> deux fois, une première fois par l’INSERM, une seconde fois par la </w:t>
      </w:r>
      <w:r w:rsidR="00214C93">
        <w:t>CNAM</w:t>
      </w:r>
      <w:r>
        <w:t> ;</w:t>
      </w:r>
    </w:p>
    <w:p w:rsidR="00257E60" w:rsidRDefault="00257E60" w:rsidP="004F48CA">
      <w:pPr>
        <w:pStyle w:val="pucecarre"/>
      </w:pPr>
      <w:r w:rsidRPr="00257E60">
        <w:t xml:space="preserve">le top </w:t>
      </w:r>
      <w:proofErr w:type="spellStart"/>
      <w:r w:rsidRPr="00257E60">
        <w:t>dcd_idt_top</w:t>
      </w:r>
      <w:proofErr w:type="spellEnd"/>
      <w:r w:rsidRPr="00257E60">
        <w:t xml:space="preserve"> vaut 1 si</w:t>
      </w:r>
      <w:r>
        <w:t xml:space="preserve"> le décès a été apparié avec le référentiel </w:t>
      </w:r>
      <w:proofErr w:type="spellStart"/>
      <w:r>
        <w:t>ir_ben_r</w:t>
      </w:r>
      <w:proofErr w:type="spellEnd"/>
      <w:r w:rsidR="00ED0EE2">
        <w:t xml:space="preserve"> / </w:t>
      </w:r>
      <w:proofErr w:type="spellStart"/>
      <w:r w:rsidR="00ED0EE2">
        <w:t>ir_ben_r_arc</w:t>
      </w:r>
      <w:proofErr w:type="spellEnd"/>
      <w:r>
        <w:t>, 0 sinon ;</w:t>
      </w:r>
    </w:p>
    <w:p w:rsidR="00257E60" w:rsidRDefault="00257E60" w:rsidP="004F48CA">
      <w:pPr>
        <w:pStyle w:val="pucecarre"/>
      </w:pPr>
      <w:r>
        <w:t xml:space="preserve">l’identifiant synthétique </w:t>
      </w:r>
      <w:r w:rsidR="009A236B">
        <w:t xml:space="preserve">du bénéficiaire dans le SNDS </w:t>
      </w:r>
      <w:proofErr w:type="spellStart"/>
      <w:r>
        <w:t>ben_idt_ano</w:t>
      </w:r>
      <w:proofErr w:type="spellEnd"/>
      <w:r>
        <w:t xml:space="preserve"> </w:t>
      </w:r>
      <w:r w:rsidR="007D03C0">
        <w:t xml:space="preserve">est renseigné dans la table </w:t>
      </w:r>
      <w:proofErr w:type="spellStart"/>
      <w:r w:rsidR="007D03C0">
        <w:t>ki_cci_r</w:t>
      </w:r>
      <w:proofErr w:type="spellEnd"/>
      <w:r w:rsidR="007D03C0">
        <w:t xml:space="preserve"> lorsque le décès a pu être apparié avec le référentiel des bénéficiair</w:t>
      </w:r>
      <w:r w:rsidR="00AC22EE">
        <w:t>e</w:t>
      </w:r>
      <w:r w:rsidR="007D03C0">
        <w:t xml:space="preserve">s </w:t>
      </w:r>
      <w:proofErr w:type="spellStart"/>
      <w:r w:rsidR="007D03C0">
        <w:t>ir_ben_r</w:t>
      </w:r>
      <w:proofErr w:type="spellEnd"/>
      <w:r w:rsidR="007420CE">
        <w:t xml:space="preserve"> / </w:t>
      </w:r>
      <w:proofErr w:type="spellStart"/>
      <w:r w:rsidR="007420CE">
        <w:t>ir_ben_r_arc</w:t>
      </w:r>
      <w:proofErr w:type="spellEnd"/>
      <w:r w:rsidR="0086553F">
        <w:t xml:space="preserve"> (</w:t>
      </w:r>
      <w:proofErr w:type="spellStart"/>
      <w:r w:rsidR="0086553F">
        <w:t>dcd_idt_top</w:t>
      </w:r>
      <w:proofErr w:type="spellEnd"/>
      <w:r w:rsidR="0086553F">
        <w:t xml:space="preserve"> = 1)</w:t>
      </w:r>
      <w:r w:rsidR="007D03C0">
        <w:t xml:space="preserve">. Il </w:t>
      </w:r>
      <w:r w:rsidR="009A236B">
        <w:t>correspond :</w:t>
      </w:r>
    </w:p>
    <w:p w:rsidR="009A236B" w:rsidRDefault="009F4DEB" w:rsidP="004F48CA">
      <w:pPr>
        <w:pStyle w:val="puceronde"/>
      </w:pPr>
      <w:r>
        <w:t xml:space="preserve">au NIR </w:t>
      </w:r>
      <w:proofErr w:type="spellStart"/>
      <w:r>
        <w:t>pseudonymisé</w:t>
      </w:r>
      <w:proofErr w:type="spellEnd"/>
      <w:r>
        <w:t xml:space="preserve"> du bénéficiaire </w:t>
      </w:r>
      <w:proofErr w:type="spellStart"/>
      <w:r>
        <w:t>ben_nir_ano</w:t>
      </w:r>
      <w:proofErr w:type="spellEnd"/>
      <w:r>
        <w:t xml:space="preserve"> lorsqu’il est </w:t>
      </w:r>
      <w:r w:rsidR="006274F9">
        <w:t>alimenté</w:t>
      </w:r>
      <w:r>
        <w:t xml:space="preserve"> dans le référentiel </w:t>
      </w:r>
      <w:r w:rsidR="007C7D22">
        <w:t>des bénéficiaires</w:t>
      </w:r>
      <w:r>
        <w:t>,</w:t>
      </w:r>
    </w:p>
    <w:p w:rsidR="009F4DEB" w:rsidRDefault="009F4DEB" w:rsidP="004F48CA">
      <w:pPr>
        <w:pStyle w:val="puceronde"/>
      </w:pPr>
      <w:r>
        <w:t>à la concaténati</w:t>
      </w:r>
      <w:r w:rsidR="009C5E9B">
        <w:t>on de l’identifiant SNIIR</w:t>
      </w:r>
      <w:r>
        <w:t xml:space="preserve">AM </w:t>
      </w:r>
      <w:proofErr w:type="spellStart"/>
      <w:r>
        <w:t>pseudonymisé</w:t>
      </w:r>
      <w:proofErr w:type="spellEnd"/>
      <w:r>
        <w:t xml:space="preserve"> du bénéficiaire </w:t>
      </w:r>
      <w:proofErr w:type="spellStart"/>
      <w:r>
        <w:t>ben_nir_psa</w:t>
      </w:r>
      <w:proofErr w:type="spellEnd"/>
      <w:r>
        <w:t xml:space="preserve"> et du rang </w:t>
      </w:r>
      <w:r w:rsidR="00AE5379">
        <w:t xml:space="preserve">de bénéficiaire </w:t>
      </w:r>
      <w:proofErr w:type="spellStart"/>
      <w:r>
        <w:t>ben_rng_gem</w:t>
      </w:r>
      <w:proofErr w:type="spellEnd"/>
      <w:r>
        <w:t xml:space="preserve"> lorsque le NIR </w:t>
      </w:r>
      <w:proofErr w:type="spellStart"/>
      <w:r>
        <w:t>pseudonymisé</w:t>
      </w:r>
      <w:proofErr w:type="spellEnd"/>
      <w:r>
        <w:t xml:space="preserve"> </w:t>
      </w:r>
      <w:proofErr w:type="spellStart"/>
      <w:r>
        <w:t>ben_nir_ano</w:t>
      </w:r>
      <w:proofErr w:type="spellEnd"/>
      <w:r>
        <w:t xml:space="preserve"> </w:t>
      </w:r>
      <w:r w:rsidR="00C12FD6">
        <w:t>n</w:t>
      </w:r>
      <w:r>
        <w:t>’est pas alimenté dans le référenti</w:t>
      </w:r>
      <w:r w:rsidR="00557878">
        <w:t xml:space="preserve">el </w:t>
      </w:r>
      <w:r w:rsidR="008E1BD5">
        <w:t xml:space="preserve">des bénéficiaires </w:t>
      </w:r>
      <w:r>
        <w:t>(Cf. §</w:t>
      </w:r>
      <w:r w:rsidR="00E66DB9">
        <w:t xml:space="preserve">II page </w:t>
      </w:r>
      <w:r w:rsidR="00E66DB9">
        <w:fldChar w:fldCharType="begin"/>
      </w:r>
      <w:r w:rsidR="00E66DB9">
        <w:instrText xml:space="preserve"> PAGEREF _Ref498070658 \h </w:instrText>
      </w:r>
      <w:r w:rsidR="00E66DB9">
        <w:fldChar w:fldCharType="separate"/>
      </w:r>
      <w:r w:rsidR="00854226">
        <w:rPr>
          <w:noProof/>
        </w:rPr>
        <w:t>6</w:t>
      </w:r>
      <w:r w:rsidR="00E66DB9">
        <w:fldChar w:fldCharType="end"/>
      </w:r>
      <w:r w:rsidR="00E66DB9">
        <w:t>) ;</w:t>
      </w:r>
    </w:p>
    <w:p w:rsidR="00C12FD6" w:rsidRDefault="0086553F" w:rsidP="004F48CA">
      <w:pPr>
        <w:pStyle w:val="pucecarre"/>
      </w:pPr>
      <w:r w:rsidRPr="0086553F">
        <w:t xml:space="preserve">le top </w:t>
      </w:r>
      <w:proofErr w:type="spellStart"/>
      <w:r w:rsidRPr="0086553F">
        <w:t>ben_idt_top</w:t>
      </w:r>
      <w:proofErr w:type="spellEnd"/>
      <w:r w:rsidRPr="0086553F">
        <w:t xml:space="preserve"> associé à l’identifiant synt</w:t>
      </w:r>
      <w:r>
        <w:t xml:space="preserve">hétique </w:t>
      </w:r>
      <w:proofErr w:type="spellStart"/>
      <w:r>
        <w:t>ben_idt_ano</w:t>
      </w:r>
      <w:proofErr w:type="spellEnd"/>
      <w:r>
        <w:t xml:space="preserve"> vaut 1 lorsque </w:t>
      </w:r>
      <w:proofErr w:type="spellStart"/>
      <w:r>
        <w:t>ben_idt_ano</w:t>
      </w:r>
      <w:proofErr w:type="spellEnd"/>
      <w:r>
        <w:t xml:space="preserve"> = </w:t>
      </w:r>
      <w:proofErr w:type="spellStart"/>
      <w:r>
        <w:t>ben_nir_ano</w:t>
      </w:r>
      <w:proofErr w:type="spellEnd"/>
      <w:r>
        <w:t>, 0 sinon ;</w:t>
      </w:r>
    </w:p>
    <w:p w:rsidR="0086553F" w:rsidRDefault="0086553F" w:rsidP="004F48CA">
      <w:pPr>
        <w:pStyle w:val="pucecarre"/>
      </w:pPr>
      <w:r>
        <w:t xml:space="preserve">le NIR </w:t>
      </w:r>
      <w:proofErr w:type="spellStart"/>
      <w:r>
        <w:t>pseudonymisé</w:t>
      </w:r>
      <w:proofErr w:type="spellEnd"/>
      <w:r>
        <w:t xml:space="preserve"> du bénéficiaire </w:t>
      </w:r>
      <w:proofErr w:type="spellStart"/>
      <w:r>
        <w:t>ben_nir_ano</w:t>
      </w:r>
      <w:proofErr w:type="spellEnd"/>
      <w:r>
        <w:t xml:space="preserve"> est alimenté pour les décès appariés avec les données de santé, lorsqu’il est renseigné dans le référentiel </w:t>
      </w:r>
      <w:proofErr w:type="spellStart"/>
      <w:r>
        <w:t>ir_ben_r</w:t>
      </w:r>
      <w:proofErr w:type="spellEnd"/>
      <w:r w:rsidR="00A27272">
        <w:t xml:space="preserve"> / </w:t>
      </w:r>
      <w:proofErr w:type="spellStart"/>
      <w:r w:rsidR="00A27272">
        <w:t>ir_ben_r_arc</w:t>
      </w:r>
      <w:proofErr w:type="spellEnd"/>
      <w:r w:rsidR="00240D1D">
        <w:t xml:space="preserve"> (</w:t>
      </w:r>
      <w:proofErr w:type="spellStart"/>
      <w:r w:rsidR="00240D1D">
        <w:t>dcd_idt_top</w:t>
      </w:r>
      <w:proofErr w:type="spellEnd"/>
      <w:r w:rsidR="00240D1D">
        <w:t xml:space="preserve"> = 1 et </w:t>
      </w:r>
      <w:proofErr w:type="spellStart"/>
      <w:r w:rsidR="00240D1D">
        <w:t>ben_idt_top</w:t>
      </w:r>
      <w:proofErr w:type="spellEnd"/>
      <w:r w:rsidR="00240D1D">
        <w:t xml:space="preserve"> = 1).</w:t>
      </w:r>
    </w:p>
    <w:p w:rsidR="00CF592E" w:rsidRDefault="00CF592E" w:rsidP="004F48CA"/>
    <w:p w:rsidR="00815C1F" w:rsidRDefault="00815C1F" w:rsidP="004F48CA"/>
    <w:p w:rsidR="00815C1F" w:rsidRDefault="00815C1F" w:rsidP="004F48CA">
      <w:pPr>
        <w:pStyle w:val="Titre3"/>
      </w:pPr>
      <w:bookmarkStart w:id="16" w:name="_Toc50138410"/>
      <w:proofErr w:type="gramStart"/>
      <w:r>
        <w:t>b</w:t>
      </w:r>
      <w:proofErr w:type="gramEnd"/>
      <w:r>
        <w:t xml:space="preserve">/ </w:t>
      </w:r>
      <w:r w:rsidR="0054071C">
        <w:t>Version du certificat, statut de traitement, type de certificat, type de support</w:t>
      </w:r>
      <w:r w:rsidR="00094064">
        <w:t>, volet du certificat</w:t>
      </w:r>
      <w:bookmarkEnd w:id="16"/>
    </w:p>
    <w:p w:rsidR="0086553F" w:rsidRPr="0086553F" w:rsidRDefault="0086553F" w:rsidP="004F48CA"/>
    <w:p w:rsidR="000B114D" w:rsidRDefault="000B114D" w:rsidP="004F48CA">
      <w:pPr>
        <w:pStyle w:val="pucecarre"/>
      </w:pPr>
      <w:r>
        <w:t xml:space="preserve">pour les décès antérieurs à 2017, la version de tous les certificats </w:t>
      </w:r>
      <w:proofErr w:type="spellStart"/>
      <w:r>
        <w:t>cer_ver_num</w:t>
      </w:r>
      <w:proofErr w:type="spellEnd"/>
      <w:r>
        <w:t xml:space="preserve"> est celle de 1997. Un nouveau certificat de décès est disponible à partir de l’année 2017 pour 6 communes faisant partie de l’expérimentation de dématérialisation totale du certificat de décès. Le nouveau modèle de certificat rentrera en vigueur pour l’ensemble des certificats (papiers et électroniques) à partir du 1</w:t>
      </w:r>
      <w:r w:rsidRPr="007F75F9">
        <w:rPr>
          <w:vertAlign w:val="superscript"/>
        </w:rPr>
        <w:t>er</w:t>
      </w:r>
      <w:r>
        <w:t xml:space="preserve"> janvier 2018 et devrait progressivement remplacer le certificat de 1997 ;</w:t>
      </w:r>
    </w:p>
    <w:p w:rsidR="00DF491E" w:rsidRDefault="0085633B" w:rsidP="004F48CA">
      <w:pPr>
        <w:pStyle w:val="pucecarre"/>
      </w:pPr>
      <w:r>
        <w:t xml:space="preserve">pour l’instant, les informations de décès intégrées au SNDS sont des données annuelles consolidées par l’INSERM et l’INSEE, le statut de traitement </w:t>
      </w:r>
      <w:proofErr w:type="spellStart"/>
      <w:r w:rsidR="00034AC5">
        <w:t>trt_sta_cod</w:t>
      </w:r>
      <w:proofErr w:type="spellEnd"/>
      <w:r w:rsidR="00034AC5">
        <w:t xml:space="preserve"> </w:t>
      </w:r>
      <w:r>
        <w:t>est toujours final ;</w:t>
      </w:r>
    </w:p>
    <w:p w:rsidR="00C53211" w:rsidRDefault="00C53211" w:rsidP="004F48CA"/>
    <w:p w:rsidR="00C53211" w:rsidRDefault="00F975E9" w:rsidP="004F48CA">
      <w:pPr>
        <w:pStyle w:val="pucecarre"/>
      </w:pPr>
      <w:r>
        <w:t xml:space="preserve">le type de certificat de décès </w:t>
      </w:r>
      <w:proofErr w:type="spellStart"/>
      <w:r w:rsidR="009C1C87">
        <w:t>typ_cer_cod</w:t>
      </w:r>
      <w:proofErr w:type="spellEnd"/>
      <w:r w:rsidR="009C1C87">
        <w:t xml:space="preserve"> </w:t>
      </w:r>
      <w:r>
        <w:t xml:space="preserve">est destiné à </w:t>
      </w:r>
      <w:r w:rsidR="00B9510C">
        <w:t>distinguer</w:t>
      </w:r>
      <w:r>
        <w:t xml:space="preserve"> les décès d’adultes des décès néonatals. Les décès néonatals concernent les enfants nés vivants et décédés </w:t>
      </w:r>
      <w:r w:rsidR="00805490">
        <w:t xml:space="preserve">au plus tard le </w:t>
      </w:r>
      <w:r>
        <w:t>28</w:t>
      </w:r>
      <w:r w:rsidR="00805490">
        <w:t>ème</w:t>
      </w:r>
      <w:r>
        <w:t xml:space="preserve"> jour</w:t>
      </w:r>
      <w:r w:rsidR="003477BB">
        <w:t xml:space="preserve"> de leur vie</w:t>
      </w:r>
      <w:r w:rsidR="005E76F3">
        <w:t>.</w:t>
      </w:r>
    </w:p>
    <w:p w:rsidR="00C53211" w:rsidRDefault="00C53211" w:rsidP="004F48CA">
      <w:pPr>
        <w:pStyle w:val="Paragraphedeliste"/>
      </w:pPr>
    </w:p>
    <w:p w:rsidR="00C53211" w:rsidRDefault="004D4F5B" w:rsidP="004F48CA">
      <w:pPr>
        <w:pStyle w:val="pucecarre"/>
        <w:numPr>
          <w:ilvl w:val="0"/>
          <w:numId w:val="0"/>
        </w:numPr>
        <w:ind w:left="720"/>
      </w:pPr>
      <w:r>
        <w:t xml:space="preserve">En réalité, lorsque </w:t>
      </w:r>
      <w:r w:rsidR="00C53211">
        <w:t xml:space="preserve">le médecin qui rédige le certificat de décès ne dispose que d’une version sur papier, il ne dispose pas toujours de la version adéquate du certificat (adulte ou néonatal). C’est pourquoi, certains décès </w:t>
      </w:r>
      <w:r w:rsidR="00450B8C">
        <w:t xml:space="preserve">considérés comme des décès </w:t>
      </w:r>
      <w:r w:rsidR="00C53211">
        <w:t xml:space="preserve">d’adultes </w:t>
      </w:r>
      <w:r w:rsidR="00450B8C">
        <w:t>(</w:t>
      </w:r>
      <w:proofErr w:type="spellStart"/>
      <w:r w:rsidR="00450B8C">
        <w:t>typ_cer_cod</w:t>
      </w:r>
      <w:proofErr w:type="spellEnd"/>
      <w:r w:rsidR="00450B8C">
        <w:t xml:space="preserve"> = 1 dans </w:t>
      </w:r>
      <w:proofErr w:type="spellStart"/>
      <w:r w:rsidR="00450B8C">
        <w:t>ki_cci_r</w:t>
      </w:r>
      <w:proofErr w:type="spellEnd"/>
      <w:r w:rsidR="00450B8C">
        <w:t xml:space="preserve">) </w:t>
      </w:r>
      <w:r w:rsidR="00F535E4">
        <w:t xml:space="preserve">sont en réalité </w:t>
      </w:r>
      <w:r w:rsidR="00C53211">
        <w:t xml:space="preserve">des décès néonatals et certains </w:t>
      </w:r>
      <w:r w:rsidR="002A6A54">
        <w:t xml:space="preserve">décès </w:t>
      </w:r>
      <w:r w:rsidR="00450B8C">
        <w:t xml:space="preserve">considérés comme </w:t>
      </w:r>
      <w:r w:rsidR="00C53211">
        <w:t xml:space="preserve">néonatals </w:t>
      </w:r>
      <w:r w:rsidR="00450B8C">
        <w:t>(</w:t>
      </w:r>
      <w:proofErr w:type="spellStart"/>
      <w:r w:rsidR="00450B8C">
        <w:t>typ_cer_cod</w:t>
      </w:r>
      <w:proofErr w:type="spellEnd"/>
      <w:r w:rsidR="00450B8C">
        <w:t xml:space="preserve"> = 2) </w:t>
      </w:r>
      <w:r w:rsidR="00AE1AC4">
        <w:t xml:space="preserve">sont des </w:t>
      </w:r>
      <w:r w:rsidR="00EA4730">
        <w:t>décès</w:t>
      </w:r>
      <w:r w:rsidR="00C53211">
        <w:t xml:space="preserve"> d’a</w:t>
      </w:r>
      <w:r w:rsidR="00450B8C">
        <w:t>d</w:t>
      </w:r>
      <w:r w:rsidR="00C53211">
        <w:t>ultes.</w:t>
      </w:r>
      <w:r w:rsidR="003F6050">
        <w:t xml:space="preserve"> Par conséquent, si vous souhaitez réaliser des études spécifiques aux décès néonatals, </w:t>
      </w:r>
      <w:r w:rsidR="00094C2F">
        <w:t>veuillez-vous</w:t>
      </w:r>
      <w:r w:rsidR="003F6050">
        <w:t xml:space="preserve"> rapprocher du </w:t>
      </w:r>
      <w:proofErr w:type="spellStart"/>
      <w:r w:rsidR="003F6050">
        <w:t>CépiDc</w:t>
      </w:r>
      <w:proofErr w:type="spellEnd"/>
      <w:r w:rsidR="003F6050">
        <w:t> ;</w:t>
      </w:r>
    </w:p>
    <w:p w:rsidR="003F6050" w:rsidRDefault="003F6050" w:rsidP="004F48CA"/>
    <w:p w:rsidR="00265DA0" w:rsidRDefault="00B5410F" w:rsidP="004F48CA">
      <w:pPr>
        <w:pStyle w:val="pucecarre"/>
      </w:pPr>
      <w:r>
        <w:lastRenderedPageBreak/>
        <w:t xml:space="preserve">le type de support </w:t>
      </w:r>
      <w:proofErr w:type="spellStart"/>
      <w:r>
        <w:t>cer_sup_typ</w:t>
      </w:r>
      <w:proofErr w:type="spellEnd"/>
      <w:r>
        <w:t xml:space="preserve"> permet de distinguer les certificats sur papier des certificats électroniques. </w:t>
      </w:r>
      <w:r w:rsidR="00265DA0">
        <w:t>La proportion de certificats électroniques augmente au cours du temps (</w:t>
      </w:r>
      <w:r w:rsidR="00700241">
        <w:t>de 4,9 % en 2013</w:t>
      </w:r>
      <w:r w:rsidR="00265DA0">
        <w:t xml:space="preserve"> à 9,1 % en 2015), cette tendance devrait continuer dans les années </w:t>
      </w:r>
      <w:r w:rsidR="00713C76">
        <w:t>pos</w:t>
      </w:r>
      <w:r w:rsidR="00265DA0">
        <w:t>térieures ;</w:t>
      </w:r>
    </w:p>
    <w:p w:rsidR="00763866" w:rsidRDefault="00C440CE" w:rsidP="004F48CA">
      <w:pPr>
        <w:pStyle w:val="pucecarre"/>
      </w:pPr>
      <w:r>
        <w:t>l</w:t>
      </w:r>
      <w:r w:rsidR="00B53268">
        <w:t xml:space="preserve">a variable </w:t>
      </w:r>
      <w:proofErr w:type="spellStart"/>
      <w:r w:rsidR="00B53268">
        <w:t>typ_vol_cod</w:t>
      </w:r>
      <w:proofErr w:type="spellEnd"/>
      <w:r w:rsidR="00B53268">
        <w:t xml:space="preserve"> concernant </w:t>
      </w:r>
      <w:r w:rsidR="006452B3">
        <w:t xml:space="preserve">le type de volet du certificat </w:t>
      </w:r>
      <w:r w:rsidR="00577C45">
        <w:t>de décès n’a été introduite qu’en 2017</w:t>
      </w:r>
      <w:r w:rsidR="003662A5">
        <w:t xml:space="preserve"> dans les bases de données du </w:t>
      </w:r>
      <w:proofErr w:type="spellStart"/>
      <w:r w:rsidR="003662A5">
        <w:t>CépiDc</w:t>
      </w:r>
      <w:proofErr w:type="spellEnd"/>
      <w:r w:rsidR="00625824">
        <w:t xml:space="preserve">, </w:t>
      </w:r>
      <w:r w:rsidR="003F4B48">
        <w:t xml:space="preserve">ce qui </w:t>
      </w:r>
      <w:r w:rsidR="003662A5">
        <w:t>explique que cette variable est</w:t>
      </w:r>
      <w:r w:rsidR="0063514B">
        <w:t xml:space="preserve"> très rarement renseignée pour l’instant.</w:t>
      </w:r>
      <w:r w:rsidR="00896A47">
        <w:t xml:space="preserve"> </w:t>
      </w:r>
      <w:r w:rsidR="00763866">
        <w:t xml:space="preserve">Tant que le nouveau certificat de décès n’est pas utilisé, le type de volet du certificat </w:t>
      </w:r>
      <w:proofErr w:type="spellStart"/>
      <w:r w:rsidR="00763866">
        <w:t>typ_vol_cod</w:t>
      </w:r>
      <w:proofErr w:type="spellEnd"/>
      <w:r w:rsidR="00763866">
        <w:t xml:space="preserve"> ne peut prendre que la valeur 1 (initial). Un volet complémentaire (</w:t>
      </w:r>
      <w:proofErr w:type="spellStart"/>
      <w:r w:rsidR="00763866">
        <w:t>typ_vol_cod</w:t>
      </w:r>
      <w:proofErr w:type="spellEnd"/>
      <w:r w:rsidR="00763866">
        <w:t xml:space="preserve"> = 2) pourra être utilisé dans les nouveaux certificats, </w:t>
      </w:r>
      <w:r w:rsidR="004034D2">
        <w:t xml:space="preserve">mis en place </w:t>
      </w:r>
      <w:r w:rsidR="00763866">
        <w:t>progressivement à partir de 2018.</w:t>
      </w:r>
    </w:p>
    <w:p w:rsidR="00B53268" w:rsidRDefault="00B53268" w:rsidP="004F48CA"/>
    <w:p w:rsidR="001B7FCE" w:rsidRDefault="001B7FCE" w:rsidP="004F48CA">
      <w:pPr>
        <w:spacing w:after="200" w:line="276" w:lineRule="auto"/>
      </w:pPr>
    </w:p>
    <w:p w:rsidR="007938FF" w:rsidRDefault="007938FF" w:rsidP="004F48CA">
      <w:pPr>
        <w:pStyle w:val="Titre3"/>
      </w:pPr>
      <w:bookmarkStart w:id="17" w:name="_Ref500331377"/>
      <w:bookmarkStart w:id="18" w:name="_Toc50138411"/>
      <w:proofErr w:type="gramStart"/>
      <w:r>
        <w:t>c</w:t>
      </w:r>
      <w:proofErr w:type="gramEnd"/>
      <w:r>
        <w:t>/ Département et commune de décès ou de résidence</w:t>
      </w:r>
      <w:bookmarkEnd w:id="17"/>
      <w:bookmarkEnd w:id="18"/>
    </w:p>
    <w:p w:rsidR="007938FF" w:rsidRDefault="007938FF" w:rsidP="004F48CA"/>
    <w:p w:rsidR="005A37B5" w:rsidRDefault="00B52539" w:rsidP="004F48CA">
      <w:pPr>
        <w:pStyle w:val="pucecarre"/>
      </w:pPr>
      <w:r>
        <w:t>L</w:t>
      </w:r>
      <w:r w:rsidR="008262D5">
        <w:t xml:space="preserve">a table de valeurs du code des départements </w:t>
      </w:r>
      <w:proofErr w:type="spellStart"/>
      <w:r w:rsidR="008262D5">
        <w:t>ir_dpt_v</w:t>
      </w:r>
      <w:proofErr w:type="spellEnd"/>
      <w:r w:rsidR="008262D5">
        <w:t xml:space="preserve"> prévoit qu’un département est codé sur trois positions, 001, 002 par exemple. Pour la Corse, la codification adoptée dans cette table est 201 </w:t>
      </w:r>
      <w:r w:rsidR="005F015E">
        <w:t>pour la Corse du Sud et 202 pour la Haute Corse, au lieu de 02A et 02B.</w:t>
      </w:r>
      <w:r w:rsidR="0001797B">
        <w:t xml:space="preserve"> Pour les départements d’outre-mer</w:t>
      </w:r>
      <w:r w:rsidR="001A0E52">
        <w:t xml:space="preserve"> (DOM)</w:t>
      </w:r>
      <w:r w:rsidR="0001797B">
        <w:t>, le code du département est 097.</w:t>
      </w:r>
    </w:p>
    <w:p w:rsidR="005A37B5" w:rsidRDefault="005A37B5" w:rsidP="004F48CA">
      <w:pPr>
        <w:pStyle w:val="pucecarre"/>
        <w:numPr>
          <w:ilvl w:val="0"/>
          <w:numId w:val="0"/>
        </w:numPr>
        <w:ind w:left="720"/>
      </w:pPr>
    </w:p>
    <w:p w:rsidR="0001797B" w:rsidRDefault="0001797B" w:rsidP="004F48CA">
      <w:pPr>
        <w:pStyle w:val="pucecarre"/>
        <w:numPr>
          <w:ilvl w:val="0"/>
          <w:numId w:val="0"/>
        </w:numPr>
        <w:ind w:left="720"/>
      </w:pPr>
      <w:r>
        <w:t xml:space="preserve">La codification de la table </w:t>
      </w:r>
      <w:proofErr w:type="spellStart"/>
      <w:r>
        <w:t>ir_dpt_v</w:t>
      </w:r>
      <w:proofErr w:type="spellEnd"/>
      <w:r>
        <w:t xml:space="preserve"> a été appliquée au département de décès </w:t>
      </w:r>
      <w:proofErr w:type="spellStart"/>
      <w:r>
        <w:t>dcd_dpt_cod</w:t>
      </w:r>
      <w:proofErr w:type="spellEnd"/>
      <w:r>
        <w:t xml:space="preserve"> et au département de résidence </w:t>
      </w:r>
      <w:proofErr w:type="spellStart"/>
      <w:r>
        <w:t>ben_res_dpt</w:t>
      </w:r>
      <w:proofErr w:type="spellEnd"/>
      <w:r>
        <w:t xml:space="preserve"> de la table </w:t>
      </w:r>
      <w:proofErr w:type="spellStart"/>
      <w:r>
        <w:t>ki_cci_r</w:t>
      </w:r>
      <w:proofErr w:type="spellEnd"/>
      <w:r>
        <w:t>. Par conséquent, les départements de Corse sont codés 201 et 202 et les DOM sont codés 097 ;</w:t>
      </w:r>
    </w:p>
    <w:p w:rsidR="005A37B5" w:rsidRDefault="005A37B5" w:rsidP="004F48CA"/>
    <w:p w:rsidR="007938FF" w:rsidRDefault="005A37B5" w:rsidP="004F48CA">
      <w:pPr>
        <w:pStyle w:val="pucecarre"/>
      </w:pPr>
      <w:r>
        <w:t xml:space="preserve">Le libellé des communes se trouvent dans la table de valeurs </w:t>
      </w:r>
      <w:proofErr w:type="spellStart"/>
      <w:r>
        <w:t>ir_geo_v</w:t>
      </w:r>
      <w:proofErr w:type="spellEnd"/>
      <w:r>
        <w:t xml:space="preserve"> mais nous vous rappelons que pour trouver le nom d’une commune, il faut toujours indiquer le code du département dans lequel </w:t>
      </w:r>
      <w:r w:rsidR="00036B04">
        <w:t xml:space="preserve">elle </w:t>
      </w:r>
      <w:r>
        <w:t>se situe</w:t>
      </w:r>
      <w:r w:rsidR="00036B04">
        <w:t>.</w:t>
      </w:r>
      <w:r>
        <w:t xml:space="preserve"> </w:t>
      </w:r>
      <w:r w:rsidR="007167C7">
        <w:t xml:space="preserve">Le code du département figure également dans la table </w:t>
      </w:r>
      <w:proofErr w:type="spellStart"/>
      <w:r w:rsidR="007167C7">
        <w:t>ir_geo_v</w:t>
      </w:r>
      <w:proofErr w:type="spellEnd"/>
      <w:r w:rsidR="007167C7">
        <w:t>.</w:t>
      </w:r>
    </w:p>
    <w:p w:rsidR="00A16762" w:rsidRDefault="00A16762" w:rsidP="004F48CA"/>
    <w:p w:rsidR="00374D11" w:rsidRDefault="00374D11" w:rsidP="004F48CA"/>
    <w:p w:rsidR="00374D11" w:rsidRDefault="00374D11" w:rsidP="004F48CA">
      <w:pPr>
        <w:pStyle w:val="Titre3"/>
      </w:pPr>
      <w:bookmarkStart w:id="19" w:name="_Toc50138412"/>
      <w:proofErr w:type="gramStart"/>
      <w:r>
        <w:t>d</w:t>
      </w:r>
      <w:proofErr w:type="gramEnd"/>
      <w:r>
        <w:t xml:space="preserve">/ </w:t>
      </w:r>
      <w:r w:rsidR="00B5207B">
        <w:t>D</w:t>
      </w:r>
      <w:r>
        <w:t>ate de décès</w:t>
      </w:r>
      <w:bookmarkEnd w:id="19"/>
    </w:p>
    <w:p w:rsidR="00374D11" w:rsidRDefault="00374D11" w:rsidP="004F48CA"/>
    <w:p w:rsidR="00374D11" w:rsidRDefault="00374D11" w:rsidP="004F48CA">
      <w:r>
        <w:t xml:space="preserve">La date </w:t>
      </w:r>
      <w:proofErr w:type="spellStart"/>
      <w:r>
        <w:t>ben_dcd_dte</w:t>
      </w:r>
      <w:proofErr w:type="spellEnd"/>
      <w:r>
        <w:t xml:space="preserve"> est la dat</w:t>
      </w:r>
      <w:r w:rsidR="00BF7F10">
        <w:t>e</w:t>
      </w:r>
      <w:r>
        <w:t xml:space="preserve"> complète du décès, anné</w:t>
      </w:r>
      <w:r w:rsidR="0008434C">
        <w:t>e</w:t>
      </w:r>
      <w:r>
        <w:t xml:space="preserve">, mois et jour. </w:t>
      </w:r>
      <w:r w:rsidR="00AD06ED">
        <w:t>Pour les utilisateurs qui ne sont pas autorisés à croiser les identifiants p</w:t>
      </w:r>
      <w:r w:rsidR="0071334E">
        <w:t xml:space="preserve">otentiels, le champ </w:t>
      </w:r>
      <w:proofErr w:type="spellStart"/>
      <w:r w:rsidR="0071334E">
        <w:t>ben_dcd_ame</w:t>
      </w:r>
      <w:proofErr w:type="spellEnd"/>
      <w:r w:rsidR="0071334E">
        <w:t xml:space="preserve"> </w:t>
      </w:r>
      <w:r w:rsidR="00AD06ED">
        <w:t xml:space="preserve">leur fournit l’année et le mois du décès </w:t>
      </w:r>
      <w:r w:rsidR="00634BF4">
        <w:t>quel que</w:t>
      </w:r>
      <w:r w:rsidR="00AD06ED">
        <w:t xml:space="preserve"> soit le profil utilisé.</w:t>
      </w:r>
    </w:p>
    <w:p w:rsidR="00374D11" w:rsidRDefault="00374D11" w:rsidP="004F48CA"/>
    <w:p w:rsidR="00792D66" w:rsidRDefault="00792D66" w:rsidP="004F48CA"/>
    <w:p w:rsidR="00A16762" w:rsidRDefault="00156B97" w:rsidP="004F48CA">
      <w:pPr>
        <w:pStyle w:val="Titre3"/>
      </w:pPr>
      <w:bookmarkStart w:id="20" w:name="_Ref516664007"/>
      <w:bookmarkStart w:id="21" w:name="_Toc50138413"/>
      <w:proofErr w:type="gramStart"/>
      <w:r>
        <w:t>e</w:t>
      </w:r>
      <w:proofErr w:type="gramEnd"/>
      <w:r w:rsidR="00A16762">
        <w:t>/ Profession et catégorie socioprofessionnelle</w:t>
      </w:r>
      <w:bookmarkEnd w:id="20"/>
      <w:bookmarkEnd w:id="21"/>
    </w:p>
    <w:p w:rsidR="004466B6" w:rsidRDefault="004466B6" w:rsidP="004F48CA">
      <w:pPr>
        <w:rPr>
          <w:lang w:eastAsia="en-US"/>
        </w:rPr>
      </w:pPr>
    </w:p>
    <w:p w:rsidR="001B7FCE" w:rsidRDefault="004466B6" w:rsidP="004F48CA">
      <w:pPr>
        <w:rPr>
          <w:lang w:eastAsia="en-US"/>
        </w:rPr>
      </w:pPr>
      <w:r>
        <w:rPr>
          <w:lang w:eastAsia="en-US"/>
        </w:rPr>
        <w:t xml:space="preserve">Lorsqu’il est renseigné, le code </w:t>
      </w:r>
      <w:proofErr w:type="spellStart"/>
      <w:r w:rsidR="00D87106">
        <w:rPr>
          <w:lang w:eastAsia="en-US"/>
        </w:rPr>
        <w:t>cat_pcs_cod</w:t>
      </w:r>
      <w:proofErr w:type="spellEnd"/>
      <w:r w:rsidR="00D87106">
        <w:rPr>
          <w:lang w:eastAsia="en-US"/>
        </w:rPr>
        <w:t xml:space="preserve"> </w:t>
      </w:r>
      <w:r>
        <w:rPr>
          <w:lang w:eastAsia="en-US"/>
        </w:rPr>
        <w:t>de la profession ou catégorie socioprofessionnelle</w:t>
      </w:r>
      <w:r w:rsidR="00F274F0">
        <w:rPr>
          <w:lang w:eastAsia="en-US"/>
        </w:rPr>
        <w:t xml:space="preserve"> (PCS)</w:t>
      </w:r>
      <w:r>
        <w:rPr>
          <w:lang w:eastAsia="en-US"/>
        </w:rPr>
        <w:t xml:space="preserve"> </w:t>
      </w:r>
      <w:r w:rsidR="00D323AE">
        <w:rPr>
          <w:lang w:eastAsia="en-US"/>
        </w:rPr>
        <w:t xml:space="preserve">se rapporte à </w:t>
      </w:r>
      <w:r>
        <w:rPr>
          <w:lang w:eastAsia="en-US"/>
        </w:rPr>
        <w:t>une per</w:t>
      </w:r>
      <w:r w:rsidR="00C13381">
        <w:rPr>
          <w:lang w:eastAsia="en-US"/>
        </w:rPr>
        <w:t>s</w:t>
      </w:r>
      <w:r>
        <w:rPr>
          <w:lang w:eastAsia="en-US"/>
        </w:rPr>
        <w:t xml:space="preserve">onne active </w:t>
      </w:r>
      <w:r w:rsidR="00830026">
        <w:rPr>
          <w:lang w:eastAsia="en-US"/>
        </w:rPr>
        <w:t xml:space="preserve">au moment de son décès. </w:t>
      </w:r>
      <w:r w:rsidR="00C13381">
        <w:rPr>
          <w:lang w:eastAsia="en-US"/>
        </w:rPr>
        <w:t>Le code de la PCS n’est jamais renseigné pour les r</w:t>
      </w:r>
      <w:r w:rsidR="00216CBC">
        <w:rPr>
          <w:lang w:eastAsia="en-US"/>
        </w:rPr>
        <w:t>etraités ou les autres inactifs, il commence toujours par 1, 2, … 6.</w:t>
      </w:r>
    </w:p>
    <w:p w:rsidR="001B7FCE" w:rsidRDefault="001B7FCE" w:rsidP="004F48CA">
      <w:pPr>
        <w:rPr>
          <w:lang w:eastAsia="en-US"/>
        </w:rPr>
      </w:pPr>
      <w:r>
        <w:rPr>
          <w:lang w:eastAsia="en-US"/>
        </w:rPr>
        <w:t>La codification des PCS est définie par l’INSEE, c’est également l’INSEE qui saisit ce code dans les données des causes médicales de décès.</w:t>
      </w:r>
    </w:p>
    <w:p w:rsidR="00BF030A" w:rsidRDefault="00BF030A" w:rsidP="004F48CA">
      <w:pPr>
        <w:rPr>
          <w:lang w:eastAsia="en-US"/>
        </w:rPr>
      </w:pPr>
    </w:p>
    <w:p w:rsidR="00FC004B" w:rsidRDefault="00BF030A" w:rsidP="004F48CA">
      <w:pPr>
        <w:rPr>
          <w:lang w:eastAsia="en-US"/>
        </w:rPr>
      </w:pPr>
      <w:r>
        <w:rPr>
          <w:lang w:eastAsia="en-US"/>
        </w:rPr>
        <w:lastRenderedPageBreak/>
        <w:t>La codification des PCS est hiérarchisée :</w:t>
      </w:r>
    </w:p>
    <w:p w:rsidR="00BF030A" w:rsidRDefault="00BF030A" w:rsidP="004F48CA">
      <w:pPr>
        <w:pStyle w:val="pucecarre"/>
        <w:rPr>
          <w:lang w:eastAsia="en-US"/>
        </w:rPr>
      </w:pPr>
      <w:r>
        <w:rPr>
          <w:lang w:eastAsia="en-US"/>
        </w:rPr>
        <w:t xml:space="preserve">le premier caractère de gauche du champ </w:t>
      </w:r>
      <w:proofErr w:type="spellStart"/>
      <w:r>
        <w:rPr>
          <w:lang w:eastAsia="en-US"/>
        </w:rPr>
        <w:t>cat_pcs_cod</w:t>
      </w:r>
      <w:proofErr w:type="spellEnd"/>
      <w:r>
        <w:rPr>
          <w:lang w:eastAsia="en-US"/>
        </w:rPr>
        <w:t xml:space="preserve"> correspond à la codification en 8 </w:t>
      </w:r>
      <w:r w:rsidR="00054680">
        <w:rPr>
          <w:lang w:eastAsia="en-US"/>
        </w:rPr>
        <w:t>postes</w:t>
      </w:r>
      <w:r>
        <w:rPr>
          <w:lang w:eastAsia="en-US"/>
        </w:rPr>
        <w:t xml:space="preserve">, listée dans la table de valeurs ds_pc1_v. Si vous souhaitez connaître le libellé de ces PCS pour les personnes de la table </w:t>
      </w:r>
      <w:proofErr w:type="spellStart"/>
      <w:r>
        <w:rPr>
          <w:lang w:eastAsia="en-US"/>
        </w:rPr>
        <w:t>ki_cci_r</w:t>
      </w:r>
      <w:proofErr w:type="spellEnd"/>
      <w:r>
        <w:rPr>
          <w:lang w:eastAsia="en-US"/>
        </w:rPr>
        <w:t xml:space="preserve">, vous appariez le premier caractère du code </w:t>
      </w:r>
      <w:proofErr w:type="spellStart"/>
      <w:r>
        <w:rPr>
          <w:lang w:eastAsia="en-US"/>
        </w:rPr>
        <w:t>cat_pcs_cod</w:t>
      </w:r>
      <w:proofErr w:type="spellEnd"/>
      <w:r>
        <w:rPr>
          <w:lang w:eastAsia="en-US"/>
        </w:rPr>
        <w:t xml:space="preserve"> (</w:t>
      </w:r>
      <w:proofErr w:type="spellStart"/>
      <w:r>
        <w:rPr>
          <w:lang w:eastAsia="en-US"/>
        </w:rPr>
        <w:t>substr</w:t>
      </w:r>
      <w:proofErr w:type="spellEnd"/>
      <w:r>
        <w:rPr>
          <w:lang w:eastAsia="en-US"/>
        </w:rPr>
        <w:t>(cat_pcs_</w:t>
      </w:r>
      <w:r w:rsidR="00FC004B">
        <w:rPr>
          <w:lang w:eastAsia="en-US"/>
        </w:rPr>
        <w:t>c</w:t>
      </w:r>
      <w:r>
        <w:rPr>
          <w:lang w:eastAsia="en-US"/>
        </w:rPr>
        <w:t xml:space="preserve">od,1,1) avec le code </w:t>
      </w:r>
      <w:r w:rsidR="00D52FB3">
        <w:rPr>
          <w:lang w:eastAsia="en-US"/>
        </w:rPr>
        <w:t>cat_pc1_ch1 de la table de valeurs ds_pc1_v</w:t>
      </w:r>
      <w:r w:rsidR="00FC004B">
        <w:rPr>
          <w:lang w:eastAsia="en-US"/>
        </w:rPr>
        <w:t xml:space="preserve"> et vous listez le libellé correspondant</w:t>
      </w:r>
      <w:r w:rsidR="00EA46FB">
        <w:rPr>
          <w:lang w:eastAsia="en-US"/>
        </w:rPr>
        <w:t xml:space="preserve"> ch1_pc1_lib ;</w:t>
      </w:r>
    </w:p>
    <w:p w:rsidR="00FC004B" w:rsidRDefault="00FC004B" w:rsidP="004F48CA">
      <w:pPr>
        <w:pStyle w:val="pucecarre"/>
        <w:rPr>
          <w:lang w:eastAsia="en-US"/>
        </w:rPr>
      </w:pPr>
      <w:r>
        <w:rPr>
          <w:lang w:eastAsia="en-US"/>
        </w:rPr>
        <w:t xml:space="preserve">les PCS </w:t>
      </w:r>
      <w:r w:rsidR="00624A5C">
        <w:rPr>
          <w:lang w:eastAsia="en-US"/>
        </w:rPr>
        <w:t xml:space="preserve">de la table </w:t>
      </w:r>
      <w:proofErr w:type="spellStart"/>
      <w:r w:rsidR="00624A5C">
        <w:rPr>
          <w:lang w:eastAsia="en-US"/>
        </w:rPr>
        <w:t>ki_cci_r</w:t>
      </w:r>
      <w:proofErr w:type="spellEnd"/>
      <w:r w:rsidR="00624A5C">
        <w:rPr>
          <w:lang w:eastAsia="en-US"/>
        </w:rPr>
        <w:t xml:space="preserve"> </w:t>
      </w:r>
      <w:r>
        <w:rPr>
          <w:lang w:eastAsia="en-US"/>
        </w:rPr>
        <w:t xml:space="preserve">sont saisis sur 2 caractères, suivant la nomenclature </w:t>
      </w:r>
      <w:r w:rsidR="00D82886">
        <w:rPr>
          <w:lang w:eastAsia="en-US"/>
        </w:rPr>
        <w:t xml:space="preserve">de l’INSEE </w:t>
      </w:r>
      <w:r>
        <w:rPr>
          <w:lang w:eastAsia="en-US"/>
        </w:rPr>
        <w:t>en 42 postes listée dans la table ds_pc3_v.</w:t>
      </w:r>
      <w:r w:rsidR="00587EC5">
        <w:rPr>
          <w:lang w:eastAsia="en-US"/>
        </w:rPr>
        <w:t xml:space="preserve"> Si vous voulez connaître le libellé de ces PCS, vous pouvez donc apparier le code </w:t>
      </w:r>
      <w:proofErr w:type="spellStart"/>
      <w:r w:rsidR="00587EC5">
        <w:rPr>
          <w:lang w:eastAsia="en-US"/>
        </w:rPr>
        <w:t>cat_pcs_cod</w:t>
      </w:r>
      <w:proofErr w:type="spellEnd"/>
      <w:r w:rsidR="00587EC5">
        <w:rPr>
          <w:lang w:eastAsia="en-US"/>
        </w:rPr>
        <w:t xml:space="preserve"> de la table </w:t>
      </w:r>
      <w:proofErr w:type="spellStart"/>
      <w:r w:rsidR="00587EC5">
        <w:rPr>
          <w:lang w:eastAsia="en-US"/>
        </w:rPr>
        <w:t>ki_cci_r</w:t>
      </w:r>
      <w:proofErr w:type="spellEnd"/>
      <w:r w:rsidR="00587EC5">
        <w:rPr>
          <w:lang w:eastAsia="en-US"/>
        </w:rPr>
        <w:t xml:space="preserve"> avec le code cat_pc3_ch3 de la table de valeurs ds_pc3_v et éditer le</w:t>
      </w:r>
      <w:r w:rsidR="00193868">
        <w:rPr>
          <w:lang w:eastAsia="en-US"/>
        </w:rPr>
        <w:t>s</w:t>
      </w:r>
      <w:r w:rsidR="00587EC5">
        <w:rPr>
          <w:lang w:eastAsia="en-US"/>
        </w:rPr>
        <w:t xml:space="preserve"> libellé</w:t>
      </w:r>
      <w:r w:rsidR="00193868">
        <w:rPr>
          <w:lang w:eastAsia="en-US"/>
        </w:rPr>
        <w:t>s</w:t>
      </w:r>
      <w:r w:rsidR="00587EC5">
        <w:rPr>
          <w:lang w:eastAsia="en-US"/>
        </w:rPr>
        <w:t xml:space="preserve"> correspondant</w:t>
      </w:r>
      <w:r w:rsidR="00193868">
        <w:rPr>
          <w:lang w:eastAsia="en-US"/>
        </w:rPr>
        <w:t>s</w:t>
      </w:r>
      <w:r w:rsidR="00587EC5">
        <w:rPr>
          <w:lang w:eastAsia="en-US"/>
        </w:rPr>
        <w:t xml:space="preserve"> ch3_pc3_lib.</w:t>
      </w:r>
    </w:p>
    <w:p w:rsidR="007B2258" w:rsidRDefault="007B2258" w:rsidP="004F48CA">
      <w:pPr>
        <w:rPr>
          <w:lang w:eastAsia="en-US"/>
        </w:rPr>
      </w:pPr>
    </w:p>
    <w:p w:rsidR="00903034" w:rsidRDefault="00903034" w:rsidP="004F48CA">
      <w:pPr>
        <w:rPr>
          <w:lang w:eastAsia="en-US"/>
        </w:rPr>
      </w:pPr>
      <w:r>
        <w:rPr>
          <w:lang w:eastAsia="en-US"/>
        </w:rPr>
        <w:t xml:space="preserve">La table de valeurs ds_pc2_v correspond à la codification des PCS suivant la nomenclature de l’INSEE en 24 postes (codes saisis sur 2 caractères). Cette nomenclature n’a pas été utilisée par l’INSEE pour les </w:t>
      </w:r>
      <w:r w:rsidR="00672CFC">
        <w:rPr>
          <w:lang w:eastAsia="en-US"/>
        </w:rPr>
        <w:t xml:space="preserve">causes de </w:t>
      </w:r>
      <w:r>
        <w:rPr>
          <w:lang w:eastAsia="en-US"/>
        </w:rPr>
        <w:t>décès mais la table de valeurs ds_pc2_v pourra peut-être servir pour les décès d’autres années</w:t>
      </w:r>
      <w:r w:rsidR="00837424">
        <w:rPr>
          <w:lang w:eastAsia="en-US"/>
        </w:rPr>
        <w:t>.</w:t>
      </w:r>
    </w:p>
    <w:p w:rsidR="00BA7E00" w:rsidRDefault="00BA7E00" w:rsidP="004F48CA">
      <w:pPr>
        <w:spacing w:after="200" w:line="276" w:lineRule="auto"/>
        <w:rPr>
          <w:lang w:eastAsia="en-US"/>
        </w:rPr>
      </w:pPr>
    </w:p>
    <w:p w:rsidR="00934593" w:rsidRDefault="009E7412" w:rsidP="004F48CA">
      <w:pPr>
        <w:rPr>
          <w:lang w:eastAsia="en-US"/>
        </w:rPr>
      </w:pPr>
      <w:r>
        <w:rPr>
          <w:lang w:eastAsia="en-US"/>
        </w:rPr>
        <w:t xml:space="preserve">N.B. : le format du code de la PCS </w:t>
      </w:r>
      <w:r w:rsidR="00CC1F5A">
        <w:rPr>
          <w:lang w:eastAsia="en-US"/>
        </w:rPr>
        <w:t>a été corrigé</w:t>
      </w:r>
      <w:r w:rsidR="008C734D">
        <w:rPr>
          <w:lang w:eastAsia="en-US"/>
        </w:rPr>
        <w:t xml:space="preserve"> dans les tables de valeurs ds_pc1_v, ds_pc2_v et ds_pc3_v :</w:t>
      </w:r>
      <w:r w:rsidR="00CC1F5A">
        <w:rPr>
          <w:lang w:eastAsia="en-US"/>
        </w:rPr>
        <w:t xml:space="preserve"> il </w:t>
      </w:r>
      <w:r>
        <w:rPr>
          <w:lang w:eastAsia="en-US"/>
        </w:rPr>
        <w:t xml:space="preserve">est </w:t>
      </w:r>
      <w:r w:rsidR="00A04B7E">
        <w:rPr>
          <w:lang w:eastAsia="en-US"/>
        </w:rPr>
        <w:t xml:space="preserve">maintenant </w:t>
      </w:r>
      <w:r>
        <w:rPr>
          <w:lang w:eastAsia="en-US"/>
        </w:rPr>
        <w:t>alphanumérique</w:t>
      </w:r>
      <w:r w:rsidR="008C734D">
        <w:rPr>
          <w:lang w:eastAsia="en-US"/>
        </w:rPr>
        <w:t>, comme</w:t>
      </w:r>
      <w:r>
        <w:rPr>
          <w:lang w:eastAsia="en-US"/>
        </w:rPr>
        <w:t xml:space="preserve"> </w:t>
      </w:r>
      <w:r w:rsidR="00A04B7E">
        <w:rPr>
          <w:lang w:eastAsia="en-US"/>
        </w:rPr>
        <w:t xml:space="preserve">cela est également le cas </w:t>
      </w:r>
      <w:r>
        <w:rPr>
          <w:lang w:eastAsia="en-US"/>
        </w:rPr>
        <w:t xml:space="preserve">dans la table </w:t>
      </w:r>
      <w:proofErr w:type="spellStart"/>
      <w:r>
        <w:rPr>
          <w:lang w:eastAsia="en-US"/>
        </w:rPr>
        <w:t>ki_cci_r</w:t>
      </w:r>
      <w:proofErr w:type="spellEnd"/>
      <w:r>
        <w:rPr>
          <w:lang w:eastAsia="en-US"/>
        </w:rPr>
        <w:t xml:space="preserve">. </w:t>
      </w:r>
      <w:r w:rsidR="007C40DF">
        <w:rPr>
          <w:lang w:eastAsia="en-US"/>
        </w:rPr>
        <w:t xml:space="preserve">L’appariement entre la table </w:t>
      </w:r>
      <w:proofErr w:type="spellStart"/>
      <w:r w:rsidR="007C40DF">
        <w:rPr>
          <w:lang w:eastAsia="en-US"/>
        </w:rPr>
        <w:t>ki_cci_r</w:t>
      </w:r>
      <w:proofErr w:type="spellEnd"/>
      <w:r w:rsidR="007C40DF">
        <w:rPr>
          <w:lang w:eastAsia="en-US"/>
        </w:rPr>
        <w:t xml:space="preserve"> et les tables de valeurs ds_pc1_v … est donc simplifié.</w:t>
      </w:r>
    </w:p>
    <w:p w:rsidR="002F72A9" w:rsidRDefault="002F72A9" w:rsidP="004F48CA">
      <w:pPr>
        <w:rPr>
          <w:lang w:eastAsia="en-US"/>
        </w:rPr>
      </w:pPr>
    </w:p>
    <w:p w:rsidR="007C40DF" w:rsidRDefault="007C40DF" w:rsidP="004F48CA">
      <w:pPr>
        <w:rPr>
          <w:lang w:eastAsia="en-US"/>
        </w:rPr>
      </w:pPr>
    </w:p>
    <w:p w:rsidR="00936989" w:rsidRDefault="00773343" w:rsidP="004F48CA">
      <w:pPr>
        <w:pStyle w:val="Titre3"/>
      </w:pPr>
      <w:bookmarkStart w:id="22" w:name="_Ref498094551"/>
      <w:bookmarkStart w:id="23" w:name="_Toc50138414"/>
      <w:proofErr w:type="gramStart"/>
      <w:r>
        <w:t>f</w:t>
      </w:r>
      <w:proofErr w:type="gramEnd"/>
      <w:r w:rsidR="00936989">
        <w:t xml:space="preserve">/ </w:t>
      </w:r>
      <w:r w:rsidR="00C34E12">
        <w:t>C</w:t>
      </w:r>
      <w:r w:rsidR="00936989">
        <w:t>ause initiale du décès</w:t>
      </w:r>
      <w:bookmarkEnd w:id="22"/>
      <w:bookmarkEnd w:id="23"/>
    </w:p>
    <w:p w:rsidR="00936989" w:rsidRDefault="00936989" w:rsidP="004F48CA">
      <w:pPr>
        <w:rPr>
          <w:lang w:eastAsia="en-US"/>
        </w:rPr>
      </w:pPr>
    </w:p>
    <w:p w:rsidR="0073612E" w:rsidRDefault="0073612E" w:rsidP="004F48CA">
      <w:pPr>
        <w:rPr>
          <w:lang w:eastAsia="en-US"/>
        </w:rPr>
      </w:pPr>
      <w:r w:rsidRPr="0073612E">
        <w:rPr>
          <w:lang w:eastAsia="en-US"/>
        </w:rPr>
        <w:t xml:space="preserve">La cause initiale de décès est définie par l’OMS comme «a) la maladie ou le traumatisme qui a déclenché l’évolution morbide conduisant directement au décès, ou b) les circonstances de l’accident ou de la violence qui ont entraîné le traumatisme mortel». Le code de la cause initiale du décès </w:t>
      </w:r>
      <w:proofErr w:type="spellStart"/>
      <w:r w:rsidRPr="0073612E">
        <w:rPr>
          <w:lang w:eastAsia="en-US"/>
        </w:rPr>
        <w:t>dcd_cim_cod</w:t>
      </w:r>
      <w:proofErr w:type="spellEnd"/>
      <w:r w:rsidRPr="0073612E">
        <w:rPr>
          <w:lang w:eastAsia="en-US"/>
        </w:rPr>
        <w:t xml:space="preserve"> correspond se conforme à la 10ème version révision de la classification internationale des maladies (CIM10) réalisée maintenue par l’organisation mondiale de la santé (OMS). </w:t>
      </w:r>
    </w:p>
    <w:p w:rsidR="00175F92" w:rsidRDefault="007431CF" w:rsidP="004F48CA">
      <w:pPr>
        <w:rPr>
          <w:lang w:eastAsia="en-US"/>
        </w:rPr>
      </w:pPr>
      <w:r>
        <w:rPr>
          <w:lang w:eastAsia="en-US"/>
        </w:rPr>
        <w:t>Ce code est hiérarchisé :</w:t>
      </w:r>
    </w:p>
    <w:p w:rsidR="00571871" w:rsidRDefault="00467582" w:rsidP="004F48CA">
      <w:pPr>
        <w:pStyle w:val="pucecarre"/>
        <w:spacing w:after="200" w:line="276" w:lineRule="auto"/>
        <w:rPr>
          <w:lang w:eastAsia="en-US"/>
        </w:rPr>
      </w:pPr>
      <w:r>
        <w:rPr>
          <w:lang w:eastAsia="en-US"/>
        </w:rPr>
        <w:t xml:space="preserve">les trois premiers caractères de gauche du code </w:t>
      </w:r>
      <w:proofErr w:type="spellStart"/>
      <w:r>
        <w:rPr>
          <w:lang w:eastAsia="en-US"/>
        </w:rPr>
        <w:t>dcd_cim_cod</w:t>
      </w:r>
      <w:proofErr w:type="spellEnd"/>
      <w:r>
        <w:rPr>
          <w:lang w:eastAsia="en-US"/>
        </w:rPr>
        <w:t xml:space="preserve"> correspondent à</w:t>
      </w:r>
      <w:r w:rsidR="0081361E">
        <w:rPr>
          <w:lang w:eastAsia="en-US"/>
        </w:rPr>
        <w:t xml:space="preserve"> la </w:t>
      </w:r>
      <w:r>
        <w:rPr>
          <w:lang w:eastAsia="en-US"/>
        </w:rPr>
        <w:t xml:space="preserve">classe de </w:t>
      </w:r>
      <w:r w:rsidR="0081361E">
        <w:rPr>
          <w:lang w:eastAsia="en-US"/>
        </w:rPr>
        <w:t xml:space="preserve">la </w:t>
      </w:r>
      <w:r>
        <w:rPr>
          <w:lang w:eastAsia="en-US"/>
        </w:rPr>
        <w:t>pathologie</w:t>
      </w:r>
      <w:r w:rsidR="0081361E">
        <w:rPr>
          <w:lang w:eastAsia="en-US"/>
        </w:rPr>
        <w:t xml:space="preserve"> au sens de l’OMS. En appariant ces trois premiers car</w:t>
      </w:r>
      <w:r w:rsidR="00CB390A">
        <w:rPr>
          <w:lang w:eastAsia="en-US"/>
        </w:rPr>
        <w:t>a</w:t>
      </w:r>
      <w:r w:rsidR="0081361E">
        <w:rPr>
          <w:lang w:eastAsia="en-US"/>
        </w:rPr>
        <w:t xml:space="preserve">ctères de gauche au code </w:t>
      </w:r>
      <w:proofErr w:type="spellStart"/>
      <w:r w:rsidR="0081361E">
        <w:rPr>
          <w:lang w:eastAsia="en-US"/>
        </w:rPr>
        <w:t>cat_cim_cod</w:t>
      </w:r>
      <w:proofErr w:type="spellEnd"/>
      <w:r w:rsidR="0081361E">
        <w:rPr>
          <w:lang w:eastAsia="en-US"/>
        </w:rPr>
        <w:t xml:space="preserve"> de la table de valeurs des classes de pathologies </w:t>
      </w:r>
      <w:proofErr w:type="spellStart"/>
      <w:r w:rsidR="0081361E">
        <w:rPr>
          <w:lang w:eastAsia="en-US"/>
        </w:rPr>
        <w:t>ir_cci_v</w:t>
      </w:r>
      <w:proofErr w:type="spellEnd"/>
      <w:r w:rsidR="00571871">
        <w:rPr>
          <w:lang w:eastAsia="en-US"/>
        </w:rPr>
        <w:t xml:space="preserve"> </w:t>
      </w:r>
      <w:r w:rsidR="00571871" w:rsidRPr="00571871">
        <w:rPr>
          <w:lang w:eastAsia="en-US"/>
        </w:rPr>
        <w:t>[</w:t>
      </w:r>
      <w:proofErr w:type="spellStart"/>
      <w:r w:rsidR="00571871" w:rsidRPr="00571871">
        <w:rPr>
          <w:lang w:eastAsia="en-US"/>
        </w:rPr>
        <w:t>substr</w:t>
      </w:r>
      <w:proofErr w:type="spellEnd"/>
      <w:r w:rsidR="00571871" w:rsidRPr="00571871">
        <w:rPr>
          <w:lang w:eastAsia="en-US"/>
        </w:rPr>
        <w:t xml:space="preserve">(dcd_cim_cod,1,3) = </w:t>
      </w:r>
      <w:proofErr w:type="spellStart"/>
      <w:r w:rsidR="00571871" w:rsidRPr="00571871">
        <w:rPr>
          <w:lang w:eastAsia="en-US"/>
        </w:rPr>
        <w:t>cat_cim_cod</w:t>
      </w:r>
      <w:proofErr w:type="spellEnd"/>
      <w:r w:rsidR="00571871" w:rsidRPr="00571871">
        <w:rPr>
          <w:lang w:eastAsia="en-US"/>
        </w:rPr>
        <w:t>]</w:t>
      </w:r>
      <w:r w:rsidR="0081361E">
        <w:rPr>
          <w:lang w:eastAsia="en-US"/>
        </w:rPr>
        <w:t xml:space="preserve">, vous pouvez connaître le libellé correspondant </w:t>
      </w:r>
      <w:r w:rsidR="00571871">
        <w:rPr>
          <w:lang w:eastAsia="en-US"/>
        </w:rPr>
        <w:t xml:space="preserve">de la classe de pathologie </w:t>
      </w:r>
      <w:proofErr w:type="spellStart"/>
      <w:r w:rsidR="00CB390A">
        <w:rPr>
          <w:lang w:eastAsia="en-US"/>
        </w:rPr>
        <w:t>cat_cim_</w:t>
      </w:r>
      <w:r w:rsidR="00EA5BC8">
        <w:rPr>
          <w:lang w:eastAsia="en-US"/>
        </w:rPr>
        <w:t>lib</w:t>
      </w:r>
      <w:proofErr w:type="spellEnd"/>
      <w:r w:rsidR="00571871">
        <w:rPr>
          <w:lang w:eastAsia="en-US"/>
        </w:rPr>
        <w:t> ;</w:t>
      </w:r>
    </w:p>
    <w:p w:rsidR="00E60B48" w:rsidRDefault="00E60B48" w:rsidP="004F48CA">
      <w:pPr>
        <w:pStyle w:val="pucecarre"/>
        <w:spacing w:after="200" w:line="276" w:lineRule="auto"/>
        <w:rPr>
          <w:lang w:eastAsia="en-US"/>
        </w:rPr>
      </w:pPr>
      <w:r>
        <w:rPr>
          <w:lang w:eastAsia="en-US"/>
        </w:rPr>
        <w:t xml:space="preserve">pour connaître le libellé de la pathologie elle-même </w:t>
      </w:r>
      <w:proofErr w:type="spellStart"/>
      <w:r>
        <w:rPr>
          <w:lang w:eastAsia="en-US"/>
        </w:rPr>
        <w:t>dcd_cim_cod</w:t>
      </w:r>
      <w:proofErr w:type="spellEnd"/>
      <w:r>
        <w:rPr>
          <w:lang w:eastAsia="en-US"/>
        </w:rPr>
        <w:t>, vous appariez ce c</w:t>
      </w:r>
      <w:r w:rsidR="009632F2">
        <w:rPr>
          <w:lang w:eastAsia="en-US"/>
        </w:rPr>
        <w:t>h</w:t>
      </w:r>
      <w:r>
        <w:rPr>
          <w:lang w:eastAsia="en-US"/>
        </w:rPr>
        <w:t xml:space="preserve">amp avec le code </w:t>
      </w:r>
      <w:proofErr w:type="spellStart"/>
      <w:r>
        <w:rPr>
          <w:lang w:eastAsia="en-US"/>
        </w:rPr>
        <w:t>cim_cod</w:t>
      </w:r>
      <w:proofErr w:type="spellEnd"/>
      <w:r>
        <w:rPr>
          <w:lang w:eastAsia="en-US"/>
        </w:rPr>
        <w:t xml:space="preserve"> de </w:t>
      </w:r>
      <w:r w:rsidR="00066628">
        <w:rPr>
          <w:lang w:eastAsia="en-US"/>
        </w:rPr>
        <w:t>la table de valeurs des patholog</w:t>
      </w:r>
      <w:r>
        <w:rPr>
          <w:lang w:eastAsia="en-US"/>
        </w:rPr>
        <w:t xml:space="preserve">ies </w:t>
      </w:r>
      <w:proofErr w:type="spellStart"/>
      <w:r>
        <w:rPr>
          <w:lang w:eastAsia="en-US"/>
        </w:rPr>
        <w:t>ir_cim_v</w:t>
      </w:r>
      <w:proofErr w:type="spellEnd"/>
      <w:r>
        <w:rPr>
          <w:lang w:eastAsia="en-US"/>
        </w:rPr>
        <w:t xml:space="preserve">. Vous pouvez également rechercher ces libellés dans la table </w:t>
      </w:r>
      <w:proofErr w:type="spellStart"/>
      <w:r>
        <w:rPr>
          <w:lang w:eastAsia="en-US"/>
        </w:rPr>
        <w:t>ms_cim_v</w:t>
      </w:r>
      <w:proofErr w:type="spellEnd"/>
      <w:r w:rsidR="00C934BA">
        <w:rPr>
          <w:lang w:eastAsia="en-US"/>
        </w:rPr>
        <w:t xml:space="preserve"> qui contient la codification CIM10 des diagnostics du PMSI.</w:t>
      </w:r>
    </w:p>
    <w:p w:rsidR="00565734" w:rsidRDefault="00565734" w:rsidP="004F48CA">
      <w:pPr>
        <w:rPr>
          <w:lang w:eastAsia="en-US"/>
        </w:rPr>
      </w:pPr>
    </w:p>
    <w:p w:rsidR="00C934BA" w:rsidRDefault="00C24122" w:rsidP="004F48CA">
      <w:pPr>
        <w:rPr>
          <w:lang w:eastAsia="en-US"/>
        </w:rPr>
      </w:pPr>
      <w:r>
        <w:rPr>
          <w:lang w:eastAsia="en-US"/>
        </w:rPr>
        <w:t xml:space="preserve">La valeur « R99 » du code de la cause initiale de décès </w:t>
      </w:r>
      <w:proofErr w:type="spellStart"/>
      <w:r>
        <w:rPr>
          <w:lang w:eastAsia="en-US"/>
        </w:rPr>
        <w:t>dcd_cim_cod</w:t>
      </w:r>
      <w:proofErr w:type="spellEnd"/>
      <w:r>
        <w:rPr>
          <w:lang w:eastAsia="en-US"/>
        </w:rPr>
        <w:t xml:space="preserve"> ne figure ni dans la table </w:t>
      </w:r>
      <w:proofErr w:type="spellStart"/>
      <w:r>
        <w:rPr>
          <w:lang w:eastAsia="en-US"/>
        </w:rPr>
        <w:t>ir_cim_v</w:t>
      </w:r>
      <w:proofErr w:type="spellEnd"/>
      <w:r>
        <w:rPr>
          <w:lang w:eastAsia="en-US"/>
        </w:rPr>
        <w:t xml:space="preserve">, ni dans la table </w:t>
      </w:r>
      <w:proofErr w:type="spellStart"/>
      <w:r>
        <w:rPr>
          <w:lang w:eastAsia="en-US"/>
        </w:rPr>
        <w:t>ms_cim_v</w:t>
      </w:r>
      <w:proofErr w:type="spellEnd"/>
      <w:r>
        <w:rPr>
          <w:lang w:eastAsia="en-US"/>
        </w:rPr>
        <w:t xml:space="preserve">. Elle correspond à une pathologie </w:t>
      </w:r>
      <w:r w:rsidR="00F958BD">
        <w:rPr>
          <w:lang w:eastAsia="en-US"/>
        </w:rPr>
        <w:t>inconnue</w:t>
      </w:r>
      <w:r>
        <w:rPr>
          <w:lang w:eastAsia="en-US"/>
        </w:rPr>
        <w:t xml:space="preserve">, ce qui se produit notamment lorsque le </w:t>
      </w:r>
      <w:proofErr w:type="spellStart"/>
      <w:r>
        <w:rPr>
          <w:lang w:eastAsia="en-US"/>
        </w:rPr>
        <w:t>CépiDc</w:t>
      </w:r>
      <w:proofErr w:type="spellEnd"/>
      <w:r>
        <w:rPr>
          <w:lang w:eastAsia="en-US"/>
        </w:rPr>
        <w:t xml:space="preserve"> ne reçoit pas le volet médical du certificat de décès.</w:t>
      </w:r>
    </w:p>
    <w:p w:rsidR="004D3C48" w:rsidRDefault="004D3C48" w:rsidP="004F48CA">
      <w:pPr>
        <w:spacing w:after="200" w:line="276" w:lineRule="auto"/>
        <w:rPr>
          <w:lang w:eastAsia="en-US"/>
        </w:rPr>
      </w:pPr>
      <w:r>
        <w:rPr>
          <w:lang w:eastAsia="en-US"/>
        </w:rPr>
        <w:br w:type="page"/>
      </w:r>
    </w:p>
    <w:p w:rsidR="005B2AE4" w:rsidRDefault="004D3C48" w:rsidP="004F48CA">
      <w:pPr>
        <w:pStyle w:val="Titre3"/>
      </w:pPr>
      <w:bookmarkStart w:id="24" w:name="_Toc50138415"/>
      <w:proofErr w:type="gramStart"/>
      <w:r>
        <w:lastRenderedPageBreak/>
        <w:t>g</w:t>
      </w:r>
      <w:proofErr w:type="gramEnd"/>
      <w:r w:rsidR="00850EE5">
        <w:t xml:space="preserve">/ </w:t>
      </w:r>
      <w:r w:rsidR="005A12A0">
        <w:t>A</w:t>
      </w:r>
      <w:r w:rsidR="00850EE5">
        <w:t>pgar à une minute</w:t>
      </w:r>
      <w:bookmarkEnd w:id="24"/>
    </w:p>
    <w:p w:rsidR="00850EE5" w:rsidRDefault="00850EE5" w:rsidP="004F48CA">
      <w:pPr>
        <w:rPr>
          <w:lang w:eastAsia="en-US"/>
        </w:rPr>
      </w:pPr>
    </w:p>
    <w:p w:rsidR="005446FB" w:rsidRDefault="005446FB" w:rsidP="004F48CA">
      <w:pPr>
        <w:rPr>
          <w:lang w:eastAsia="en-US"/>
        </w:rPr>
      </w:pPr>
      <w:r>
        <w:rPr>
          <w:lang w:eastAsia="en-US"/>
        </w:rPr>
        <w:t>Le score d’Apgar mesure la vitalité d’un nouveau-né au moment de sa naissance.</w:t>
      </w:r>
      <w:r w:rsidR="00E27C19">
        <w:rPr>
          <w:lang w:eastAsia="en-US"/>
        </w:rPr>
        <w:t xml:space="preserve"> Ce score varie de 0 à 10, plus il est élevé, meilleur est l</w:t>
      </w:r>
      <w:r w:rsidR="0042589B">
        <w:rPr>
          <w:lang w:eastAsia="en-US"/>
        </w:rPr>
        <w:t>’état de santé</w:t>
      </w:r>
      <w:r w:rsidR="00E27C19">
        <w:rPr>
          <w:lang w:eastAsia="en-US"/>
        </w:rPr>
        <w:t xml:space="preserve"> du bébé. </w:t>
      </w:r>
      <w:r w:rsidR="00821129">
        <w:rPr>
          <w:lang w:eastAsia="en-US"/>
        </w:rPr>
        <w:t>Ce score résulte de l’évaluation du rythme cardiaque, de la respiration, du tonus, de la couleur de la peau et de la réactivité</w:t>
      </w:r>
      <w:r w:rsidR="002C5F5E">
        <w:rPr>
          <w:lang w:eastAsia="en-US"/>
        </w:rPr>
        <w:t xml:space="preserve"> de l’enfant</w:t>
      </w:r>
      <w:r w:rsidR="00821129">
        <w:rPr>
          <w:lang w:eastAsia="en-US"/>
        </w:rPr>
        <w:t>.</w:t>
      </w:r>
      <w:r w:rsidR="0064683E">
        <w:rPr>
          <w:lang w:eastAsia="en-US"/>
        </w:rPr>
        <w:t xml:space="preserve"> Pour plus de détails sur ce score, </w:t>
      </w:r>
      <w:r w:rsidR="0073612E">
        <w:rPr>
          <w:lang w:eastAsia="en-US"/>
        </w:rPr>
        <w:t>veuillez-vous</w:t>
      </w:r>
      <w:r w:rsidR="0064683E">
        <w:rPr>
          <w:lang w:eastAsia="en-US"/>
        </w:rPr>
        <w:t xml:space="preserve"> rapprocher d’un médecin.</w:t>
      </w:r>
    </w:p>
    <w:p w:rsidR="006B0C5D" w:rsidRDefault="006B0C5D" w:rsidP="004F48CA">
      <w:pPr>
        <w:rPr>
          <w:lang w:eastAsia="en-US"/>
        </w:rPr>
      </w:pPr>
    </w:p>
    <w:p w:rsidR="006B0C5D" w:rsidRDefault="006B0C5D" w:rsidP="004F48CA">
      <w:pPr>
        <w:rPr>
          <w:lang w:eastAsia="en-US"/>
        </w:rPr>
      </w:pPr>
    </w:p>
    <w:p w:rsidR="006B0C5D" w:rsidRDefault="00FF7526" w:rsidP="004F48CA">
      <w:pPr>
        <w:pStyle w:val="Titre3"/>
      </w:pPr>
      <w:bookmarkStart w:id="25" w:name="_Toc50138416"/>
      <w:proofErr w:type="gramStart"/>
      <w:r>
        <w:t>h</w:t>
      </w:r>
      <w:proofErr w:type="gramEnd"/>
      <w:r w:rsidR="006B0C5D">
        <w:t xml:space="preserve">/ </w:t>
      </w:r>
      <w:r w:rsidR="00660E3E">
        <w:t>Â</w:t>
      </w:r>
      <w:r w:rsidR="006B0C5D">
        <w:t xml:space="preserve">ge gestationnel et poids de naissance </w:t>
      </w:r>
      <w:r w:rsidR="00635824">
        <w:t xml:space="preserve">de l’enfant </w:t>
      </w:r>
      <w:r w:rsidR="006B0C5D">
        <w:t>en grammes</w:t>
      </w:r>
      <w:bookmarkEnd w:id="25"/>
    </w:p>
    <w:p w:rsidR="006B0C5D" w:rsidRDefault="006B0C5D" w:rsidP="004F48CA">
      <w:pPr>
        <w:rPr>
          <w:lang w:eastAsia="en-US"/>
        </w:rPr>
      </w:pPr>
    </w:p>
    <w:p w:rsidR="005A5FA6" w:rsidRDefault="005A5FA6" w:rsidP="004F48CA">
      <w:pPr>
        <w:rPr>
          <w:lang w:eastAsia="en-US"/>
        </w:rPr>
      </w:pPr>
      <w:r>
        <w:rPr>
          <w:lang w:eastAsia="en-US"/>
        </w:rPr>
        <w:t>Selon les recommandations de l’OMS, les enfants nés après 22 semaines révolues d’</w:t>
      </w:r>
      <w:r w:rsidR="00ED2FA5">
        <w:rPr>
          <w:lang w:eastAsia="en-US"/>
        </w:rPr>
        <w:t>aménorrhée</w:t>
      </w:r>
      <w:r>
        <w:rPr>
          <w:lang w:eastAsia="en-US"/>
        </w:rPr>
        <w:t xml:space="preserve"> ou pesant au moins 500 grammes sont présumés viables, </w:t>
      </w:r>
      <w:r w:rsidR="00ED2FA5">
        <w:rPr>
          <w:lang w:eastAsia="en-US"/>
        </w:rPr>
        <w:t>indépendamment de tout au</w:t>
      </w:r>
      <w:r>
        <w:rPr>
          <w:lang w:eastAsia="en-US"/>
        </w:rPr>
        <w:t>tre critère.</w:t>
      </w:r>
    </w:p>
    <w:p w:rsidR="005A5FA6" w:rsidRDefault="005A5FA6" w:rsidP="004F48CA">
      <w:pPr>
        <w:rPr>
          <w:lang w:eastAsia="en-US"/>
        </w:rPr>
      </w:pPr>
    </w:p>
    <w:p w:rsidR="0036775F" w:rsidRDefault="0036775F" w:rsidP="004F48CA">
      <w:pPr>
        <w:rPr>
          <w:lang w:eastAsia="en-US"/>
        </w:rPr>
      </w:pPr>
      <w:r>
        <w:rPr>
          <w:lang w:eastAsia="en-US"/>
        </w:rPr>
        <w:t xml:space="preserve">Dans la table </w:t>
      </w:r>
      <w:proofErr w:type="spellStart"/>
      <w:r>
        <w:rPr>
          <w:lang w:eastAsia="en-US"/>
        </w:rPr>
        <w:t>ki_cci_r</w:t>
      </w:r>
      <w:proofErr w:type="spellEnd"/>
      <w:r>
        <w:rPr>
          <w:lang w:eastAsia="en-US"/>
        </w:rPr>
        <w:t xml:space="preserve">, lorsque </w:t>
      </w:r>
      <w:r w:rsidR="005A5FA6">
        <w:rPr>
          <w:lang w:eastAsia="en-US"/>
        </w:rPr>
        <w:t>l’</w:t>
      </w:r>
      <w:r w:rsidR="00E154DD">
        <w:rPr>
          <w:lang w:eastAsia="en-US"/>
        </w:rPr>
        <w:t xml:space="preserve">âge gestationnel </w:t>
      </w:r>
      <w:proofErr w:type="spellStart"/>
      <w:r w:rsidR="005A5FA6">
        <w:rPr>
          <w:lang w:eastAsia="en-US"/>
        </w:rPr>
        <w:t>neo_ges_age</w:t>
      </w:r>
      <w:proofErr w:type="spellEnd"/>
      <w:r w:rsidR="005A5FA6">
        <w:rPr>
          <w:lang w:eastAsia="en-US"/>
        </w:rPr>
        <w:t xml:space="preserve"> </w:t>
      </w:r>
      <w:r w:rsidR="00E154DD">
        <w:rPr>
          <w:lang w:eastAsia="en-US"/>
        </w:rPr>
        <w:t xml:space="preserve">est </w:t>
      </w:r>
      <w:r>
        <w:rPr>
          <w:lang w:eastAsia="en-US"/>
        </w:rPr>
        <w:t>d’au moins</w:t>
      </w:r>
      <w:r w:rsidR="007C0AC9">
        <w:rPr>
          <w:lang w:eastAsia="en-US"/>
        </w:rPr>
        <w:t xml:space="preserve"> </w:t>
      </w:r>
      <w:r w:rsidR="00E154DD">
        <w:rPr>
          <w:lang w:eastAsia="en-US"/>
        </w:rPr>
        <w:t xml:space="preserve">22 semaines ou </w:t>
      </w:r>
      <w:r w:rsidR="0007516E">
        <w:rPr>
          <w:lang w:eastAsia="en-US"/>
        </w:rPr>
        <w:t xml:space="preserve">lorsque </w:t>
      </w:r>
      <w:r w:rsidR="00E154DD">
        <w:rPr>
          <w:lang w:eastAsia="en-US"/>
        </w:rPr>
        <w:t xml:space="preserve">le poids de naissance de l’enfant </w:t>
      </w:r>
      <w:proofErr w:type="spellStart"/>
      <w:r w:rsidR="00E154DD">
        <w:rPr>
          <w:lang w:eastAsia="en-US"/>
        </w:rPr>
        <w:t>neo_nai_poi</w:t>
      </w:r>
      <w:proofErr w:type="spellEnd"/>
      <w:r w:rsidR="00E154DD">
        <w:rPr>
          <w:lang w:eastAsia="en-US"/>
        </w:rPr>
        <w:t xml:space="preserve"> est </w:t>
      </w:r>
      <w:r>
        <w:rPr>
          <w:lang w:eastAsia="en-US"/>
        </w:rPr>
        <w:t xml:space="preserve">d’au moins </w:t>
      </w:r>
      <w:r w:rsidR="00E154DD">
        <w:rPr>
          <w:lang w:eastAsia="en-US"/>
        </w:rPr>
        <w:t xml:space="preserve">500 grammes, </w:t>
      </w:r>
      <w:r>
        <w:rPr>
          <w:lang w:eastAsia="en-US"/>
        </w:rPr>
        <w:t>on peut considérer qu’il s’agit d’un décès néonatal. Au-dessous de ces deux seuils, on considère qu’il s’agit d’un enfant mort-né</w:t>
      </w:r>
      <w:r w:rsidR="0007516E">
        <w:rPr>
          <w:lang w:eastAsia="en-US"/>
        </w:rPr>
        <w:t xml:space="preserve"> mais pas d’un décès néonatal.</w:t>
      </w:r>
      <w:r w:rsidR="007A0962">
        <w:rPr>
          <w:lang w:eastAsia="en-US"/>
        </w:rPr>
        <w:t xml:space="preserve"> Si vous souhaitez plus d’information, vous pouvez activer le lien suivant sur le site du Sénat :</w:t>
      </w:r>
    </w:p>
    <w:p w:rsidR="007A0962" w:rsidRDefault="007A0962" w:rsidP="004F48CA">
      <w:pPr>
        <w:rPr>
          <w:lang w:eastAsia="en-US"/>
        </w:rPr>
      </w:pPr>
    </w:p>
    <w:p w:rsidR="007A0962" w:rsidRDefault="00325564" w:rsidP="004F48CA">
      <w:pPr>
        <w:rPr>
          <w:lang w:eastAsia="en-US"/>
        </w:rPr>
      </w:pPr>
      <w:hyperlink r:id="rId11" w:history="1">
        <w:r w:rsidR="007A0962">
          <w:rPr>
            <w:rStyle w:val="Lienhypertexte"/>
          </w:rPr>
          <w:t>https://www.senat.fr/lc/lc184/lc1840.html</w:t>
        </w:r>
      </w:hyperlink>
    </w:p>
    <w:p w:rsidR="00B62EB9" w:rsidRDefault="00B62EB9" w:rsidP="00B62EB9">
      <w:pPr>
        <w:rPr>
          <w:lang w:eastAsia="en-US"/>
        </w:rPr>
      </w:pPr>
    </w:p>
    <w:p w:rsidR="005F623C" w:rsidRDefault="005F623C" w:rsidP="004F48CA">
      <w:pPr>
        <w:pStyle w:val="Titre2"/>
        <w:rPr>
          <w:lang w:eastAsia="en-US"/>
        </w:rPr>
      </w:pPr>
      <w:bookmarkStart w:id="26" w:name="_Toc50138417"/>
      <w:r>
        <w:rPr>
          <w:lang w:eastAsia="en-US"/>
        </w:rPr>
        <w:t xml:space="preserve">2/ </w:t>
      </w:r>
      <w:r w:rsidR="007A0962">
        <w:rPr>
          <w:lang w:eastAsia="en-US"/>
        </w:rPr>
        <w:t>La table de l’ensemble des causes de décès</w:t>
      </w:r>
      <w:r w:rsidR="000940B7">
        <w:rPr>
          <w:lang w:eastAsia="en-US"/>
        </w:rPr>
        <w:t xml:space="preserve"> </w:t>
      </w:r>
      <w:proofErr w:type="spellStart"/>
      <w:r w:rsidR="000940B7">
        <w:rPr>
          <w:lang w:eastAsia="en-US"/>
        </w:rPr>
        <w:t>ki_ecd_r</w:t>
      </w:r>
      <w:bookmarkEnd w:id="26"/>
      <w:proofErr w:type="spellEnd"/>
    </w:p>
    <w:p w:rsidR="00E154DD" w:rsidRDefault="00E154DD" w:rsidP="004F48CA">
      <w:pPr>
        <w:rPr>
          <w:lang w:eastAsia="en-US"/>
        </w:rPr>
      </w:pPr>
    </w:p>
    <w:p w:rsidR="00E154DD" w:rsidRDefault="000940B7" w:rsidP="004F48CA">
      <w:pPr>
        <w:rPr>
          <w:lang w:eastAsia="en-US"/>
        </w:rPr>
      </w:pPr>
      <w:r>
        <w:rPr>
          <w:lang w:eastAsia="en-US"/>
        </w:rPr>
        <w:t xml:space="preserve">La table </w:t>
      </w:r>
      <w:r w:rsidR="00C61007">
        <w:rPr>
          <w:lang w:eastAsia="en-US"/>
        </w:rPr>
        <w:t xml:space="preserve">de l’ensemble des causes de décès </w:t>
      </w:r>
      <w:proofErr w:type="spellStart"/>
      <w:r w:rsidR="00C61007">
        <w:rPr>
          <w:lang w:eastAsia="en-US"/>
        </w:rPr>
        <w:t>ki_ecd_r</w:t>
      </w:r>
      <w:proofErr w:type="spellEnd"/>
      <w:r w:rsidR="00C61007">
        <w:rPr>
          <w:lang w:eastAsia="en-US"/>
        </w:rPr>
        <w:t xml:space="preserve"> se rapporte aux mêmes identifiants de décès </w:t>
      </w:r>
      <w:proofErr w:type="spellStart"/>
      <w:r w:rsidR="00C61007">
        <w:rPr>
          <w:lang w:eastAsia="en-US"/>
        </w:rPr>
        <w:t>dcd_idt_enc</w:t>
      </w:r>
      <w:proofErr w:type="spellEnd"/>
      <w:r w:rsidR="00C61007">
        <w:rPr>
          <w:lang w:eastAsia="en-US"/>
        </w:rPr>
        <w:t xml:space="preserve"> que ceux de la table des circonstances et de la cause initiale du décès </w:t>
      </w:r>
      <w:proofErr w:type="spellStart"/>
      <w:r w:rsidR="00C61007">
        <w:rPr>
          <w:lang w:eastAsia="en-US"/>
        </w:rPr>
        <w:t>ki_cci_r</w:t>
      </w:r>
      <w:proofErr w:type="spellEnd"/>
      <w:r w:rsidR="00C61007">
        <w:rPr>
          <w:lang w:eastAsia="en-US"/>
        </w:rPr>
        <w:t>.</w:t>
      </w:r>
      <w:r w:rsidR="00883185">
        <w:rPr>
          <w:lang w:eastAsia="en-US"/>
        </w:rPr>
        <w:t xml:space="preserve"> </w:t>
      </w:r>
      <w:r w:rsidR="00405D8E">
        <w:rPr>
          <w:lang w:eastAsia="en-US"/>
        </w:rPr>
        <w:t xml:space="preserve">Tout identifiant </w:t>
      </w:r>
      <w:proofErr w:type="spellStart"/>
      <w:r w:rsidR="00405D8E">
        <w:rPr>
          <w:lang w:eastAsia="en-US"/>
        </w:rPr>
        <w:t>dcd_idt_enc</w:t>
      </w:r>
      <w:proofErr w:type="spellEnd"/>
      <w:r w:rsidR="00405D8E">
        <w:rPr>
          <w:lang w:eastAsia="en-US"/>
        </w:rPr>
        <w:t xml:space="preserve"> de l’une des deux tables se retrouve</w:t>
      </w:r>
      <w:r w:rsidR="0056637D">
        <w:rPr>
          <w:lang w:eastAsia="en-US"/>
        </w:rPr>
        <w:t xml:space="preserve"> également</w:t>
      </w:r>
      <w:r w:rsidR="00405D8E">
        <w:rPr>
          <w:lang w:eastAsia="en-US"/>
        </w:rPr>
        <w:t xml:space="preserve"> dans l’autre.</w:t>
      </w:r>
    </w:p>
    <w:p w:rsidR="00405D8E" w:rsidRDefault="00405D8E" w:rsidP="004F48CA">
      <w:pPr>
        <w:rPr>
          <w:lang w:eastAsia="en-US"/>
        </w:rPr>
      </w:pPr>
    </w:p>
    <w:p w:rsidR="00405D8E" w:rsidRDefault="00F7653C" w:rsidP="004F48CA">
      <w:pPr>
        <w:rPr>
          <w:lang w:eastAsia="en-US"/>
        </w:rPr>
      </w:pPr>
      <w:r>
        <w:rPr>
          <w:lang w:eastAsia="en-US"/>
        </w:rPr>
        <w:t xml:space="preserve">Contrairement à la table </w:t>
      </w:r>
      <w:proofErr w:type="spellStart"/>
      <w:r>
        <w:rPr>
          <w:lang w:eastAsia="en-US"/>
        </w:rPr>
        <w:t>ki_cci_r</w:t>
      </w:r>
      <w:proofErr w:type="spellEnd"/>
      <w:r>
        <w:rPr>
          <w:lang w:eastAsia="en-US"/>
        </w:rPr>
        <w:t xml:space="preserve"> qui ne contient qu’une seule ligne par décès, </w:t>
      </w:r>
      <w:r w:rsidR="00405D8E">
        <w:rPr>
          <w:lang w:eastAsia="en-US"/>
        </w:rPr>
        <w:t xml:space="preserve">la table </w:t>
      </w:r>
      <w:proofErr w:type="spellStart"/>
      <w:r w:rsidR="00405D8E">
        <w:rPr>
          <w:lang w:eastAsia="en-US"/>
        </w:rPr>
        <w:t>ki_ecd_r</w:t>
      </w:r>
      <w:proofErr w:type="spellEnd"/>
      <w:r w:rsidR="00405D8E">
        <w:rPr>
          <w:lang w:eastAsia="en-US"/>
        </w:rPr>
        <w:t xml:space="preserve"> peut contenir plusieurs lignes pour un même identifiant de décès </w:t>
      </w:r>
      <w:proofErr w:type="spellStart"/>
      <w:r w:rsidR="00405D8E">
        <w:rPr>
          <w:lang w:eastAsia="en-US"/>
        </w:rPr>
        <w:t>dcd_idt_enc</w:t>
      </w:r>
      <w:proofErr w:type="spellEnd"/>
      <w:r w:rsidR="00405D8E">
        <w:rPr>
          <w:lang w:eastAsia="en-US"/>
        </w:rPr>
        <w:t>. En effet, elle comporte une ligne pour chaque cause de décès dé</w:t>
      </w:r>
      <w:r>
        <w:rPr>
          <w:lang w:eastAsia="en-US"/>
        </w:rPr>
        <w:t xml:space="preserve">clarée </w:t>
      </w:r>
      <w:r w:rsidR="00405D8E">
        <w:rPr>
          <w:lang w:eastAsia="en-US"/>
        </w:rPr>
        <w:t>par le médecin qui a rempli le certificat de décès.</w:t>
      </w:r>
      <w:r w:rsidR="00965A4F">
        <w:rPr>
          <w:lang w:eastAsia="en-US"/>
        </w:rPr>
        <w:t xml:space="preserve"> En pratique, la table </w:t>
      </w:r>
      <w:proofErr w:type="spellStart"/>
      <w:r w:rsidR="00965A4F">
        <w:rPr>
          <w:lang w:eastAsia="en-US"/>
        </w:rPr>
        <w:t>ki_ecd_r</w:t>
      </w:r>
      <w:proofErr w:type="spellEnd"/>
      <w:r w:rsidR="00965A4F">
        <w:rPr>
          <w:lang w:eastAsia="en-US"/>
        </w:rPr>
        <w:t xml:space="preserve"> contient une ligne par trip</w:t>
      </w:r>
      <w:r w:rsidR="00C24F64">
        <w:rPr>
          <w:lang w:eastAsia="en-US"/>
        </w:rPr>
        <w:t>let {identifiant de décès encodé</w:t>
      </w:r>
      <w:r w:rsidR="00965A4F">
        <w:rPr>
          <w:lang w:eastAsia="en-US"/>
        </w:rPr>
        <w:t xml:space="preserve"> </w:t>
      </w:r>
      <w:proofErr w:type="spellStart"/>
      <w:r w:rsidR="00965A4F">
        <w:rPr>
          <w:lang w:eastAsia="en-US"/>
        </w:rPr>
        <w:t>dcd_idt_enc</w:t>
      </w:r>
      <w:proofErr w:type="spellEnd"/>
      <w:r w:rsidR="00965A4F">
        <w:rPr>
          <w:lang w:eastAsia="en-US"/>
        </w:rPr>
        <w:t xml:space="preserve"> ; N° de ligne du certificat de décès </w:t>
      </w:r>
      <w:proofErr w:type="spellStart"/>
      <w:r w:rsidR="00965A4F">
        <w:rPr>
          <w:lang w:eastAsia="en-US"/>
        </w:rPr>
        <w:t>cer_lig_num</w:t>
      </w:r>
      <w:proofErr w:type="spellEnd"/>
      <w:r w:rsidR="00965A4F">
        <w:rPr>
          <w:lang w:eastAsia="en-US"/>
        </w:rPr>
        <w:t xml:space="preserve"> ; rang de la cause de décès </w:t>
      </w:r>
      <w:proofErr w:type="spellStart"/>
      <w:r w:rsidR="00965A4F">
        <w:rPr>
          <w:lang w:eastAsia="en-US"/>
        </w:rPr>
        <w:t>ecd_cau_rng</w:t>
      </w:r>
      <w:proofErr w:type="spellEnd"/>
      <w:r w:rsidR="00965A4F">
        <w:rPr>
          <w:lang w:eastAsia="en-US"/>
        </w:rPr>
        <w:t>}.</w:t>
      </w:r>
    </w:p>
    <w:p w:rsidR="001A2E22" w:rsidRDefault="001A2E22" w:rsidP="004F48CA">
      <w:pPr>
        <w:rPr>
          <w:lang w:eastAsia="en-US"/>
        </w:rPr>
      </w:pPr>
    </w:p>
    <w:p w:rsidR="001A2E22" w:rsidRDefault="001A2E22" w:rsidP="004F48CA">
      <w:pPr>
        <w:rPr>
          <w:lang w:eastAsia="en-US"/>
        </w:rPr>
      </w:pPr>
      <w:r>
        <w:rPr>
          <w:lang w:eastAsia="en-US"/>
        </w:rPr>
        <w:t xml:space="preserve">Le N° de ligne du certificat de décès </w:t>
      </w:r>
      <w:proofErr w:type="spellStart"/>
      <w:r>
        <w:rPr>
          <w:lang w:eastAsia="en-US"/>
        </w:rPr>
        <w:t>cer_lig_num</w:t>
      </w:r>
      <w:proofErr w:type="spellEnd"/>
      <w:r>
        <w:rPr>
          <w:lang w:eastAsia="en-US"/>
        </w:rPr>
        <w:t xml:space="preserve"> peut aller de 1 à 6, </w:t>
      </w:r>
      <w:r w:rsidR="00C24F64">
        <w:rPr>
          <w:lang w:eastAsia="en-US"/>
        </w:rPr>
        <w:t xml:space="preserve">par contre, </w:t>
      </w:r>
      <w:r>
        <w:rPr>
          <w:lang w:eastAsia="en-US"/>
        </w:rPr>
        <w:t xml:space="preserve">aucune limite n’est définie pour le rang de la cause </w:t>
      </w:r>
      <w:proofErr w:type="spellStart"/>
      <w:r>
        <w:rPr>
          <w:lang w:eastAsia="en-US"/>
        </w:rPr>
        <w:t>ecd_cau_rng</w:t>
      </w:r>
      <w:proofErr w:type="spellEnd"/>
      <w:r>
        <w:rPr>
          <w:lang w:eastAsia="en-US"/>
        </w:rPr>
        <w:t>.</w:t>
      </w:r>
    </w:p>
    <w:p w:rsidR="00E309A4" w:rsidRDefault="00E309A4" w:rsidP="004F48CA">
      <w:pPr>
        <w:rPr>
          <w:lang w:eastAsia="en-US"/>
        </w:rPr>
      </w:pPr>
    </w:p>
    <w:p w:rsidR="00994C07" w:rsidRDefault="00AB4E6E" w:rsidP="004F48CA">
      <w:pPr>
        <w:rPr>
          <w:lang w:eastAsia="en-US"/>
        </w:rPr>
      </w:pPr>
      <w:r>
        <w:rPr>
          <w:lang w:eastAsia="en-US"/>
        </w:rPr>
        <w:t>Lorsque le décès a pu être apparié</w:t>
      </w:r>
      <w:r w:rsidR="004249FC">
        <w:rPr>
          <w:lang w:eastAsia="en-US"/>
        </w:rPr>
        <w:t xml:space="preserve"> avec les données de santé, le top </w:t>
      </w:r>
      <w:proofErr w:type="spellStart"/>
      <w:r w:rsidR="004249FC">
        <w:rPr>
          <w:lang w:eastAsia="en-US"/>
        </w:rPr>
        <w:t>dcd_idt_top</w:t>
      </w:r>
      <w:proofErr w:type="spellEnd"/>
      <w:r w:rsidR="004249FC">
        <w:rPr>
          <w:lang w:eastAsia="en-US"/>
        </w:rPr>
        <w:t xml:space="preserve"> prend la valeur 1, les champs </w:t>
      </w:r>
      <w:proofErr w:type="spellStart"/>
      <w:r w:rsidR="004249FC">
        <w:rPr>
          <w:lang w:eastAsia="en-US"/>
        </w:rPr>
        <w:t>ben_idt_ano</w:t>
      </w:r>
      <w:proofErr w:type="spellEnd"/>
      <w:r w:rsidR="004249FC">
        <w:rPr>
          <w:lang w:eastAsia="en-US"/>
        </w:rPr>
        <w:t xml:space="preserve">, </w:t>
      </w:r>
      <w:proofErr w:type="spellStart"/>
      <w:r w:rsidR="004249FC">
        <w:rPr>
          <w:lang w:eastAsia="en-US"/>
        </w:rPr>
        <w:t>ben_idt_top</w:t>
      </w:r>
      <w:proofErr w:type="spellEnd"/>
      <w:r w:rsidR="004249FC">
        <w:rPr>
          <w:lang w:eastAsia="en-US"/>
        </w:rPr>
        <w:t xml:space="preserve"> et s’il existe </w:t>
      </w:r>
      <w:proofErr w:type="spellStart"/>
      <w:r w:rsidR="004249FC">
        <w:rPr>
          <w:lang w:eastAsia="en-US"/>
        </w:rPr>
        <w:t>ben_nir_ano</w:t>
      </w:r>
      <w:proofErr w:type="spellEnd"/>
      <w:r w:rsidR="004249FC">
        <w:rPr>
          <w:lang w:eastAsia="en-US"/>
        </w:rPr>
        <w:t xml:space="preserve"> sont alimentés.</w:t>
      </w:r>
    </w:p>
    <w:p w:rsidR="00690324" w:rsidRDefault="00690324" w:rsidP="004F48CA">
      <w:pPr>
        <w:spacing w:after="200" w:line="276" w:lineRule="auto"/>
        <w:rPr>
          <w:lang w:eastAsia="en-US"/>
        </w:rPr>
      </w:pPr>
      <w:r>
        <w:rPr>
          <w:lang w:eastAsia="en-US"/>
        </w:rPr>
        <w:br w:type="page"/>
      </w:r>
    </w:p>
    <w:tbl>
      <w:tblPr>
        <w:tblStyle w:val="Grilledutableau"/>
        <w:tblW w:w="0" w:type="auto"/>
        <w:tblLook w:val="04A0" w:firstRow="1" w:lastRow="0" w:firstColumn="1" w:lastColumn="0" w:noHBand="0" w:noVBand="1"/>
      </w:tblPr>
      <w:tblGrid>
        <w:gridCol w:w="9062"/>
      </w:tblGrid>
      <w:tr w:rsidR="00C24F64" w:rsidTr="00C24F64">
        <w:tc>
          <w:tcPr>
            <w:tcW w:w="9212" w:type="dxa"/>
          </w:tcPr>
          <w:p w:rsidR="00C24F64" w:rsidRDefault="00C24F64" w:rsidP="004F48CA">
            <w:pPr>
              <w:rPr>
                <w:b/>
                <w:lang w:eastAsia="en-US"/>
              </w:rPr>
            </w:pPr>
            <w:r w:rsidRPr="00E200B4">
              <w:rPr>
                <w:b/>
                <w:lang w:eastAsia="en-US"/>
              </w:rPr>
              <w:lastRenderedPageBreak/>
              <w:t>Attention :</w:t>
            </w:r>
          </w:p>
          <w:p w:rsidR="00E200B4" w:rsidRDefault="00E200B4" w:rsidP="004F48CA">
            <w:pPr>
              <w:rPr>
                <w:lang w:eastAsia="en-US"/>
              </w:rPr>
            </w:pPr>
          </w:p>
          <w:p w:rsidR="00E200B4" w:rsidRDefault="00E200B4" w:rsidP="004F48CA">
            <w:pPr>
              <w:rPr>
                <w:lang w:eastAsia="en-US"/>
              </w:rPr>
            </w:pPr>
            <w:r>
              <w:rPr>
                <w:lang w:eastAsia="en-US"/>
              </w:rPr>
              <w:t xml:space="preserve">Nous vous déconseillons fortement d’apparier directement la table </w:t>
            </w:r>
            <w:proofErr w:type="spellStart"/>
            <w:r>
              <w:rPr>
                <w:lang w:eastAsia="en-US"/>
              </w:rPr>
              <w:t>ki_ecd_r</w:t>
            </w:r>
            <w:proofErr w:type="spellEnd"/>
            <w:r>
              <w:rPr>
                <w:lang w:eastAsia="en-US"/>
              </w:rPr>
              <w:t xml:space="preserve"> avec les données de santé car vous risquez de recopier les données de santé autant de fois qu’il y a de lignes pour un même décès dans la table </w:t>
            </w:r>
            <w:proofErr w:type="spellStart"/>
            <w:r>
              <w:rPr>
                <w:lang w:eastAsia="en-US"/>
              </w:rPr>
              <w:t>ki_ecd_r</w:t>
            </w:r>
            <w:proofErr w:type="spellEnd"/>
            <w:r>
              <w:rPr>
                <w:lang w:eastAsia="en-US"/>
              </w:rPr>
              <w:t>.</w:t>
            </w:r>
          </w:p>
          <w:p w:rsidR="00E200B4" w:rsidRDefault="00E200B4" w:rsidP="004F48CA">
            <w:pPr>
              <w:rPr>
                <w:lang w:eastAsia="en-US"/>
              </w:rPr>
            </w:pPr>
          </w:p>
          <w:p w:rsidR="00C24F64" w:rsidRDefault="00E200B4" w:rsidP="004F48CA">
            <w:pPr>
              <w:rPr>
                <w:lang w:eastAsia="en-US"/>
              </w:rPr>
            </w:pPr>
            <w:r>
              <w:rPr>
                <w:lang w:eastAsia="en-US"/>
              </w:rPr>
              <w:t xml:space="preserve">Nous vous conseillons donc de calculer d’abord les données de </w:t>
            </w:r>
            <w:r w:rsidR="00356C38">
              <w:rPr>
                <w:lang w:eastAsia="en-US"/>
              </w:rPr>
              <w:t xml:space="preserve">santé </w:t>
            </w:r>
            <w:r>
              <w:rPr>
                <w:lang w:eastAsia="en-US"/>
              </w:rPr>
              <w:t xml:space="preserve">pour chaque identifiant </w:t>
            </w:r>
            <w:proofErr w:type="spellStart"/>
            <w:r>
              <w:rPr>
                <w:lang w:eastAsia="en-US"/>
              </w:rPr>
              <w:t>ben_idt_ano</w:t>
            </w:r>
            <w:proofErr w:type="spellEnd"/>
            <w:r>
              <w:rPr>
                <w:lang w:eastAsia="en-US"/>
              </w:rPr>
              <w:t xml:space="preserve"> correspondant à un décès apparié avec le</w:t>
            </w:r>
            <w:r w:rsidR="006E0C47">
              <w:rPr>
                <w:lang w:eastAsia="en-US"/>
              </w:rPr>
              <w:t>s données de santé,</w:t>
            </w:r>
            <w:r>
              <w:rPr>
                <w:lang w:eastAsia="en-US"/>
              </w:rPr>
              <w:t xml:space="preserve"> puis de rapprocher ces données de la table </w:t>
            </w:r>
            <w:proofErr w:type="spellStart"/>
            <w:r>
              <w:rPr>
                <w:lang w:eastAsia="en-US"/>
              </w:rPr>
              <w:t>ki_ecd_r</w:t>
            </w:r>
            <w:proofErr w:type="spellEnd"/>
            <w:r>
              <w:rPr>
                <w:lang w:eastAsia="en-US"/>
              </w:rPr>
              <w:t xml:space="preserve"> (Cf. paragraphe III page </w:t>
            </w:r>
            <w:r w:rsidR="00C40171">
              <w:rPr>
                <w:lang w:eastAsia="en-US"/>
              </w:rPr>
              <w:fldChar w:fldCharType="begin"/>
            </w:r>
            <w:r w:rsidR="00C40171">
              <w:rPr>
                <w:lang w:eastAsia="en-US"/>
              </w:rPr>
              <w:instrText xml:space="preserve"> PAGEREF _Ref498095412 \h </w:instrText>
            </w:r>
            <w:r w:rsidR="00C40171">
              <w:rPr>
                <w:lang w:eastAsia="en-US"/>
              </w:rPr>
            </w:r>
            <w:r w:rsidR="00C40171">
              <w:rPr>
                <w:lang w:eastAsia="en-US"/>
              </w:rPr>
              <w:fldChar w:fldCharType="separate"/>
            </w:r>
            <w:r w:rsidR="00854226">
              <w:rPr>
                <w:noProof/>
                <w:lang w:eastAsia="en-US"/>
              </w:rPr>
              <w:t>9</w:t>
            </w:r>
            <w:r w:rsidR="00C40171">
              <w:rPr>
                <w:lang w:eastAsia="en-US"/>
              </w:rPr>
              <w:fldChar w:fldCharType="end"/>
            </w:r>
            <w:r>
              <w:rPr>
                <w:lang w:eastAsia="en-US"/>
              </w:rPr>
              <w:t>)</w:t>
            </w:r>
            <w:r w:rsidR="00D8625A">
              <w:rPr>
                <w:lang w:eastAsia="en-US"/>
              </w:rPr>
              <w:t>.</w:t>
            </w:r>
          </w:p>
          <w:p w:rsidR="00394A08" w:rsidRDefault="00394A08" w:rsidP="004F48CA">
            <w:pPr>
              <w:rPr>
                <w:lang w:eastAsia="en-US"/>
              </w:rPr>
            </w:pPr>
          </w:p>
          <w:p w:rsidR="00394A08" w:rsidRDefault="00394A08" w:rsidP="004F48CA">
            <w:pPr>
              <w:rPr>
                <w:lang w:eastAsia="en-US"/>
              </w:rPr>
            </w:pPr>
            <w:r>
              <w:rPr>
                <w:lang w:eastAsia="en-US"/>
              </w:rPr>
              <w:t xml:space="preserve">Il convient de noter que </w:t>
            </w:r>
            <w:r w:rsidR="009023B5">
              <w:rPr>
                <w:lang w:eastAsia="en-US"/>
              </w:rPr>
              <w:t xml:space="preserve">pour un même identifiant </w:t>
            </w:r>
            <w:proofErr w:type="spellStart"/>
            <w:r w:rsidR="009023B5">
              <w:rPr>
                <w:lang w:eastAsia="en-US"/>
              </w:rPr>
              <w:t>dcd_idt_enc</w:t>
            </w:r>
            <w:proofErr w:type="spellEnd"/>
            <w:r w:rsidR="009023B5">
              <w:rPr>
                <w:lang w:eastAsia="en-US"/>
              </w:rPr>
              <w:t xml:space="preserve">, </w:t>
            </w:r>
            <w:r w:rsidR="003B7500">
              <w:rPr>
                <w:lang w:eastAsia="en-US"/>
              </w:rPr>
              <w:t xml:space="preserve">la cause initiale de décès présente dans la table </w:t>
            </w:r>
            <w:proofErr w:type="spellStart"/>
            <w:r w:rsidR="003B7500">
              <w:rPr>
                <w:lang w:eastAsia="en-US"/>
              </w:rPr>
              <w:t>ki_cci_r</w:t>
            </w:r>
            <w:proofErr w:type="spellEnd"/>
            <w:r w:rsidR="003B7500">
              <w:rPr>
                <w:lang w:eastAsia="en-US"/>
              </w:rPr>
              <w:t xml:space="preserve"> </w:t>
            </w:r>
            <w:r w:rsidR="00086CED">
              <w:rPr>
                <w:lang w:eastAsia="en-US"/>
              </w:rPr>
              <w:t xml:space="preserve">ne correspond pas systématiquement à l’une des causes mentionnées dans la table </w:t>
            </w:r>
            <w:proofErr w:type="spellStart"/>
            <w:r w:rsidR="00086CED">
              <w:rPr>
                <w:lang w:eastAsia="en-US"/>
              </w:rPr>
              <w:t>ki_ecd_r</w:t>
            </w:r>
            <w:proofErr w:type="spellEnd"/>
            <w:r w:rsidR="007648CE">
              <w:rPr>
                <w:lang w:eastAsia="en-US"/>
              </w:rPr>
              <w:t>. Dans certains cas, la cause initiale résulte d’une combinais</w:t>
            </w:r>
            <w:r w:rsidR="008D327D">
              <w:rPr>
                <w:lang w:eastAsia="en-US"/>
              </w:rPr>
              <w:t xml:space="preserve">on de causes de la table </w:t>
            </w:r>
            <w:proofErr w:type="spellStart"/>
            <w:r w:rsidR="008D327D">
              <w:rPr>
                <w:lang w:eastAsia="en-US"/>
              </w:rPr>
              <w:t>ki_ecd_r</w:t>
            </w:r>
            <w:proofErr w:type="spellEnd"/>
            <w:r w:rsidR="008D327D">
              <w:rPr>
                <w:lang w:eastAsia="en-US"/>
              </w:rPr>
              <w:t>.</w:t>
            </w:r>
          </w:p>
        </w:tc>
      </w:tr>
    </w:tbl>
    <w:p w:rsidR="00C24F64" w:rsidRDefault="00C24F64" w:rsidP="004F48CA">
      <w:pPr>
        <w:rPr>
          <w:lang w:eastAsia="en-US"/>
        </w:rPr>
      </w:pPr>
    </w:p>
    <w:p w:rsidR="00C24F64" w:rsidRDefault="00C24F64" w:rsidP="004F48CA">
      <w:pPr>
        <w:rPr>
          <w:lang w:eastAsia="en-US"/>
        </w:rPr>
      </w:pPr>
    </w:p>
    <w:p w:rsidR="0040318A" w:rsidRDefault="00F540B4" w:rsidP="004F48CA">
      <w:pPr>
        <w:rPr>
          <w:lang w:eastAsia="en-US"/>
        </w:rPr>
      </w:pPr>
      <w:r>
        <w:rPr>
          <w:lang w:eastAsia="en-US"/>
        </w:rPr>
        <w:t xml:space="preserve">Le code </w:t>
      </w:r>
      <w:r w:rsidR="000676D4">
        <w:rPr>
          <w:lang w:eastAsia="en-US"/>
        </w:rPr>
        <w:t xml:space="preserve">CIM10 </w:t>
      </w:r>
      <w:proofErr w:type="spellStart"/>
      <w:r>
        <w:rPr>
          <w:lang w:eastAsia="en-US"/>
        </w:rPr>
        <w:t>ecd_cim_cod</w:t>
      </w:r>
      <w:proofErr w:type="spellEnd"/>
      <w:r>
        <w:rPr>
          <w:lang w:eastAsia="en-US"/>
        </w:rPr>
        <w:t xml:space="preserve"> et le libellé </w:t>
      </w:r>
      <w:proofErr w:type="spellStart"/>
      <w:r>
        <w:rPr>
          <w:lang w:eastAsia="en-US"/>
        </w:rPr>
        <w:t>ecd_cau_lib</w:t>
      </w:r>
      <w:proofErr w:type="spellEnd"/>
      <w:r w:rsidR="000676D4">
        <w:rPr>
          <w:lang w:eastAsia="en-US"/>
        </w:rPr>
        <w:t xml:space="preserve"> de toutes les causes de décès d’un individu figurent dans la table </w:t>
      </w:r>
      <w:proofErr w:type="spellStart"/>
      <w:r w:rsidR="000676D4">
        <w:rPr>
          <w:lang w:eastAsia="en-US"/>
        </w:rPr>
        <w:t>ki_cci_r</w:t>
      </w:r>
      <w:proofErr w:type="spellEnd"/>
      <w:r w:rsidR="000676D4">
        <w:rPr>
          <w:lang w:eastAsia="en-US"/>
        </w:rPr>
        <w:t>.</w:t>
      </w:r>
      <w:r w:rsidR="00D8251C">
        <w:rPr>
          <w:lang w:eastAsia="en-US"/>
        </w:rPr>
        <w:t xml:space="preserve"> Pour connaître les libellés attribués par l’OMS aux codes </w:t>
      </w:r>
      <w:proofErr w:type="spellStart"/>
      <w:r w:rsidR="00D8251C">
        <w:rPr>
          <w:lang w:eastAsia="en-US"/>
        </w:rPr>
        <w:t>ecd_cim_cod</w:t>
      </w:r>
      <w:proofErr w:type="spellEnd"/>
      <w:r w:rsidR="00D8251C">
        <w:rPr>
          <w:lang w:eastAsia="en-US"/>
        </w:rPr>
        <w:t xml:space="preserve"> attribués à chaque décès, vous pouvez également apparier tout ou partie du code </w:t>
      </w:r>
      <w:proofErr w:type="spellStart"/>
      <w:r w:rsidR="00D8251C">
        <w:rPr>
          <w:lang w:eastAsia="en-US"/>
        </w:rPr>
        <w:t>ecd_cim_cod</w:t>
      </w:r>
      <w:proofErr w:type="spellEnd"/>
      <w:r w:rsidR="00D8251C">
        <w:rPr>
          <w:lang w:eastAsia="en-US"/>
        </w:rPr>
        <w:t xml:space="preserve"> aux tables de valeurs </w:t>
      </w:r>
      <w:proofErr w:type="spellStart"/>
      <w:r w:rsidR="00D8251C">
        <w:rPr>
          <w:lang w:eastAsia="en-US"/>
        </w:rPr>
        <w:t>ir_cci_v</w:t>
      </w:r>
      <w:proofErr w:type="spellEnd"/>
      <w:r w:rsidR="00D8251C">
        <w:rPr>
          <w:lang w:eastAsia="en-US"/>
        </w:rPr>
        <w:t xml:space="preserve">, </w:t>
      </w:r>
      <w:proofErr w:type="spellStart"/>
      <w:r w:rsidR="00D8251C">
        <w:rPr>
          <w:lang w:eastAsia="en-US"/>
        </w:rPr>
        <w:t>ir_cim_v</w:t>
      </w:r>
      <w:proofErr w:type="spellEnd"/>
      <w:r w:rsidR="00D8251C">
        <w:rPr>
          <w:lang w:eastAsia="en-US"/>
        </w:rPr>
        <w:t xml:space="preserve"> ou </w:t>
      </w:r>
      <w:proofErr w:type="spellStart"/>
      <w:r w:rsidR="00D8251C">
        <w:rPr>
          <w:lang w:eastAsia="en-US"/>
        </w:rPr>
        <w:t>ms_cim_v</w:t>
      </w:r>
      <w:proofErr w:type="spellEnd"/>
      <w:r w:rsidR="00D8251C">
        <w:rPr>
          <w:lang w:eastAsia="en-US"/>
        </w:rPr>
        <w:t xml:space="preserve"> </w:t>
      </w:r>
      <w:r w:rsidR="00810316">
        <w:rPr>
          <w:lang w:eastAsia="en-US"/>
        </w:rPr>
        <w:t xml:space="preserve">du SNDS </w:t>
      </w:r>
      <w:r w:rsidR="00D8251C">
        <w:rPr>
          <w:lang w:eastAsia="en-US"/>
        </w:rPr>
        <w:t xml:space="preserve">(Cf. §IV-1-f page </w:t>
      </w:r>
      <w:r w:rsidR="00D8251C">
        <w:rPr>
          <w:lang w:eastAsia="en-US"/>
        </w:rPr>
        <w:fldChar w:fldCharType="begin"/>
      </w:r>
      <w:r w:rsidR="00D8251C">
        <w:rPr>
          <w:lang w:eastAsia="en-US"/>
        </w:rPr>
        <w:instrText xml:space="preserve"> PAGEREF _Ref498094551 \h </w:instrText>
      </w:r>
      <w:r w:rsidR="00D8251C">
        <w:rPr>
          <w:lang w:eastAsia="en-US"/>
        </w:rPr>
      </w:r>
      <w:r w:rsidR="00D8251C">
        <w:rPr>
          <w:lang w:eastAsia="en-US"/>
        </w:rPr>
        <w:fldChar w:fldCharType="separate"/>
      </w:r>
      <w:r w:rsidR="00854226">
        <w:rPr>
          <w:noProof/>
          <w:lang w:eastAsia="en-US"/>
        </w:rPr>
        <w:t>21</w:t>
      </w:r>
      <w:r w:rsidR="00D8251C">
        <w:rPr>
          <w:lang w:eastAsia="en-US"/>
        </w:rPr>
        <w:fldChar w:fldCharType="end"/>
      </w:r>
      <w:r w:rsidR="007D4497">
        <w:rPr>
          <w:lang w:eastAsia="en-US"/>
        </w:rPr>
        <w:t>).</w:t>
      </w:r>
    </w:p>
    <w:p w:rsidR="0040318A" w:rsidRDefault="0040318A" w:rsidP="004F48CA">
      <w:pPr>
        <w:rPr>
          <w:lang w:eastAsia="en-US"/>
        </w:rPr>
      </w:pPr>
    </w:p>
    <w:p w:rsidR="00066958" w:rsidRDefault="00066958" w:rsidP="004F48CA">
      <w:pPr>
        <w:rPr>
          <w:lang w:eastAsia="en-US"/>
        </w:rPr>
      </w:pPr>
    </w:p>
    <w:p w:rsidR="00965A4F" w:rsidRDefault="00D80621" w:rsidP="004F48CA">
      <w:pPr>
        <w:rPr>
          <w:b/>
          <w:lang w:eastAsia="en-US"/>
        </w:rPr>
      </w:pPr>
      <w:r w:rsidRPr="00B915C0">
        <w:rPr>
          <w:b/>
          <w:lang w:eastAsia="en-US"/>
        </w:rPr>
        <w:t xml:space="preserve">Tableau 2 – liste des informations de la table </w:t>
      </w:r>
      <w:proofErr w:type="spellStart"/>
      <w:r w:rsidRPr="00B915C0">
        <w:rPr>
          <w:b/>
          <w:lang w:eastAsia="en-US"/>
        </w:rPr>
        <w:t>ki_ecd_r</w:t>
      </w:r>
      <w:proofErr w:type="spellEnd"/>
    </w:p>
    <w:p w:rsidR="00B915C0" w:rsidRPr="00B915C0" w:rsidRDefault="00B915C0" w:rsidP="004F48CA">
      <w:pPr>
        <w:rPr>
          <w:lang w:eastAsia="en-US"/>
        </w:rPr>
      </w:pPr>
    </w:p>
    <w:tbl>
      <w:tblPr>
        <w:tblW w:w="7245" w:type="dxa"/>
        <w:tblInd w:w="55" w:type="dxa"/>
        <w:tblLayout w:type="fixed"/>
        <w:tblCellMar>
          <w:left w:w="70" w:type="dxa"/>
          <w:right w:w="70" w:type="dxa"/>
        </w:tblCellMar>
        <w:tblLook w:val="04A0" w:firstRow="1" w:lastRow="0" w:firstColumn="1" w:lastColumn="0" w:noHBand="0" w:noVBand="1"/>
      </w:tblPr>
      <w:tblGrid>
        <w:gridCol w:w="1433"/>
        <w:gridCol w:w="1984"/>
        <w:gridCol w:w="1560"/>
        <w:gridCol w:w="992"/>
        <w:gridCol w:w="1276"/>
      </w:tblGrid>
      <w:tr w:rsidR="00FD3F83" w:rsidRPr="00FD3F83" w:rsidTr="00292820">
        <w:trPr>
          <w:trHeight w:val="570"/>
        </w:trPr>
        <w:tc>
          <w:tcPr>
            <w:tcW w:w="1433" w:type="dxa"/>
            <w:tcBorders>
              <w:bottom w:val="single" w:sz="4" w:space="0" w:color="auto"/>
              <w:right w:val="single" w:sz="4" w:space="0" w:color="auto"/>
            </w:tcBorders>
            <w:shd w:val="clear" w:color="auto" w:fill="FFFFFF" w:themeFill="background1"/>
            <w:vAlign w:val="center"/>
            <w:hideMark/>
          </w:tcPr>
          <w:p w:rsidR="00FD3F83" w:rsidRPr="00FD3F83" w:rsidRDefault="00FD3F83" w:rsidP="004F48CA">
            <w:pPr>
              <w:rPr>
                <w:i/>
                <w:iCs/>
                <w:sz w:val="22"/>
                <w:szCs w:val="22"/>
              </w:rPr>
            </w:pPr>
            <w:r w:rsidRPr="00FD3F83">
              <w:rPr>
                <w:i/>
                <w:iCs/>
                <w:sz w:val="22"/>
                <w:szCs w:val="22"/>
              </w:rPr>
              <w:t> </w:t>
            </w:r>
          </w:p>
        </w:tc>
        <w:tc>
          <w:tcPr>
            <w:tcW w:w="1984" w:type="dxa"/>
            <w:tcBorders>
              <w:top w:val="single" w:sz="4" w:space="0" w:color="auto"/>
              <w:left w:val="single" w:sz="4" w:space="0" w:color="auto"/>
              <w:bottom w:val="single" w:sz="4" w:space="0" w:color="auto"/>
              <w:right w:val="single" w:sz="4" w:space="0" w:color="808080"/>
            </w:tcBorders>
            <w:shd w:val="clear" w:color="000000" w:fill="002060"/>
            <w:vAlign w:val="center"/>
            <w:hideMark/>
          </w:tcPr>
          <w:p w:rsidR="00FD3F83" w:rsidRPr="00FD3F83" w:rsidRDefault="00FD3F83" w:rsidP="004F48CA">
            <w:pPr>
              <w:rPr>
                <w:b/>
                <w:bCs/>
                <w:color w:val="FFFFFF"/>
                <w:sz w:val="22"/>
                <w:szCs w:val="22"/>
              </w:rPr>
            </w:pPr>
            <w:r w:rsidRPr="00FD3F83">
              <w:rPr>
                <w:b/>
                <w:bCs/>
                <w:color w:val="FFFFFF"/>
                <w:sz w:val="22"/>
                <w:szCs w:val="22"/>
              </w:rPr>
              <w:t>Code</w:t>
            </w:r>
          </w:p>
        </w:tc>
        <w:tc>
          <w:tcPr>
            <w:tcW w:w="1560" w:type="dxa"/>
            <w:tcBorders>
              <w:top w:val="single" w:sz="4" w:space="0" w:color="auto"/>
              <w:left w:val="nil"/>
              <w:bottom w:val="single" w:sz="4" w:space="0" w:color="auto"/>
              <w:right w:val="single" w:sz="4" w:space="0" w:color="808080"/>
            </w:tcBorders>
            <w:shd w:val="clear" w:color="000000" w:fill="002060"/>
            <w:vAlign w:val="center"/>
            <w:hideMark/>
          </w:tcPr>
          <w:p w:rsidR="00FD3F83" w:rsidRPr="00FD3F83" w:rsidRDefault="00FD3F83" w:rsidP="004F48CA">
            <w:pPr>
              <w:rPr>
                <w:b/>
                <w:bCs/>
                <w:color w:val="FFFFFF"/>
                <w:sz w:val="22"/>
                <w:szCs w:val="22"/>
              </w:rPr>
            </w:pPr>
            <w:r w:rsidRPr="00FD3F83">
              <w:rPr>
                <w:b/>
                <w:bCs/>
                <w:color w:val="FFFFFF"/>
                <w:sz w:val="22"/>
                <w:szCs w:val="22"/>
              </w:rPr>
              <w:t>Libellé</w:t>
            </w:r>
          </w:p>
        </w:tc>
        <w:tc>
          <w:tcPr>
            <w:tcW w:w="992" w:type="dxa"/>
            <w:tcBorders>
              <w:top w:val="single" w:sz="4" w:space="0" w:color="auto"/>
              <w:left w:val="nil"/>
              <w:bottom w:val="single" w:sz="4" w:space="0" w:color="auto"/>
              <w:right w:val="single" w:sz="4" w:space="0" w:color="808080"/>
            </w:tcBorders>
            <w:shd w:val="clear" w:color="000000" w:fill="002060"/>
            <w:vAlign w:val="center"/>
            <w:hideMark/>
          </w:tcPr>
          <w:p w:rsidR="00FD3F83" w:rsidRPr="00FD3F83" w:rsidRDefault="00FD3F83" w:rsidP="004F48CA">
            <w:pPr>
              <w:rPr>
                <w:b/>
                <w:bCs/>
                <w:color w:val="FFFFFF"/>
                <w:sz w:val="22"/>
                <w:szCs w:val="22"/>
              </w:rPr>
            </w:pPr>
            <w:r w:rsidRPr="00FD3F83">
              <w:rPr>
                <w:b/>
                <w:bCs/>
                <w:color w:val="FFFFFF"/>
                <w:sz w:val="22"/>
                <w:szCs w:val="22"/>
              </w:rPr>
              <w:t>Format</w:t>
            </w:r>
          </w:p>
        </w:tc>
        <w:tc>
          <w:tcPr>
            <w:tcW w:w="1276" w:type="dxa"/>
            <w:tcBorders>
              <w:top w:val="single" w:sz="4" w:space="0" w:color="auto"/>
              <w:left w:val="nil"/>
              <w:bottom w:val="single" w:sz="4" w:space="0" w:color="auto"/>
              <w:right w:val="single" w:sz="4" w:space="0" w:color="auto"/>
            </w:tcBorders>
            <w:shd w:val="clear" w:color="000000" w:fill="002060"/>
            <w:vAlign w:val="center"/>
            <w:hideMark/>
          </w:tcPr>
          <w:p w:rsidR="00FD3F83" w:rsidRPr="00FD3F83" w:rsidRDefault="00FD3F83" w:rsidP="004F48CA">
            <w:pPr>
              <w:rPr>
                <w:b/>
                <w:bCs/>
                <w:color w:val="FFFFFF"/>
                <w:sz w:val="22"/>
                <w:szCs w:val="22"/>
              </w:rPr>
            </w:pPr>
            <w:r w:rsidRPr="00FD3F83">
              <w:rPr>
                <w:b/>
                <w:bCs/>
                <w:color w:val="FFFFFF"/>
                <w:sz w:val="22"/>
                <w:szCs w:val="22"/>
              </w:rPr>
              <w:t>Table de valeurs</w:t>
            </w:r>
          </w:p>
        </w:tc>
      </w:tr>
      <w:tr w:rsidR="00FD3F83" w:rsidRPr="00FD3F83" w:rsidTr="00292820">
        <w:trPr>
          <w:trHeight w:val="1027"/>
        </w:trPr>
        <w:tc>
          <w:tcPr>
            <w:tcW w:w="1433"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292820" w:rsidRDefault="00292820" w:rsidP="004F48CA">
            <w:pPr>
              <w:rPr>
                <w:b/>
                <w:iCs/>
                <w:sz w:val="22"/>
                <w:szCs w:val="22"/>
              </w:rPr>
            </w:pPr>
          </w:p>
          <w:p w:rsidR="00292820" w:rsidRDefault="00292820" w:rsidP="004F48CA">
            <w:pPr>
              <w:rPr>
                <w:b/>
                <w:iCs/>
                <w:sz w:val="22"/>
                <w:szCs w:val="22"/>
              </w:rPr>
            </w:pPr>
          </w:p>
          <w:p w:rsidR="00292820" w:rsidRDefault="00292820" w:rsidP="004F48CA">
            <w:pPr>
              <w:rPr>
                <w:b/>
                <w:iCs/>
                <w:sz w:val="22"/>
                <w:szCs w:val="22"/>
              </w:rPr>
            </w:pPr>
          </w:p>
          <w:p w:rsidR="00292820" w:rsidRDefault="00292820" w:rsidP="004F48CA">
            <w:pPr>
              <w:rPr>
                <w:b/>
                <w:iCs/>
                <w:sz w:val="22"/>
                <w:szCs w:val="22"/>
              </w:rPr>
            </w:pPr>
          </w:p>
          <w:p w:rsidR="00292820" w:rsidRDefault="00292820" w:rsidP="004F48CA">
            <w:pPr>
              <w:rPr>
                <w:b/>
                <w:iCs/>
                <w:sz w:val="22"/>
                <w:szCs w:val="22"/>
              </w:rPr>
            </w:pPr>
          </w:p>
          <w:p w:rsidR="00292820" w:rsidRDefault="00292820" w:rsidP="004F48CA">
            <w:pPr>
              <w:rPr>
                <w:b/>
                <w:iCs/>
                <w:sz w:val="22"/>
                <w:szCs w:val="22"/>
              </w:rPr>
            </w:pPr>
            <w:r w:rsidRPr="00FD3F83">
              <w:rPr>
                <w:b/>
                <w:iCs/>
                <w:sz w:val="22"/>
                <w:szCs w:val="22"/>
              </w:rPr>
              <w:t>Identifiants Bénéficiaire</w:t>
            </w:r>
          </w:p>
          <w:p w:rsidR="00292820" w:rsidRDefault="00292820" w:rsidP="004F48CA">
            <w:pPr>
              <w:rPr>
                <w:b/>
                <w:iCs/>
                <w:sz w:val="22"/>
                <w:szCs w:val="22"/>
              </w:rPr>
            </w:pPr>
          </w:p>
          <w:p w:rsidR="00292820" w:rsidRDefault="00292820" w:rsidP="004F48CA">
            <w:pPr>
              <w:rPr>
                <w:b/>
                <w:iCs/>
                <w:sz w:val="22"/>
                <w:szCs w:val="22"/>
              </w:rPr>
            </w:pPr>
          </w:p>
          <w:p w:rsidR="00292820" w:rsidRDefault="00292820" w:rsidP="004F48CA">
            <w:pPr>
              <w:rPr>
                <w:b/>
                <w:iCs/>
                <w:sz w:val="22"/>
                <w:szCs w:val="22"/>
              </w:rPr>
            </w:pPr>
          </w:p>
          <w:p w:rsidR="00292820" w:rsidRDefault="00292820" w:rsidP="004F48CA">
            <w:pPr>
              <w:rPr>
                <w:b/>
                <w:iCs/>
                <w:sz w:val="22"/>
                <w:szCs w:val="22"/>
              </w:rPr>
            </w:pPr>
          </w:p>
          <w:p w:rsidR="00292820" w:rsidRDefault="00292820" w:rsidP="004F48CA">
            <w:pPr>
              <w:rPr>
                <w:b/>
                <w:iCs/>
                <w:sz w:val="22"/>
                <w:szCs w:val="22"/>
              </w:rPr>
            </w:pPr>
          </w:p>
          <w:p w:rsidR="00292820" w:rsidRDefault="00292820" w:rsidP="004F48CA">
            <w:pPr>
              <w:rPr>
                <w:b/>
                <w:iCs/>
                <w:sz w:val="22"/>
                <w:szCs w:val="22"/>
              </w:rPr>
            </w:pPr>
          </w:p>
          <w:p w:rsidR="00292820" w:rsidRDefault="00292820" w:rsidP="004F48CA">
            <w:pPr>
              <w:rPr>
                <w:b/>
                <w:iCs/>
                <w:sz w:val="22"/>
                <w:szCs w:val="22"/>
              </w:rPr>
            </w:pPr>
          </w:p>
          <w:p w:rsidR="00292820" w:rsidRDefault="00292820" w:rsidP="004F48CA">
            <w:pPr>
              <w:rPr>
                <w:b/>
                <w:iCs/>
                <w:sz w:val="22"/>
                <w:szCs w:val="22"/>
              </w:rPr>
            </w:pPr>
          </w:p>
          <w:p w:rsidR="00292820" w:rsidRDefault="00292820" w:rsidP="004F48CA">
            <w:pPr>
              <w:rPr>
                <w:b/>
                <w:iCs/>
                <w:sz w:val="22"/>
                <w:szCs w:val="22"/>
              </w:rPr>
            </w:pPr>
          </w:p>
          <w:p w:rsidR="00292820" w:rsidRDefault="00292820" w:rsidP="004F48CA">
            <w:pPr>
              <w:rPr>
                <w:b/>
                <w:iCs/>
                <w:sz w:val="22"/>
                <w:szCs w:val="22"/>
              </w:rPr>
            </w:pPr>
          </w:p>
          <w:p w:rsidR="00292820" w:rsidRDefault="00292820" w:rsidP="004F48CA">
            <w:pPr>
              <w:rPr>
                <w:b/>
                <w:iCs/>
                <w:sz w:val="22"/>
                <w:szCs w:val="22"/>
              </w:rPr>
            </w:pPr>
          </w:p>
          <w:p w:rsidR="00292820" w:rsidRDefault="00292820" w:rsidP="004F48CA">
            <w:pPr>
              <w:rPr>
                <w:b/>
                <w:iCs/>
                <w:sz w:val="22"/>
                <w:szCs w:val="22"/>
              </w:rPr>
            </w:pPr>
          </w:p>
          <w:p w:rsidR="00FD3F83" w:rsidRPr="00FD3F83" w:rsidRDefault="00FD3F83" w:rsidP="004F48CA">
            <w:pPr>
              <w:rPr>
                <w:b/>
                <w:iCs/>
                <w:sz w:val="22"/>
                <w:szCs w:val="22"/>
              </w:rPr>
            </w:pP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DCD_IDT_ENC</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 xml:space="preserve">Identifiant décès encodé </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car(64)</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 </w:t>
            </w:r>
          </w:p>
        </w:tc>
      </w:tr>
      <w:tr w:rsidR="00FD3F83" w:rsidRPr="00FD3F83" w:rsidTr="00292820">
        <w:trPr>
          <w:trHeight w:val="1200"/>
        </w:trPr>
        <w:tc>
          <w:tcPr>
            <w:tcW w:w="1433" w:type="dxa"/>
            <w:vMerge/>
            <w:tcBorders>
              <w:top w:val="single" w:sz="4" w:space="0" w:color="auto"/>
              <w:left w:val="single" w:sz="4" w:space="0" w:color="auto"/>
              <w:bottom w:val="single" w:sz="4" w:space="0" w:color="auto"/>
              <w:right w:val="single" w:sz="4" w:space="0" w:color="auto"/>
            </w:tcBorders>
            <w:vAlign w:val="center"/>
            <w:hideMark/>
          </w:tcPr>
          <w:p w:rsidR="00FD3F83" w:rsidRPr="00FD3F83" w:rsidRDefault="00FD3F83" w:rsidP="004F48CA">
            <w:pPr>
              <w:rPr>
                <w:i/>
                <w:iCs/>
                <w:sz w:val="22"/>
                <w:szCs w:val="22"/>
              </w:rPr>
            </w:pPr>
          </w:p>
        </w:tc>
        <w:tc>
          <w:tcPr>
            <w:tcW w:w="1984"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DCD_IDT_TOP</w:t>
            </w:r>
          </w:p>
        </w:tc>
        <w:tc>
          <w:tcPr>
            <w:tcW w:w="1560"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Top Apparié avec IR_BEN_R</w:t>
            </w:r>
          </w:p>
        </w:tc>
        <w:tc>
          <w:tcPr>
            <w:tcW w:w="992"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8B4FB6">
            <w:pPr>
              <w:rPr>
                <w:iCs/>
                <w:sz w:val="22"/>
                <w:szCs w:val="22"/>
              </w:rPr>
            </w:pPr>
            <w:proofErr w:type="spellStart"/>
            <w:r w:rsidRPr="00FD3F83">
              <w:rPr>
                <w:iCs/>
                <w:sz w:val="22"/>
                <w:szCs w:val="22"/>
              </w:rPr>
              <w:t>n</w:t>
            </w:r>
            <w:r w:rsidR="008B4FB6">
              <w:rPr>
                <w:iCs/>
                <w:sz w:val="22"/>
                <w:szCs w:val="22"/>
              </w:rPr>
              <w:t>um</w:t>
            </w:r>
            <w:proofErr w:type="spellEnd"/>
            <w:r w:rsidRPr="00FD3F83">
              <w:rPr>
                <w:iCs/>
                <w:sz w:val="22"/>
                <w:szCs w:val="22"/>
              </w:rPr>
              <w:t>(1)</w:t>
            </w:r>
          </w:p>
        </w:tc>
        <w:tc>
          <w:tcPr>
            <w:tcW w:w="1276"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 </w:t>
            </w:r>
          </w:p>
        </w:tc>
      </w:tr>
      <w:tr w:rsidR="00FD3F83" w:rsidRPr="00FD3F83" w:rsidTr="00292820">
        <w:trPr>
          <w:trHeight w:val="1200"/>
        </w:trPr>
        <w:tc>
          <w:tcPr>
            <w:tcW w:w="1433" w:type="dxa"/>
            <w:vMerge/>
            <w:tcBorders>
              <w:top w:val="single" w:sz="4" w:space="0" w:color="auto"/>
              <w:left w:val="single" w:sz="4" w:space="0" w:color="auto"/>
              <w:bottom w:val="single" w:sz="4" w:space="0" w:color="auto"/>
              <w:right w:val="single" w:sz="4" w:space="0" w:color="auto"/>
            </w:tcBorders>
            <w:vAlign w:val="center"/>
            <w:hideMark/>
          </w:tcPr>
          <w:p w:rsidR="00FD3F83" w:rsidRPr="00FD3F83" w:rsidRDefault="00FD3F83" w:rsidP="004F48CA">
            <w:pPr>
              <w:rPr>
                <w:i/>
                <w:iCs/>
                <w:sz w:val="22"/>
                <w:szCs w:val="22"/>
              </w:rPr>
            </w:pPr>
          </w:p>
        </w:tc>
        <w:tc>
          <w:tcPr>
            <w:tcW w:w="1984"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BEN_IDT_ANO</w:t>
            </w:r>
          </w:p>
        </w:tc>
        <w:tc>
          <w:tcPr>
            <w:tcW w:w="1560" w:type="dxa"/>
            <w:tcBorders>
              <w:top w:val="nil"/>
              <w:left w:val="nil"/>
              <w:bottom w:val="single" w:sz="4" w:space="0" w:color="auto"/>
              <w:right w:val="single" w:sz="4" w:space="0" w:color="auto"/>
            </w:tcBorders>
            <w:shd w:val="clear" w:color="auto" w:fill="auto"/>
            <w:vAlign w:val="center"/>
            <w:hideMark/>
          </w:tcPr>
          <w:p w:rsidR="00FD3F83" w:rsidRPr="00FD3F83" w:rsidRDefault="005E6850" w:rsidP="004F48CA">
            <w:pPr>
              <w:rPr>
                <w:iCs/>
                <w:sz w:val="22"/>
                <w:szCs w:val="22"/>
                <w:lang w:val="en-US"/>
              </w:rPr>
            </w:pPr>
            <w:proofErr w:type="spellStart"/>
            <w:r>
              <w:rPr>
                <w:iCs/>
                <w:sz w:val="22"/>
                <w:szCs w:val="22"/>
                <w:lang w:val="en-US"/>
              </w:rPr>
              <w:t>Identifiant</w:t>
            </w:r>
            <w:proofErr w:type="spellEnd"/>
            <w:r>
              <w:rPr>
                <w:iCs/>
                <w:sz w:val="22"/>
                <w:szCs w:val="22"/>
                <w:lang w:val="en-US"/>
              </w:rPr>
              <w:t xml:space="preserve"> </w:t>
            </w:r>
            <w:proofErr w:type="spellStart"/>
            <w:r>
              <w:rPr>
                <w:iCs/>
                <w:sz w:val="22"/>
                <w:szCs w:val="22"/>
                <w:lang w:val="en-US"/>
              </w:rPr>
              <w:t>synthétique</w:t>
            </w:r>
            <w:proofErr w:type="spellEnd"/>
            <w:r>
              <w:rPr>
                <w:iCs/>
                <w:sz w:val="22"/>
                <w:szCs w:val="22"/>
                <w:lang w:val="en-US"/>
              </w:rPr>
              <w:t xml:space="preserve"> SNDS</w:t>
            </w:r>
          </w:p>
        </w:tc>
        <w:tc>
          <w:tcPr>
            <w:tcW w:w="992"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car(18</w:t>
            </w:r>
            <w:r w:rsidR="008B4FB6">
              <w:rPr>
                <w:iCs/>
                <w:sz w:val="22"/>
                <w:szCs w:val="22"/>
              </w:rPr>
              <w:t>)</w:t>
            </w:r>
          </w:p>
        </w:tc>
        <w:tc>
          <w:tcPr>
            <w:tcW w:w="1276"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 </w:t>
            </w:r>
          </w:p>
        </w:tc>
      </w:tr>
      <w:tr w:rsidR="00FD3F83" w:rsidRPr="00FD3F83" w:rsidTr="00292820">
        <w:trPr>
          <w:trHeight w:val="1500"/>
        </w:trPr>
        <w:tc>
          <w:tcPr>
            <w:tcW w:w="1433" w:type="dxa"/>
            <w:vMerge/>
            <w:tcBorders>
              <w:top w:val="single" w:sz="4" w:space="0" w:color="auto"/>
              <w:left w:val="single" w:sz="4" w:space="0" w:color="auto"/>
              <w:bottom w:val="single" w:sz="4" w:space="0" w:color="auto"/>
              <w:right w:val="single" w:sz="4" w:space="0" w:color="auto"/>
            </w:tcBorders>
            <w:vAlign w:val="center"/>
            <w:hideMark/>
          </w:tcPr>
          <w:p w:rsidR="00FD3F83" w:rsidRPr="00FD3F83" w:rsidRDefault="00FD3F83" w:rsidP="004F48CA">
            <w:pPr>
              <w:rPr>
                <w:i/>
                <w:iCs/>
                <w:sz w:val="22"/>
                <w:szCs w:val="22"/>
              </w:rPr>
            </w:pP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BEN_IDT_TOP</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 xml:space="preserve">Top identifiant </w:t>
            </w:r>
            <w:r w:rsidR="00A00827">
              <w:rPr>
                <w:iCs/>
                <w:sz w:val="22"/>
                <w:szCs w:val="22"/>
              </w:rPr>
              <w:t>synthétique SNDS</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proofErr w:type="spellStart"/>
            <w:r w:rsidRPr="00FD3F83">
              <w:rPr>
                <w:iCs/>
                <w:sz w:val="22"/>
                <w:szCs w:val="22"/>
              </w:rPr>
              <w:t>num</w:t>
            </w:r>
            <w:proofErr w:type="spellEnd"/>
            <w:r w:rsidRPr="00FD3F83">
              <w:rPr>
                <w:iCs/>
                <w:sz w:val="22"/>
                <w:szCs w:val="22"/>
              </w:rPr>
              <w:t>(1)</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 </w:t>
            </w:r>
          </w:p>
        </w:tc>
      </w:tr>
      <w:tr w:rsidR="00FD3F83" w:rsidRPr="00FD3F83" w:rsidTr="00292820">
        <w:trPr>
          <w:trHeight w:val="900"/>
        </w:trPr>
        <w:tc>
          <w:tcPr>
            <w:tcW w:w="1433" w:type="dxa"/>
            <w:vMerge/>
            <w:tcBorders>
              <w:top w:val="single" w:sz="4" w:space="0" w:color="auto"/>
              <w:left w:val="single" w:sz="4" w:space="0" w:color="auto"/>
              <w:bottom w:val="single" w:sz="4" w:space="0" w:color="auto"/>
              <w:right w:val="single" w:sz="4" w:space="0" w:color="auto"/>
            </w:tcBorders>
            <w:vAlign w:val="center"/>
            <w:hideMark/>
          </w:tcPr>
          <w:p w:rsidR="00FD3F83" w:rsidRPr="00FD3F83" w:rsidRDefault="00FD3F83" w:rsidP="004F48CA">
            <w:pPr>
              <w:rPr>
                <w:i/>
                <w:iCs/>
                <w:sz w:val="22"/>
                <w:szCs w:val="22"/>
              </w:rPr>
            </w:pPr>
          </w:p>
        </w:tc>
        <w:tc>
          <w:tcPr>
            <w:tcW w:w="1984"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BEN_NIR_ANO</w:t>
            </w:r>
          </w:p>
        </w:tc>
        <w:tc>
          <w:tcPr>
            <w:tcW w:w="1560"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 xml:space="preserve">NIR </w:t>
            </w:r>
            <w:proofErr w:type="spellStart"/>
            <w:r w:rsidR="007D2C46">
              <w:rPr>
                <w:iCs/>
                <w:sz w:val="22"/>
                <w:szCs w:val="22"/>
              </w:rPr>
              <w:t>pseudonymisé</w:t>
            </w:r>
            <w:proofErr w:type="spellEnd"/>
            <w:r w:rsidR="007D2C46">
              <w:rPr>
                <w:iCs/>
                <w:sz w:val="22"/>
                <w:szCs w:val="22"/>
              </w:rPr>
              <w:t xml:space="preserve"> </w:t>
            </w:r>
            <w:r w:rsidRPr="00FD3F83">
              <w:rPr>
                <w:iCs/>
                <w:sz w:val="22"/>
                <w:szCs w:val="22"/>
              </w:rPr>
              <w:t xml:space="preserve">du </w:t>
            </w:r>
            <w:r w:rsidR="007D2C46">
              <w:rPr>
                <w:iCs/>
                <w:sz w:val="22"/>
                <w:szCs w:val="22"/>
              </w:rPr>
              <w:t>bénéficiaire</w:t>
            </w:r>
          </w:p>
        </w:tc>
        <w:tc>
          <w:tcPr>
            <w:tcW w:w="992"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car(17)</w:t>
            </w:r>
          </w:p>
        </w:tc>
        <w:tc>
          <w:tcPr>
            <w:tcW w:w="1276"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 </w:t>
            </w:r>
          </w:p>
        </w:tc>
      </w:tr>
      <w:tr w:rsidR="00FD3F83" w:rsidRPr="00FD3F83" w:rsidTr="00066958">
        <w:trPr>
          <w:trHeight w:val="669"/>
        </w:trPr>
        <w:tc>
          <w:tcPr>
            <w:tcW w:w="1433" w:type="dxa"/>
            <w:vMerge w:val="restart"/>
            <w:tcBorders>
              <w:top w:val="single" w:sz="4" w:space="0" w:color="auto"/>
              <w:left w:val="single" w:sz="4" w:space="0" w:color="auto"/>
              <w:right w:val="single" w:sz="4" w:space="0" w:color="auto"/>
            </w:tcBorders>
            <w:shd w:val="clear" w:color="000000" w:fill="D9D9D9"/>
            <w:vAlign w:val="center"/>
            <w:hideMark/>
          </w:tcPr>
          <w:p w:rsidR="00066958" w:rsidRDefault="00066958" w:rsidP="004F48CA">
            <w:pPr>
              <w:rPr>
                <w:b/>
                <w:iCs/>
                <w:sz w:val="22"/>
                <w:szCs w:val="22"/>
              </w:rPr>
            </w:pPr>
          </w:p>
          <w:p w:rsidR="00066958" w:rsidRDefault="00066958" w:rsidP="004F48CA">
            <w:pPr>
              <w:rPr>
                <w:b/>
                <w:iCs/>
                <w:sz w:val="22"/>
                <w:szCs w:val="22"/>
              </w:rPr>
            </w:pPr>
          </w:p>
          <w:p w:rsidR="00066958" w:rsidRDefault="00066958" w:rsidP="004F48CA">
            <w:pPr>
              <w:rPr>
                <w:b/>
                <w:iCs/>
                <w:sz w:val="22"/>
                <w:szCs w:val="22"/>
              </w:rPr>
            </w:pPr>
          </w:p>
          <w:p w:rsidR="00066958" w:rsidRDefault="00066958" w:rsidP="004F48CA">
            <w:pPr>
              <w:rPr>
                <w:b/>
                <w:iCs/>
                <w:sz w:val="22"/>
                <w:szCs w:val="22"/>
              </w:rPr>
            </w:pPr>
          </w:p>
          <w:p w:rsidR="00066958" w:rsidRDefault="00066958" w:rsidP="004F48CA">
            <w:pPr>
              <w:rPr>
                <w:b/>
                <w:iCs/>
                <w:sz w:val="22"/>
                <w:szCs w:val="22"/>
              </w:rPr>
            </w:pPr>
          </w:p>
          <w:p w:rsidR="00066958" w:rsidRDefault="00066958" w:rsidP="004F48CA">
            <w:pPr>
              <w:rPr>
                <w:b/>
                <w:iCs/>
                <w:sz w:val="22"/>
                <w:szCs w:val="22"/>
              </w:rPr>
            </w:pPr>
          </w:p>
          <w:p w:rsidR="00066958" w:rsidRDefault="00066958" w:rsidP="004F48CA">
            <w:pPr>
              <w:rPr>
                <w:b/>
                <w:iCs/>
                <w:sz w:val="22"/>
                <w:szCs w:val="22"/>
              </w:rPr>
            </w:pPr>
          </w:p>
          <w:p w:rsidR="00066958" w:rsidRDefault="00066958" w:rsidP="004F48CA">
            <w:pPr>
              <w:rPr>
                <w:b/>
                <w:iCs/>
                <w:sz w:val="22"/>
                <w:szCs w:val="22"/>
              </w:rPr>
            </w:pPr>
          </w:p>
          <w:p w:rsidR="00066958" w:rsidRDefault="00066958" w:rsidP="004F48CA">
            <w:pPr>
              <w:rPr>
                <w:b/>
                <w:iCs/>
                <w:sz w:val="22"/>
                <w:szCs w:val="22"/>
              </w:rPr>
            </w:pPr>
          </w:p>
          <w:p w:rsidR="00066958" w:rsidRDefault="00066958" w:rsidP="004F48CA">
            <w:pPr>
              <w:rPr>
                <w:b/>
                <w:iCs/>
                <w:sz w:val="22"/>
                <w:szCs w:val="22"/>
              </w:rPr>
            </w:pPr>
          </w:p>
          <w:p w:rsidR="00066958" w:rsidRPr="00FD3F83" w:rsidRDefault="00FD3F83" w:rsidP="004F48CA">
            <w:pPr>
              <w:rPr>
                <w:b/>
                <w:iCs/>
                <w:sz w:val="22"/>
                <w:szCs w:val="22"/>
              </w:rPr>
            </w:pPr>
            <w:r w:rsidRPr="00FD3F83">
              <w:rPr>
                <w:b/>
                <w:iCs/>
                <w:sz w:val="22"/>
                <w:szCs w:val="22"/>
              </w:rPr>
              <w:t>Ensemble des causes du décès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3F83" w:rsidRPr="00FD3F83" w:rsidRDefault="00063ED3" w:rsidP="004F48CA">
            <w:pPr>
              <w:rPr>
                <w:iCs/>
                <w:sz w:val="22"/>
                <w:szCs w:val="22"/>
              </w:rPr>
            </w:pPr>
            <w:r>
              <w:rPr>
                <w:iCs/>
                <w:sz w:val="22"/>
                <w:szCs w:val="22"/>
              </w:rPr>
              <w:lastRenderedPageBreak/>
              <w:t>FLX_P</w:t>
            </w:r>
            <w:r w:rsidR="00433858">
              <w:rPr>
                <w:iCs/>
                <w:sz w:val="22"/>
                <w:szCs w:val="22"/>
              </w:rPr>
              <w:t>ER_ANN</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FD3F83" w:rsidRPr="00FD3F83" w:rsidRDefault="004507EF" w:rsidP="004F48CA">
            <w:pPr>
              <w:rPr>
                <w:iCs/>
                <w:sz w:val="22"/>
                <w:szCs w:val="22"/>
              </w:rPr>
            </w:pPr>
            <w:r>
              <w:rPr>
                <w:iCs/>
                <w:sz w:val="22"/>
                <w:szCs w:val="22"/>
              </w:rPr>
              <w:t>Année</w:t>
            </w:r>
            <w:r w:rsidR="00FD3F83" w:rsidRPr="00FD3F83">
              <w:rPr>
                <w:iCs/>
                <w:sz w:val="22"/>
                <w:szCs w:val="22"/>
              </w:rPr>
              <w:t xml:space="preserve"> du décès</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FD3F83" w:rsidRPr="00FD3F83" w:rsidRDefault="0081340D" w:rsidP="004F48CA">
            <w:pPr>
              <w:rPr>
                <w:iCs/>
                <w:sz w:val="22"/>
                <w:szCs w:val="22"/>
              </w:rPr>
            </w:pPr>
            <w:r>
              <w:rPr>
                <w:iCs/>
                <w:sz w:val="22"/>
                <w:szCs w:val="22"/>
              </w:rPr>
              <w:t>car(4)</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 </w:t>
            </w:r>
          </w:p>
        </w:tc>
      </w:tr>
      <w:tr w:rsidR="00FD3F83" w:rsidRPr="00FD3F83" w:rsidTr="00066958">
        <w:trPr>
          <w:trHeight w:val="1200"/>
        </w:trPr>
        <w:tc>
          <w:tcPr>
            <w:tcW w:w="1433" w:type="dxa"/>
            <w:vMerge/>
            <w:tcBorders>
              <w:left w:val="single" w:sz="4" w:space="0" w:color="auto"/>
              <w:right w:val="single" w:sz="4" w:space="0" w:color="auto"/>
            </w:tcBorders>
            <w:vAlign w:val="center"/>
            <w:hideMark/>
          </w:tcPr>
          <w:p w:rsidR="00FD3F83" w:rsidRPr="00FD3F83" w:rsidRDefault="00FD3F83" w:rsidP="004F48CA">
            <w:pPr>
              <w:rPr>
                <w:i/>
                <w:iCs/>
                <w:sz w:val="22"/>
                <w:szCs w:val="22"/>
              </w:rPr>
            </w:pPr>
          </w:p>
        </w:tc>
        <w:tc>
          <w:tcPr>
            <w:tcW w:w="1984" w:type="dxa"/>
            <w:tcBorders>
              <w:top w:val="nil"/>
              <w:left w:val="single" w:sz="4" w:space="0" w:color="auto"/>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CER_LIG_NUM</w:t>
            </w:r>
          </w:p>
        </w:tc>
        <w:tc>
          <w:tcPr>
            <w:tcW w:w="1560"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N° de ligne du certificat de décès</w:t>
            </w:r>
          </w:p>
        </w:tc>
        <w:tc>
          <w:tcPr>
            <w:tcW w:w="992"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proofErr w:type="spellStart"/>
            <w:r w:rsidRPr="00FD3F83">
              <w:rPr>
                <w:iCs/>
                <w:sz w:val="22"/>
                <w:szCs w:val="22"/>
              </w:rPr>
              <w:t>num</w:t>
            </w:r>
            <w:proofErr w:type="spellEnd"/>
            <w:r w:rsidRPr="00FD3F83">
              <w:rPr>
                <w:iCs/>
                <w:sz w:val="22"/>
                <w:szCs w:val="22"/>
              </w:rPr>
              <w:t>(1)</w:t>
            </w:r>
          </w:p>
        </w:tc>
        <w:tc>
          <w:tcPr>
            <w:tcW w:w="1276"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 </w:t>
            </w:r>
          </w:p>
        </w:tc>
      </w:tr>
      <w:tr w:rsidR="00FD3F83" w:rsidRPr="00FD3F83" w:rsidTr="00066958">
        <w:trPr>
          <w:trHeight w:val="600"/>
        </w:trPr>
        <w:tc>
          <w:tcPr>
            <w:tcW w:w="1433" w:type="dxa"/>
            <w:vMerge/>
            <w:tcBorders>
              <w:left w:val="single" w:sz="4" w:space="0" w:color="auto"/>
              <w:right w:val="single" w:sz="4" w:space="0" w:color="auto"/>
            </w:tcBorders>
            <w:vAlign w:val="center"/>
            <w:hideMark/>
          </w:tcPr>
          <w:p w:rsidR="00FD3F83" w:rsidRPr="00FD3F83" w:rsidRDefault="00FD3F83" w:rsidP="004F48CA">
            <w:pPr>
              <w:rPr>
                <w:i/>
                <w:iCs/>
                <w:sz w:val="22"/>
                <w:szCs w:val="22"/>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ECD_CAU_RNG</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Rang de la cause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proofErr w:type="spellStart"/>
            <w:r w:rsidRPr="00FD3F83">
              <w:rPr>
                <w:iCs/>
                <w:sz w:val="22"/>
                <w:szCs w:val="22"/>
              </w:rPr>
              <w:t>num</w:t>
            </w:r>
            <w:proofErr w:type="spellEnd"/>
            <w:r w:rsidRPr="00FD3F83">
              <w:rPr>
                <w:iCs/>
                <w:sz w:val="22"/>
                <w:szCs w:val="22"/>
              </w:rPr>
              <w:t>(3)</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 </w:t>
            </w:r>
          </w:p>
        </w:tc>
      </w:tr>
      <w:tr w:rsidR="00FD3F83" w:rsidRPr="00FD3F83" w:rsidTr="00066958">
        <w:trPr>
          <w:trHeight w:val="600"/>
        </w:trPr>
        <w:tc>
          <w:tcPr>
            <w:tcW w:w="1433" w:type="dxa"/>
            <w:vMerge/>
            <w:tcBorders>
              <w:left w:val="single" w:sz="4" w:space="0" w:color="auto"/>
              <w:right w:val="single" w:sz="4" w:space="0" w:color="auto"/>
            </w:tcBorders>
            <w:vAlign w:val="center"/>
            <w:hideMark/>
          </w:tcPr>
          <w:p w:rsidR="00FD3F83" w:rsidRPr="00FD3F83" w:rsidRDefault="00FD3F83" w:rsidP="004F48CA">
            <w:pPr>
              <w:rPr>
                <w:i/>
                <w:iCs/>
                <w:sz w:val="22"/>
                <w:szCs w:val="22"/>
              </w:rPr>
            </w:pPr>
          </w:p>
        </w:tc>
        <w:tc>
          <w:tcPr>
            <w:tcW w:w="1984" w:type="dxa"/>
            <w:tcBorders>
              <w:top w:val="nil"/>
              <w:left w:val="single" w:sz="4" w:space="0" w:color="auto"/>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ECD_CAU_LIB</w:t>
            </w:r>
          </w:p>
        </w:tc>
        <w:tc>
          <w:tcPr>
            <w:tcW w:w="1560"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Libellé de la cause</w:t>
            </w:r>
          </w:p>
        </w:tc>
        <w:tc>
          <w:tcPr>
            <w:tcW w:w="992"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car(100)</w:t>
            </w:r>
          </w:p>
        </w:tc>
        <w:tc>
          <w:tcPr>
            <w:tcW w:w="1276"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 </w:t>
            </w:r>
          </w:p>
        </w:tc>
      </w:tr>
      <w:tr w:rsidR="00FD3F83" w:rsidRPr="00FD3F83" w:rsidTr="003115E7">
        <w:trPr>
          <w:trHeight w:val="1417"/>
        </w:trPr>
        <w:tc>
          <w:tcPr>
            <w:tcW w:w="1433" w:type="dxa"/>
            <w:vMerge/>
            <w:tcBorders>
              <w:left w:val="single" w:sz="4" w:space="0" w:color="auto"/>
              <w:right w:val="single" w:sz="4" w:space="0" w:color="auto"/>
            </w:tcBorders>
            <w:vAlign w:val="center"/>
            <w:hideMark/>
          </w:tcPr>
          <w:p w:rsidR="00FD3F83" w:rsidRPr="00FD3F83" w:rsidRDefault="00FD3F83" w:rsidP="004F48CA">
            <w:pPr>
              <w:rPr>
                <w:i/>
                <w:iCs/>
                <w:sz w:val="22"/>
                <w:szCs w:val="22"/>
              </w:rPr>
            </w:pPr>
          </w:p>
        </w:tc>
        <w:tc>
          <w:tcPr>
            <w:tcW w:w="1984" w:type="dxa"/>
            <w:tcBorders>
              <w:top w:val="nil"/>
              <w:left w:val="single" w:sz="4" w:space="0" w:color="auto"/>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ECD_CIM_COD</w:t>
            </w:r>
          </w:p>
        </w:tc>
        <w:tc>
          <w:tcPr>
            <w:tcW w:w="1560"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Code de la cause</w:t>
            </w:r>
          </w:p>
        </w:tc>
        <w:tc>
          <w:tcPr>
            <w:tcW w:w="992"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car(4)</w:t>
            </w:r>
          </w:p>
        </w:tc>
        <w:tc>
          <w:tcPr>
            <w:tcW w:w="1276" w:type="dxa"/>
            <w:tcBorders>
              <w:top w:val="nil"/>
              <w:left w:val="nil"/>
              <w:bottom w:val="single" w:sz="4" w:space="0" w:color="auto"/>
              <w:right w:val="single" w:sz="4" w:space="0" w:color="auto"/>
            </w:tcBorders>
            <w:shd w:val="clear" w:color="auto" w:fill="auto"/>
            <w:vAlign w:val="center"/>
            <w:hideMark/>
          </w:tcPr>
          <w:p w:rsidR="00FD3F83" w:rsidRPr="00FD3F83" w:rsidRDefault="00FD3F83" w:rsidP="004F48CA">
            <w:pPr>
              <w:rPr>
                <w:iCs/>
                <w:sz w:val="22"/>
                <w:szCs w:val="22"/>
              </w:rPr>
            </w:pPr>
            <w:r w:rsidRPr="00FD3F83">
              <w:rPr>
                <w:iCs/>
                <w:sz w:val="22"/>
                <w:szCs w:val="22"/>
              </w:rPr>
              <w:t>IR_CCI_V, IR_CIM_V, MS_CIM_V</w:t>
            </w:r>
          </w:p>
        </w:tc>
      </w:tr>
      <w:tr w:rsidR="005C642D" w:rsidRPr="00FD3F83" w:rsidTr="00066958">
        <w:trPr>
          <w:trHeight w:val="1200"/>
        </w:trPr>
        <w:tc>
          <w:tcPr>
            <w:tcW w:w="1433" w:type="dxa"/>
            <w:tcBorders>
              <w:left w:val="single" w:sz="4" w:space="0" w:color="auto"/>
              <w:right w:val="single" w:sz="4" w:space="0" w:color="auto"/>
            </w:tcBorders>
            <w:shd w:val="clear" w:color="auto" w:fill="D9D9D9" w:themeFill="background1" w:themeFillShade="D9"/>
            <w:vAlign w:val="center"/>
          </w:tcPr>
          <w:p w:rsidR="005C642D" w:rsidRPr="00FD3F83" w:rsidRDefault="005C642D" w:rsidP="004F48CA">
            <w:pPr>
              <w:rPr>
                <w:i/>
                <w:iCs/>
                <w:sz w:val="22"/>
                <w:szCs w:val="22"/>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5C642D" w:rsidRPr="00FD3F83" w:rsidRDefault="005C642D" w:rsidP="004F48CA">
            <w:pPr>
              <w:rPr>
                <w:iCs/>
                <w:sz w:val="22"/>
                <w:szCs w:val="22"/>
              </w:rPr>
            </w:pPr>
            <w:r>
              <w:rPr>
                <w:iCs/>
                <w:sz w:val="22"/>
                <w:szCs w:val="22"/>
              </w:rPr>
              <w:t>BEN_DCD_DTE</w:t>
            </w:r>
          </w:p>
        </w:tc>
        <w:tc>
          <w:tcPr>
            <w:tcW w:w="1560" w:type="dxa"/>
            <w:tcBorders>
              <w:top w:val="single" w:sz="4" w:space="0" w:color="auto"/>
              <w:left w:val="nil"/>
              <w:bottom w:val="single" w:sz="4" w:space="0" w:color="auto"/>
              <w:right w:val="single" w:sz="4" w:space="0" w:color="auto"/>
            </w:tcBorders>
            <w:shd w:val="clear" w:color="auto" w:fill="auto"/>
            <w:vAlign w:val="center"/>
          </w:tcPr>
          <w:p w:rsidR="005C642D" w:rsidRPr="00FD3F83" w:rsidRDefault="005C642D" w:rsidP="004F48CA">
            <w:pPr>
              <w:rPr>
                <w:iCs/>
                <w:sz w:val="22"/>
                <w:szCs w:val="22"/>
              </w:rPr>
            </w:pPr>
            <w:r>
              <w:rPr>
                <w:iCs/>
                <w:sz w:val="22"/>
                <w:szCs w:val="22"/>
              </w:rPr>
              <w:t>Date du décès</w:t>
            </w:r>
          </w:p>
        </w:tc>
        <w:tc>
          <w:tcPr>
            <w:tcW w:w="992" w:type="dxa"/>
            <w:tcBorders>
              <w:top w:val="single" w:sz="4" w:space="0" w:color="auto"/>
              <w:left w:val="nil"/>
              <w:bottom w:val="single" w:sz="4" w:space="0" w:color="auto"/>
              <w:right w:val="single" w:sz="4" w:space="0" w:color="auto"/>
            </w:tcBorders>
            <w:shd w:val="clear" w:color="auto" w:fill="auto"/>
            <w:vAlign w:val="center"/>
          </w:tcPr>
          <w:p w:rsidR="005C642D" w:rsidRPr="00FD3F83" w:rsidRDefault="008B4FB6" w:rsidP="004F48CA">
            <w:pPr>
              <w:rPr>
                <w:iCs/>
                <w:sz w:val="22"/>
                <w:szCs w:val="22"/>
              </w:rPr>
            </w:pPr>
            <w:r>
              <w:rPr>
                <w:iCs/>
                <w:sz w:val="22"/>
                <w:szCs w:val="22"/>
              </w:rPr>
              <w:t>D</w:t>
            </w:r>
            <w:r w:rsidR="005C642D">
              <w:rPr>
                <w:iCs/>
                <w:sz w:val="22"/>
                <w:szCs w:val="22"/>
              </w:rPr>
              <w:t>ate</w:t>
            </w:r>
          </w:p>
        </w:tc>
        <w:tc>
          <w:tcPr>
            <w:tcW w:w="1276" w:type="dxa"/>
            <w:tcBorders>
              <w:top w:val="single" w:sz="4" w:space="0" w:color="auto"/>
              <w:left w:val="nil"/>
              <w:bottom w:val="single" w:sz="4" w:space="0" w:color="auto"/>
              <w:right w:val="single" w:sz="4" w:space="0" w:color="auto"/>
            </w:tcBorders>
            <w:shd w:val="clear" w:color="auto" w:fill="auto"/>
            <w:vAlign w:val="center"/>
          </w:tcPr>
          <w:p w:rsidR="005C642D" w:rsidRPr="00FD3F83" w:rsidRDefault="005C642D" w:rsidP="004F48CA">
            <w:pPr>
              <w:rPr>
                <w:iCs/>
                <w:sz w:val="22"/>
                <w:szCs w:val="22"/>
              </w:rPr>
            </w:pPr>
          </w:p>
        </w:tc>
      </w:tr>
      <w:tr w:rsidR="005C642D" w:rsidRPr="00FD3F83" w:rsidTr="00066958">
        <w:trPr>
          <w:trHeight w:val="1200"/>
        </w:trPr>
        <w:tc>
          <w:tcPr>
            <w:tcW w:w="1433" w:type="dxa"/>
            <w:tcBorders>
              <w:left w:val="single" w:sz="4" w:space="0" w:color="auto"/>
              <w:bottom w:val="single" w:sz="4" w:space="0" w:color="auto"/>
              <w:right w:val="single" w:sz="4" w:space="0" w:color="auto"/>
            </w:tcBorders>
            <w:shd w:val="clear" w:color="auto" w:fill="D9D9D9" w:themeFill="background1" w:themeFillShade="D9"/>
            <w:vAlign w:val="center"/>
          </w:tcPr>
          <w:p w:rsidR="005C642D" w:rsidRPr="00FD3F83" w:rsidRDefault="005C642D" w:rsidP="004F48CA">
            <w:pPr>
              <w:rPr>
                <w:i/>
                <w:iCs/>
                <w:sz w:val="22"/>
                <w:szCs w:val="22"/>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5C642D" w:rsidRDefault="005C642D" w:rsidP="004F48CA">
            <w:pPr>
              <w:rPr>
                <w:iCs/>
                <w:sz w:val="22"/>
                <w:szCs w:val="22"/>
              </w:rPr>
            </w:pPr>
            <w:r>
              <w:rPr>
                <w:iCs/>
                <w:sz w:val="22"/>
                <w:szCs w:val="22"/>
              </w:rPr>
              <w:t>BEN_DCD_AME</w:t>
            </w:r>
          </w:p>
        </w:tc>
        <w:tc>
          <w:tcPr>
            <w:tcW w:w="1560" w:type="dxa"/>
            <w:tcBorders>
              <w:top w:val="single" w:sz="4" w:space="0" w:color="auto"/>
              <w:left w:val="nil"/>
              <w:bottom w:val="single" w:sz="4" w:space="0" w:color="auto"/>
              <w:right w:val="single" w:sz="4" w:space="0" w:color="auto"/>
            </w:tcBorders>
            <w:shd w:val="clear" w:color="auto" w:fill="auto"/>
            <w:vAlign w:val="center"/>
          </w:tcPr>
          <w:p w:rsidR="005C642D" w:rsidRDefault="005C642D" w:rsidP="004F48CA">
            <w:pPr>
              <w:rPr>
                <w:iCs/>
                <w:sz w:val="22"/>
                <w:szCs w:val="22"/>
              </w:rPr>
            </w:pPr>
            <w:r>
              <w:rPr>
                <w:iCs/>
                <w:sz w:val="22"/>
                <w:szCs w:val="22"/>
              </w:rPr>
              <w:t>Année et mois du décès</w:t>
            </w:r>
          </w:p>
        </w:tc>
        <w:tc>
          <w:tcPr>
            <w:tcW w:w="992" w:type="dxa"/>
            <w:tcBorders>
              <w:top w:val="single" w:sz="4" w:space="0" w:color="auto"/>
              <w:left w:val="nil"/>
              <w:bottom w:val="single" w:sz="4" w:space="0" w:color="auto"/>
              <w:right w:val="single" w:sz="4" w:space="0" w:color="auto"/>
            </w:tcBorders>
            <w:shd w:val="clear" w:color="auto" w:fill="auto"/>
            <w:vAlign w:val="center"/>
          </w:tcPr>
          <w:p w:rsidR="005C642D" w:rsidRDefault="001B6A54" w:rsidP="004F48CA">
            <w:pPr>
              <w:rPr>
                <w:iCs/>
                <w:sz w:val="22"/>
                <w:szCs w:val="22"/>
              </w:rPr>
            </w:pPr>
            <w:r>
              <w:rPr>
                <w:iCs/>
                <w:sz w:val="22"/>
                <w:szCs w:val="22"/>
              </w:rPr>
              <w:t>c</w:t>
            </w:r>
            <w:r w:rsidR="005C642D">
              <w:rPr>
                <w:iCs/>
                <w:sz w:val="22"/>
                <w:szCs w:val="22"/>
              </w:rPr>
              <w:t>ar(6)</w:t>
            </w:r>
          </w:p>
        </w:tc>
        <w:tc>
          <w:tcPr>
            <w:tcW w:w="1276" w:type="dxa"/>
            <w:tcBorders>
              <w:top w:val="single" w:sz="4" w:space="0" w:color="auto"/>
              <w:left w:val="nil"/>
              <w:bottom w:val="single" w:sz="4" w:space="0" w:color="auto"/>
              <w:right w:val="single" w:sz="4" w:space="0" w:color="auto"/>
            </w:tcBorders>
            <w:shd w:val="clear" w:color="auto" w:fill="auto"/>
            <w:vAlign w:val="center"/>
          </w:tcPr>
          <w:p w:rsidR="005C642D" w:rsidRPr="00FD3F83" w:rsidRDefault="000A6328" w:rsidP="004F48CA">
            <w:pPr>
              <w:rPr>
                <w:iCs/>
                <w:sz w:val="22"/>
                <w:szCs w:val="22"/>
              </w:rPr>
            </w:pPr>
            <w:r>
              <w:rPr>
                <w:iCs/>
                <w:sz w:val="22"/>
                <w:szCs w:val="22"/>
              </w:rPr>
              <w:t>AAAAMM</w:t>
            </w:r>
          </w:p>
        </w:tc>
      </w:tr>
    </w:tbl>
    <w:p w:rsidR="00AE6DF0" w:rsidRDefault="00AE6DF0" w:rsidP="004F48CA">
      <w:pPr>
        <w:rPr>
          <w:lang w:eastAsia="en-US"/>
        </w:rPr>
      </w:pPr>
    </w:p>
    <w:p w:rsidR="00AE6DF0" w:rsidRDefault="00AE6DF0" w:rsidP="004F48CA">
      <w:pPr>
        <w:spacing w:after="200" w:line="276" w:lineRule="auto"/>
        <w:rPr>
          <w:lang w:eastAsia="en-US"/>
        </w:rPr>
      </w:pPr>
    </w:p>
    <w:p w:rsidR="00AE6DF0" w:rsidRDefault="00AE6DF0" w:rsidP="004F48CA">
      <w:pPr>
        <w:pStyle w:val="Titre3"/>
      </w:pPr>
      <w:bookmarkStart w:id="27" w:name="_Toc50138418"/>
      <w:r>
        <w:t>Précisions sur le numéro de ligne du certificat</w:t>
      </w:r>
      <w:r w:rsidR="008E1C6E">
        <w:t xml:space="preserve"> </w:t>
      </w:r>
      <w:proofErr w:type="spellStart"/>
      <w:r w:rsidR="008E1C6E">
        <w:t>cer_lig_num</w:t>
      </w:r>
      <w:bookmarkEnd w:id="27"/>
      <w:proofErr w:type="spellEnd"/>
    </w:p>
    <w:p w:rsidR="00AE6DF0" w:rsidRDefault="00AE6DF0" w:rsidP="004F48CA">
      <w:pPr>
        <w:rPr>
          <w:lang w:eastAsia="en-US"/>
        </w:rPr>
      </w:pPr>
    </w:p>
    <w:p w:rsidR="0034656E" w:rsidRDefault="0034656E" w:rsidP="004F48CA">
      <w:pPr>
        <w:rPr>
          <w:lang w:eastAsia="en-US"/>
        </w:rPr>
      </w:pPr>
      <w:r>
        <w:rPr>
          <w:lang w:eastAsia="en-US"/>
        </w:rPr>
        <w:t xml:space="preserve">Lorsqu’un médecin remplit un certificat de décès, il doit décrire </w:t>
      </w:r>
      <w:r w:rsidR="00172D35">
        <w:rPr>
          <w:lang w:eastAsia="en-US"/>
        </w:rPr>
        <w:t>la ou l</w:t>
      </w:r>
      <w:r>
        <w:rPr>
          <w:lang w:eastAsia="en-US"/>
        </w:rPr>
        <w:t>es maladies ou affections qui ont directement provoqué</w:t>
      </w:r>
      <w:r w:rsidR="007325B0">
        <w:rPr>
          <w:lang w:eastAsia="en-US"/>
        </w:rPr>
        <w:t xml:space="preserve"> le décès</w:t>
      </w:r>
      <w:r w:rsidR="004C2C67">
        <w:rPr>
          <w:lang w:eastAsia="en-US"/>
        </w:rPr>
        <w:t xml:space="preserve"> mais i</w:t>
      </w:r>
      <w:r w:rsidR="007325B0">
        <w:rPr>
          <w:lang w:eastAsia="en-US"/>
        </w:rPr>
        <w:t>l peut également préciser les états morbides qui ont contribué au décès.</w:t>
      </w:r>
    </w:p>
    <w:p w:rsidR="008E1C6E" w:rsidRDefault="008E1C6E" w:rsidP="004F48CA">
      <w:pPr>
        <w:rPr>
          <w:lang w:eastAsia="en-US"/>
        </w:rPr>
      </w:pPr>
    </w:p>
    <w:p w:rsidR="007256A4" w:rsidRDefault="008E1C6E" w:rsidP="004F48CA">
      <w:pPr>
        <w:rPr>
          <w:lang w:eastAsia="en-US"/>
        </w:rPr>
      </w:pPr>
      <w:r>
        <w:rPr>
          <w:lang w:eastAsia="en-US"/>
        </w:rPr>
        <w:t xml:space="preserve">Dans la table </w:t>
      </w:r>
      <w:proofErr w:type="spellStart"/>
      <w:r>
        <w:rPr>
          <w:lang w:eastAsia="en-US"/>
        </w:rPr>
        <w:t>ki_ecd_r</w:t>
      </w:r>
      <w:proofErr w:type="spellEnd"/>
      <w:r>
        <w:rPr>
          <w:lang w:eastAsia="en-US"/>
        </w:rPr>
        <w:t xml:space="preserve">, </w:t>
      </w:r>
      <w:r w:rsidR="00172D35">
        <w:rPr>
          <w:lang w:eastAsia="en-US"/>
        </w:rPr>
        <w:t xml:space="preserve">les lignes </w:t>
      </w:r>
      <w:proofErr w:type="spellStart"/>
      <w:r w:rsidR="00172D35">
        <w:rPr>
          <w:lang w:eastAsia="en-US"/>
        </w:rPr>
        <w:t>cer_lig_num</w:t>
      </w:r>
      <w:proofErr w:type="spellEnd"/>
      <w:r w:rsidR="00172D35">
        <w:rPr>
          <w:lang w:eastAsia="en-US"/>
        </w:rPr>
        <w:t xml:space="preserve"> comprises entre 1 et 5 correspondent aux maladies ou affections qui ont directement provoqué le décès, la ligne N° 6 concerne les états morbides </w:t>
      </w:r>
      <w:r w:rsidR="00A20528">
        <w:rPr>
          <w:lang w:eastAsia="en-US"/>
        </w:rPr>
        <w:t xml:space="preserve">qui ont contribué au décès. </w:t>
      </w:r>
      <w:r w:rsidR="007256A4">
        <w:rPr>
          <w:lang w:eastAsia="en-US"/>
        </w:rPr>
        <w:t>Bien entendu, les 5 premières lignes ne sont pas systématiquement remplies pour tous les décès, cela dépend du nombre d’affections qui ont provoqué le décès.</w:t>
      </w:r>
    </w:p>
    <w:p w:rsidR="00DD1A70" w:rsidRDefault="00DD1A70" w:rsidP="004F48CA">
      <w:pPr>
        <w:rPr>
          <w:lang w:eastAsia="en-US"/>
        </w:rPr>
      </w:pPr>
    </w:p>
    <w:p w:rsidR="00AE6DF0" w:rsidRDefault="00296445" w:rsidP="004F48CA">
      <w:pPr>
        <w:rPr>
          <w:lang w:eastAsia="en-US"/>
        </w:rPr>
      </w:pPr>
      <w:r>
        <w:rPr>
          <w:lang w:eastAsia="en-US"/>
        </w:rPr>
        <w:t xml:space="preserve">C’est pourquoi, dans </w:t>
      </w:r>
      <w:r w:rsidR="00397B02">
        <w:rPr>
          <w:lang w:eastAsia="en-US"/>
        </w:rPr>
        <w:t xml:space="preserve">la </w:t>
      </w:r>
      <w:r>
        <w:rPr>
          <w:lang w:eastAsia="en-US"/>
        </w:rPr>
        <w:t>table</w:t>
      </w:r>
      <w:r w:rsidR="00397B02">
        <w:rPr>
          <w:lang w:eastAsia="en-US"/>
        </w:rPr>
        <w:t xml:space="preserve"> </w:t>
      </w:r>
      <w:proofErr w:type="spellStart"/>
      <w:r w:rsidR="00397B02">
        <w:rPr>
          <w:lang w:eastAsia="en-US"/>
        </w:rPr>
        <w:t>ki_ecd_r</w:t>
      </w:r>
      <w:proofErr w:type="spellEnd"/>
      <w:r>
        <w:rPr>
          <w:lang w:eastAsia="en-US"/>
        </w:rPr>
        <w:t xml:space="preserve">, vous pourrez trouver des décès </w:t>
      </w:r>
      <w:r w:rsidR="00D1407E">
        <w:rPr>
          <w:lang w:eastAsia="en-US"/>
        </w:rPr>
        <w:t>(</w:t>
      </w:r>
      <w:r>
        <w:rPr>
          <w:lang w:eastAsia="en-US"/>
        </w:rPr>
        <w:t xml:space="preserve">identifiés par le champ </w:t>
      </w:r>
      <w:proofErr w:type="spellStart"/>
      <w:r>
        <w:rPr>
          <w:lang w:eastAsia="en-US"/>
        </w:rPr>
        <w:t>dcd_idt_enc</w:t>
      </w:r>
      <w:proofErr w:type="spellEnd"/>
      <w:r w:rsidR="00D1407E">
        <w:rPr>
          <w:lang w:eastAsia="en-US"/>
        </w:rPr>
        <w:t>)</w:t>
      </w:r>
      <w:r>
        <w:rPr>
          <w:lang w:eastAsia="en-US"/>
        </w:rPr>
        <w:t>, pou</w:t>
      </w:r>
      <w:r w:rsidR="00F9266B">
        <w:rPr>
          <w:lang w:eastAsia="en-US"/>
        </w:rPr>
        <w:t>r</w:t>
      </w:r>
      <w:r>
        <w:rPr>
          <w:lang w:eastAsia="en-US"/>
        </w:rPr>
        <w:t xml:space="preserve"> lesquels les lignes </w:t>
      </w:r>
      <w:proofErr w:type="spellStart"/>
      <w:r>
        <w:rPr>
          <w:lang w:eastAsia="en-US"/>
        </w:rPr>
        <w:t>cer_lig_num</w:t>
      </w:r>
      <w:proofErr w:type="spellEnd"/>
      <w:r>
        <w:rPr>
          <w:lang w:eastAsia="en-US"/>
        </w:rPr>
        <w:t xml:space="preserve"> portent les numéro</w:t>
      </w:r>
      <w:r w:rsidR="00D1407E">
        <w:rPr>
          <w:lang w:eastAsia="en-US"/>
        </w:rPr>
        <w:t>s 1 et 6, 1, 2 et 6 par exemple.</w:t>
      </w:r>
      <w:r w:rsidR="001B7FA1">
        <w:rPr>
          <w:lang w:eastAsia="en-US"/>
        </w:rPr>
        <w:t xml:space="preserve"> Vous pourrez également trouver des décès qui ne comportent pas de ligne N° 6.</w:t>
      </w:r>
    </w:p>
    <w:p w:rsidR="005F0E26" w:rsidRDefault="005F0E26" w:rsidP="004F48CA">
      <w:pPr>
        <w:rPr>
          <w:lang w:eastAsia="en-US"/>
        </w:rPr>
      </w:pPr>
    </w:p>
    <w:p w:rsidR="002A5968" w:rsidRPr="002A5968" w:rsidRDefault="002A5968" w:rsidP="002A5968">
      <w:pPr>
        <w:rPr>
          <w:lang w:eastAsia="en-US"/>
        </w:rPr>
      </w:pPr>
      <w:r w:rsidRPr="002A5968">
        <w:rPr>
          <w:lang w:eastAsia="en-US"/>
        </w:rPr>
        <w:t xml:space="preserve">La variable </w:t>
      </w:r>
      <w:proofErr w:type="spellStart"/>
      <w:r w:rsidRPr="002A5968">
        <w:rPr>
          <w:lang w:eastAsia="en-US"/>
        </w:rPr>
        <w:t>ecd_cau_lib</w:t>
      </w:r>
      <w:proofErr w:type="spellEnd"/>
      <w:r w:rsidRPr="002A5968">
        <w:rPr>
          <w:lang w:eastAsia="en-US"/>
        </w:rPr>
        <w:t xml:space="preserve"> est le descriptif de la cause tel qu’il a été rédigé par le médecin sur le certificat et après traitement automatique ou manuel spécifique pour lui attribuer un code. Pour un décès, il peut arriver qu’il y ait un décalage entre </w:t>
      </w:r>
      <w:proofErr w:type="spellStart"/>
      <w:r w:rsidRPr="002A5968">
        <w:rPr>
          <w:lang w:eastAsia="en-US"/>
        </w:rPr>
        <w:t>ecd_cau_lib</w:t>
      </w:r>
      <w:proofErr w:type="spellEnd"/>
      <w:r w:rsidRPr="002A5968">
        <w:rPr>
          <w:lang w:eastAsia="en-US"/>
        </w:rPr>
        <w:t xml:space="preserve"> et le code attribué </w:t>
      </w:r>
      <w:proofErr w:type="spellStart"/>
      <w:r w:rsidRPr="002A5968">
        <w:rPr>
          <w:lang w:eastAsia="en-US"/>
        </w:rPr>
        <w:t>ecd_cim_cod</w:t>
      </w:r>
      <w:proofErr w:type="spellEnd"/>
      <w:r w:rsidRPr="002A5968">
        <w:rPr>
          <w:lang w:eastAsia="en-US"/>
        </w:rPr>
        <w:t>, par exemple lorsqu’une entité nosologique génère deux codes distincts. Cela peut aussi être la conséquence de deux entités nosologiques sur une même ligne dont le code attribué est la même : seul le code de la première entité nosologique est apposé.</w:t>
      </w:r>
    </w:p>
    <w:p w:rsidR="005F0E26" w:rsidRDefault="005F0E26" w:rsidP="004F48CA">
      <w:pPr>
        <w:rPr>
          <w:lang w:eastAsia="en-US"/>
        </w:rPr>
      </w:pPr>
    </w:p>
    <w:p w:rsidR="00E34EDD" w:rsidRDefault="00F8437F" w:rsidP="00592CD5">
      <w:pPr>
        <w:rPr>
          <w:lang w:eastAsia="en-US"/>
        </w:rPr>
      </w:pPr>
      <w:r>
        <w:rPr>
          <w:lang w:eastAsia="en-US"/>
        </w:rPr>
        <w:br w:type="page"/>
      </w:r>
    </w:p>
    <w:p w:rsidR="00E34EDD" w:rsidRDefault="00E34EDD" w:rsidP="00E34EDD">
      <w:pPr>
        <w:pStyle w:val="Titre2"/>
        <w:rPr>
          <w:lang w:eastAsia="en-US"/>
        </w:rPr>
      </w:pPr>
      <w:bookmarkStart w:id="28" w:name="_Toc50138419"/>
      <w:r>
        <w:rPr>
          <w:lang w:eastAsia="en-US"/>
        </w:rPr>
        <w:lastRenderedPageBreak/>
        <w:t>3/ Les tables de valeur</w:t>
      </w:r>
      <w:bookmarkEnd w:id="28"/>
    </w:p>
    <w:p w:rsidR="00E34EDD" w:rsidRPr="00E34EDD" w:rsidRDefault="00E34EDD" w:rsidP="00E34EDD">
      <w:pPr>
        <w:rPr>
          <w:lang w:eastAsia="en-US"/>
        </w:rPr>
      </w:pPr>
    </w:p>
    <w:p w:rsidR="00592CD5" w:rsidRDefault="00592CD5" w:rsidP="00592CD5">
      <w:pPr>
        <w:rPr>
          <w:b/>
        </w:rPr>
      </w:pPr>
      <w:r w:rsidRPr="00592CD5">
        <w:rPr>
          <w:b/>
          <w:highlight w:val="green"/>
        </w:rPr>
        <w:t>Descriptif des tables de valeurs ajoutées en 2020</w:t>
      </w:r>
    </w:p>
    <w:p w:rsidR="00592CD5" w:rsidRDefault="00592CD5" w:rsidP="00592CD5">
      <w:pPr>
        <w:rPr>
          <w:b/>
        </w:rPr>
      </w:pPr>
    </w:p>
    <w:tbl>
      <w:tblPr>
        <w:tblW w:w="0" w:type="auto"/>
        <w:tblCellMar>
          <w:left w:w="0" w:type="dxa"/>
          <w:right w:w="0" w:type="dxa"/>
        </w:tblCellMar>
        <w:tblLook w:val="04A0" w:firstRow="1" w:lastRow="0" w:firstColumn="1" w:lastColumn="0" w:noHBand="0" w:noVBand="1"/>
      </w:tblPr>
      <w:tblGrid>
        <w:gridCol w:w="3006"/>
        <w:gridCol w:w="3018"/>
        <w:gridCol w:w="3028"/>
      </w:tblGrid>
      <w:tr w:rsidR="00592CD5" w:rsidRPr="009A5DE9" w:rsidTr="006F7A0E">
        <w:tc>
          <w:tcPr>
            <w:tcW w:w="30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b/>
                <w:bCs/>
                <w:sz w:val="22"/>
                <w:szCs w:val="22"/>
                <w:lang w:eastAsia="en-US"/>
              </w:rPr>
            </w:pPr>
            <w:r w:rsidRPr="009A5DE9">
              <w:rPr>
                <w:rFonts w:ascii="Calibri" w:eastAsia="Calibri" w:hAnsi="Calibri"/>
                <w:b/>
                <w:bCs/>
                <w:sz w:val="22"/>
                <w:szCs w:val="22"/>
                <w:lang w:eastAsia="en-US"/>
              </w:rPr>
              <w:t xml:space="preserve">Nom de la table </w:t>
            </w:r>
          </w:p>
        </w:tc>
        <w:tc>
          <w:tcPr>
            <w:tcW w:w="30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b/>
                <w:bCs/>
                <w:sz w:val="22"/>
                <w:szCs w:val="22"/>
                <w:lang w:eastAsia="en-US"/>
              </w:rPr>
            </w:pPr>
            <w:r w:rsidRPr="009A5DE9">
              <w:rPr>
                <w:rFonts w:ascii="Calibri" w:eastAsia="Calibri" w:hAnsi="Calibri"/>
                <w:b/>
                <w:bCs/>
                <w:sz w:val="22"/>
                <w:szCs w:val="22"/>
                <w:lang w:eastAsia="en-US"/>
              </w:rPr>
              <w:t>Libellé</w:t>
            </w:r>
          </w:p>
        </w:tc>
        <w:tc>
          <w:tcPr>
            <w:tcW w:w="31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b/>
                <w:bCs/>
                <w:sz w:val="22"/>
                <w:szCs w:val="22"/>
                <w:lang w:eastAsia="en-US"/>
              </w:rPr>
            </w:pPr>
            <w:r w:rsidRPr="009A5DE9">
              <w:rPr>
                <w:rFonts w:ascii="Calibri" w:eastAsia="Calibri" w:hAnsi="Calibri"/>
                <w:b/>
                <w:bCs/>
                <w:sz w:val="22"/>
                <w:szCs w:val="22"/>
                <w:lang w:eastAsia="en-US"/>
              </w:rPr>
              <w:t xml:space="preserve">Valeurs </w:t>
            </w:r>
          </w:p>
        </w:tc>
      </w:tr>
      <w:tr w:rsidR="00592CD5" w:rsidRPr="009A5DE9" w:rsidTr="006F7A0E">
        <w:tc>
          <w:tcPr>
            <w:tcW w:w="30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DS_CIM_V </w:t>
            </w:r>
          </w:p>
        </w:tc>
        <w:tc>
          <w:tcPr>
            <w:tcW w:w="3096" w:type="dxa"/>
            <w:tcBorders>
              <w:top w:val="nil"/>
              <w:left w:val="nil"/>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Version de la CIM utilisée pour coder les causes médicales de décès</w:t>
            </w:r>
          </w:p>
        </w:tc>
        <w:tc>
          <w:tcPr>
            <w:tcW w:w="3102" w:type="dxa"/>
            <w:tcBorders>
              <w:top w:val="nil"/>
              <w:left w:val="nil"/>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1 : CIM9</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2 : CIM10</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3 : CIM11</w:t>
            </w:r>
          </w:p>
        </w:tc>
      </w:tr>
      <w:tr w:rsidR="00592CD5" w:rsidRPr="009A5DE9" w:rsidTr="006F7A0E">
        <w:tc>
          <w:tcPr>
            <w:tcW w:w="30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DS_AGE_V</w:t>
            </w:r>
          </w:p>
        </w:tc>
        <w:tc>
          <w:tcPr>
            <w:tcW w:w="3096" w:type="dxa"/>
            <w:tcBorders>
              <w:top w:val="nil"/>
              <w:left w:val="nil"/>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Mortalité néonatale groupe d'âge</w:t>
            </w:r>
          </w:p>
        </w:tc>
        <w:tc>
          <w:tcPr>
            <w:tcW w:w="3102" w:type="dxa"/>
            <w:tcBorders>
              <w:top w:val="nil"/>
              <w:left w:val="nil"/>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1 : Mortalité néonatale précoce (âge&lt;7jours)</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 xml:space="preserve">2 : Mortalité néonatale tardive (7jrs&lt;= </w:t>
            </w:r>
            <w:proofErr w:type="spellStart"/>
            <w:r w:rsidRPr="009A5DE9">
              <w:rPr>
                <w:rFonts w:ascii="Calibri" w:eastAsia="Calibri" w:hAnsi="Calibri"/>
                <w:sz w:val="22"/>
                <w:szCs w:val="22"/>
                <w:lang w:eastAsia="en-US"/>
              </w:rPr>
              <w:t>age</w:t>
            </w:r>
            <w:proofErr w:type="spellEnd"/>
            <w:r w:rsidRPr="009A5DE9">
              <w:rPr>
                <w:rFonts w:ascii="Calibri" w:eastAsia="Calibri" w:hAnsi="Calibri"/>
                <w:sz w:val="22"/>
                <w:szCs w:val="22"/>
                <w:lang w:eastAsia="en-US"/>
              </w:rPr>
              <w:t xml:space="preserve"> &lt;28 jrs)</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3 : Décès de moins d'un an (28 jours à 366 jours)</w:t>
            </w:r>
          </w:p>
        </w:tc>
      </w:tr>
      <w:tr w:rsidR="00592CD5" w:rsidRPr="009A5DE9" w:rsidTr="006F7A0E">
        <w:tc>
          <w:tcPr>
            <w:tcW w:w="30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DS_FIA_V</w:t>
            </w:r>
          </w:p>
        </w:tc>
        <w:tc>
          <w:tcPr>
            <w:tcW w:w="30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Fiabilité de la date de décès</w:t>
            </w:r>
          </w:p>
        </w:tc>
        <w:tc>
          <w:tcPr>
            <w:tcW w:w="31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 xml:space="preserve">1 : Date réelle </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2 : Date du constat de décès</w:t>
            </w:r>
          </w:p>
        </w:tc>
      </w:tr>
      <w:tr w:rsidR="00592CD5" w:rsidRPr="009A5DE9" w:rsidTr="006F7A0E">
        <w:tc>
          <w:tcPr>
            <w:tcW w:w="30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DS_MSU_V</w:t>
            </w:r>
          </w:p>
        </w:tc>
        <w:tc>
          <w:tcPr>
            <w:tcW w:w="30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Mort subite</w:t>
            </w:r>
          </w:p>
        </w:tc>
        <w:tc>
          <w:tcPr>
            <w:tcW w:w="310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1 : Oui</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2 : Non</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3 : Ne sait pas</w:t>
            </w:r>
          </w:p>
          <w:p w:rsidR="00592CD5" w:rsidRPr="009A5DE9" w:rsidRDefault="00592CD5" w:rsidP="006F7A0E">
            <w:pPr>
              <w:jc w:val="left"/>
              <w:rPr>
                <w:rFonts w:ascii="Calibri" w:eastAsia="Calibri" w:hAnsi="Calibri"/>
                <w:sz w:val="22"/>
                <w:szCs w:val="22"/>
                <w:lang w:eastAsia="en-US"/>
              </w:rPr>
            </w:pPr>
          </w:p>
        </w:tc>
      </w:tr>
      <w:tr w:rsidR="00592CD5" w:rsidRPr="009A5DE9" w:rsidTr="006F7A0E">
        <w:tc>
          <w:tcPr>
            <w:tcW w:w="30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DS_CIR_V</w:t>
            </w:r>
          </w:p>
        </w:tc>
        <w:tc>
          <w:tcPr>
            <w:tcW w:w="30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Circonstance apparente du décès</w:t>
            </w:r>
          </w:p>
        </w:tc>
        <w:tc>
          <w:tcPr>
            <w:tcW w:w="310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 xml:space="preserve">1 : Indéterminée </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 xml:space="preserve">2 : Mort naturelle </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 xml:space="preserve">3 : Accident </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 xml:space="preserve">4 : Suicide </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 xml:space="preserve">5 : Atteinte à la vie d'autrui </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 xml:space="preserve">6 : Fait de guerre </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7 : Investigations en cours</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8 : Complication de soins médicaux ou chirurgicaux</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9 : Atteinte à la vie de l’enfant (certificat néonatal uniquement)</w:t>
            </w:r>
          </w:p>
          <w:p w:rsidR="00592CD5" w:rsidRPr="009A5DE9" w:rsidRDefault="00592CD5" w:rsidP="006F7A0E">
            <w:pPr>
              <w:jc w:val="left"/>
              <w:rPr>
                <w:rFonts w:ascii="Calibri" w:eastAsia="Calibri" w:hAnsi="Calibri"/>
                <w:color w:val="1F497D"/>
                <w:sz w:val="22"/>
                <w:szCs w:val="22"/>
                <w:lang w:eastAsia="en-US"/>
              </w:rPr>
            </w:pPr>
          </w:p>
        </w:tc>
      </w:tr>
      <w:tr w:rsidR="00592CD5" w:rsidRPr="009A5DE9" w:rsidTr="006F7A0E">
        <w:tc>
          <w:tcPr>
            <w:tcW w:w="30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spacing w:before="60" w:line="300" w:lineRule="exact"/>
              <w:rPr>
                <w:rFonts w:ascii="Verdana" w:eastAsia="Calibri" w:hAnsi="Verdana"/>
                <w:sz w:val="18"/>
                <w:szCs w:val="18"/>
                <w:lang w:eastAsia="en-US"/>
              </w:rPr>
            </w:pPr>
            <w:r w:rsidRPr="009A5DE9">
              <w:rPr>
                <w:rFonts w:ascii="Calibri" w:eastAsia="Calibri" w:hAnsi="Calibri"/>
                <w:sz w:val="22"/>
                <w:szCs w:val="22"/>
                <w:lang w:eastAsia="en-US"/>
              </w:rPr>
              <w:t>DS_ENC_V</w:t>
            </w:r>
          </w:p>
        </w:tc>
        <w:tc>
          <w:tcPr>
            <w:tcW w:w="30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spacing w:before="60" w:line="300" w:lineRule="exact"/>
              <w:rPr>
                <w:rFonts w:ascii="Verdana" w:eastAsia="Calibri" w:hAnsi="Verdana"/>
                <w:sz w:val="18"/>
                <w:szCs w:val="18"/>
                <w:lang w:eastAsia="en-US"/>
              </w:rPr>
            </w:pPr>
            <w:r w:rsidRPr="009A5DE9">
              <w:rPr>
                <w:rFonts w:ascii="Calibri" w:eastAsia="Calibri" w:hAnsi="Calibri"/>
                <w:sz w:val="22"/>
                <w:szCs w:val="22"/>
                <w:lang w:eastAsia="en-US"/>
              </w:rPr>
              <w:t>La femme décédée était-elle enceinte ?</w:t>
            </w:r>
          </w:p>
        </w:tc>
        <w:tc>
          <w:tcPr>
            <w:tcW w:w="310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92CD5" w:rsidRPr="009A5DE9" w:rsidRDefault="00592CD5" w:rsidP="006F7A0E">
            <w:pPr>
              <w:jc w:val="left"/>
              <w:rPr>
                <w:rFonts w:ascii="Calibri" w:eastAsia="Calibri" w:hAnsi="Calibri"/>
                <w:sz w:val="18"/>
                <w:szCs w:val="18"/>
                <w:lang w:eastAsia="en-US"/>
              </w:rPr>
            </w:pPr>
            <w:r w:rsidRPr="009A5DE9">
              <w:rPr>
                <w:rFonts w:ascii="Calibri" w:eastAsia="Calibri" w:hAnsi="Calibri"/>
                <w:sz w:val="22"/>
                <w:szCs w:val="22"/>
                <w:lang w:eastAsia="en-US"/>
              </w:rPr>
              <w:t xml:space="preserve">1 : Non, pas au cours de l’année précédant le décès </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 xml:space="preserve">2 : pas au moment du décès mais grossesse terminée depuis 42 jours ou moins </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 xml:space="preserve">3 : pas au moment du décès mais grossesse terminée depuis plus de 42 jours et moins d’un an </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 xml:space="preserve">4 : Oui, au moment du décès </w:t>
            </w:r>
          </w:p>
          <w:p w:rsidR="00592CD5" w:rsidRPr="009A5DE9" w:rsidRDefault="00592CD5" w:rsidP="006F7A0E">
            <w:pPr>
              <w:spacing w:before="60" w:line="300" w:lineRule="exact"/>
              <w:rPr>
                <w:rFonts w:ascii="Calibri" w:eastAsia="Calibri" w:hAnsi="Calibri"/>
                <w:sz w:val="22"/>
                <w:szCs w:val="22"/>
                <w:lang w:eastAsia="en-US"/>
              </w:rPr>
            </w:pPr>
            <w:r w:rsidRPr="009A5DE9">
              <w:rPr>
                <w:rFonts w:ascii="Calibri" w:eastAsia="Calibri" w:hAnsi="Calibri"/>
                <w:sz w:val="22"/>
                <w:szCs w:val="22"/>
                <w:lang w:eastAsia="en-US"/>
              </w:rPr>
              <w:t xml:space="preserve">5 : Ne sait pas </w:t>
            </w:r>
          </w:p>
          <w:p w:rsidR="00592CD5" w:rsidRPr="009A5DE9" w:rsidRDefault="00592CD5" w:rsidP="006F7A0E">
            <w:pPr>
              <w:spacing w:before="60" w:line="300" w:lineRule="exact"/>
              <w:rPr>
                <w:rFonts w:ascii="Calibri" w:eastAsia="Calibri" w:hAnsi="Calibri"/>
                <w:color w:val="1F497D"/>
                <w:sz w:val="22"/>
                <w:szCs w:val="22"/>
                <w:lang w:eastAsia="en-US"/>
              </w:rPr>
            </w:pPr>
          </w:p>
        </w:tc>
      </w:tr>
    </w:tbl>
    <w:p w:rsidR="00E34EDD" w:rsidRDefault="00E34EDD">
      <w:r>
        <w:br w:type="page"/>
      </w:r>
    </w:p>
    <w:tbl>
      <w:tblPr>
        <w:tblW w:w="0" w:type="auto"/>
        <w:tblCellMar>
          <w:left w:w="0" w:type="dxa"/>
          <w:right w:w="0" w:type="dxa"/>
        </w:tblCellMar>
        <w:tblLook w:val="04A0" w:firstRow="1" w:lastRow="0" w:firstColumn="1" w:lastColumn="0" w:noHBand="0" w:noVBand="1"/>
      </w:tblPr>
      <w:tblGrid>
        <w:gridCol w:w="3005"/>
        <w:gridCol w:w="3018"/>
        <w:gridCol w:w="3029"/>
      </w:tblGrid>
      <w:tr w:rsidR="00592CD5" w:rsidRPr="009A5DE9" w:rsidTr="006F7A0E">
        <w:tc>
          <w:tcPr>
            <w:tcW w:w="30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spacing w:before="60" w:line="300" w:lineRule="exact"/>
              <w:rPr>
                <w:rFonts w:ascii="Verdana" w:eastAsia="Calibri" w:hAnsi="Verdana"/>
                <w:sz w:val="18"/>
                <w:szCs w:val="18"/>
                <w:lang w:eastAsia="en-US"/>
              </w:rPr>
            </w:pPr>
            <w:r w:rsidRPr="009A5DE9">
              <w:rPr>
                <w:rFonts w:ascii="Calibri" w:eastAsia="Calibri" w:hAnsi="Calibri"/>
                <w:sz w:val="22"/>
                <w:szCs w:val="22"/>
                <w:lang w:eastAsia="en-US"/>
              </w:rPr>
              <w:lastRenderedPageBreak/>
              <w:t>DS_LMV_V</w:t>
            </w:r>
          </w:p>
        </w:tc>
        <w:tc>
          <w:tcPr>
            <w:tcW w:w="30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spacing w:before="60" w:line="300" w:lineRule="exact"/>
              <w:rPr>
                <w:rFonts w:ascii="Verdana" w:eastAsia="Calibri" w:hAnsi="Verdana"/>
                <w:sz w:val="18"/>
                <w:szCs w:val="18"/>
                <w:lang w:eastAsia="en-US"/>
              </w:rPr>
            </w:pPr>
            <w:r w:rsidRPr="009A5DE9">
              <w:rPr>
                <w:rFonts w:ascii="Calibri" w:eastAsia="Calibri" w:hAnsi="Calibri"/>
                <w:sz w:val="22"/>
                <w:szCs w:val="22"/>
                <w:lang w:eastAsia="en-US"/>
              </w:rPr>
              <w:t>Codification du lieu de décès si mort violente</w:t>
            </w:r>
          </w:p>
        </w:tc>
        <w:tc>
          <w:tcPr>
            <w:tcW w:w="310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92CD5" w:rsidRPr="009A5DE9" w:rsidRDefault="00592CD5" w:rsidP="006F7A0E">
            <w:pPr>
              <w:jc w:val="left"/>
              <w:rPr>
                <w:rFonts w:ascii="Calibri" w:eastAsia="Calibri" w:hAnsi="Calibri"/>
                <w:sz w:val="18"/>
                <w:szCs w:val="18"/>
                <w:lang w:eastAsia="en-US"/>
              </w:rPr>
            </w:pPr>
            <w:r w:rsidRPr="009A5DE9">
              <w:rPr>
                <w:rFonts w:ascii="Calibri" w:eastAsia="Calibri" w:hAnsi="Calibri"/>
                <w:sz w:val="22"/>
                <w:szCs w:val="22"/>
                <w:lang w:eastAsia="en-US"/>
              </w:rPr>
              <w:t xml:space="preserve">1 : Autre lieu ou indéterminé  </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 xml:space="preserve">2 : Domicile </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 xml:space="preserve">3 : Établissement accueillant du public </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 xml:space="preserve">4 : Exploitation agricole </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 xml:space="preserve">5 : Lieu de sport </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6 : Commerce</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7 : Voie publique</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8 : Local industriel - Chantier</w:t>
            </w:r>
          </w:p>
          <w:p w:rsidR="00592CD5" w:rsidRPr="009A5DE9" w:rsidRDefault="00592CD5" w:rsidP="006F7A0E">
            <w:pPr>
              <w:spacing w:before="60" w:line="300" w:lineRule="exact"/>
              <w:rPr>
                <w:rFonts w:ascii="Verdana" w:eastAsia="Calibri" w:hAnsi="Verdana"/>
                <w:sz w:val="18"/>
                <w:szCs w:val="18"/>
                <w:lang w:eastAsia="en-US"/>
              </w:rPr>
            </w:pPr>
          </w:p>
        </w:tc>
      </w:tr>
      <w:tr w:rsidR="00592CD5" w:rsidRPr="009A5DE9" w:rsidTr="006F7A0E">
        <w:tc>
          <w:tcPr>
            <w:tcW w:w="30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DS_NRS_V</w:t>
            </w:r>
          </w:p>
        </w:tc>
        <w:tc>
          <w:tcPr>
            <w:tcW w:w="30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Mort inattendue du nourrisson</w:t>
            </w:r>
          </w:p>
        </w:tc>
        <w:tc>
          <w:tcPr>
            <w:tcW w:w="310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1 : Oui</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2 : Non</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3 : Ne sait pas</w:t>
            </w:r>
          </w:p>
          <w:p w:rsidR="00592CD5" w:rsidRPr="009A5DE9" w:rsidRDefault="00592CD5" w:rsidP="006F7A0E">
            <w:pPr>
              <w:jc w:val="left"/>
              <w:rPr>
                <w:rFonts w:ascii="Calibri" w:eastAsia="Calibri" w:hAnsi="Calibri"/>
                <w:color w:val="1F497D"/>
                <w:sz w:val="22"/>
                <w:szCs w:val="22"/>
                <w:lang w:eastAsia="en-US"/>
              </w:rPr>
            </w:pPr>
          </w:p>
        </w:tc>
      </w:tr>
      <w:tr w:rsidR="00592CD5" w:rsidRPr="009A5DE9" w:rsidTr="006F7A0E">
        <w:tc>
          <w:tcPr>
            <w:tcW w:w="30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spacing w:before="60" w:line="300" w:lineRule="exact"/>
              <w:rPr>
                <w:rFonts w:ascii="Verdana" w:eastAsia="Calibri" w:hAnsi="Verdana"/>
                <w:sz w:val="18"/>
                <w:szCs w:val="18"/>
                <w:lang w:eastAsia="en-US"/>
              </w:rPr>
            </w:pPr>
            <w:r w:rsidRPr="009A5DE9">
              <w:rPr>
                <w:rFonts w:ascii="Calibri" w:eastAsia="Calibri" w:hAnsi="Calibri"/>
                <w:sz w:val="22"/>
                <w:szCs w:val="22"/>
                <w:lang w:eastAsia="en-US"/>
              </w:rPr>
              <w:t>DS_APP_V</w:t>
            </w:r>
          </w:p>
        </w:tc>
        <w:tc>
          <w:tcPr>
            <w:tcW w:w="30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spacing w:before="60" w:line="300" w:lineRule="exact"/>
              <w:rPr>
                <w:rFonts w:ascii="Verdana" w:eastAsia="Calibri" w:hAnsi="Verdana"/>
                <w:sz w:val="18"/>
                <w:szCs w:val="18"/>
                <w:lang w:eastAsia="en-US"/>
              </w:rPr>
            </w:pPr>
            <w:r w:rsidRPr="009A5DE9">
              <w:rPr>
                <w:rFonts w:ascii="Calibri" w:eastAsia="Calibri" w:hAnsi="Calibri"/>
                <w:sz w:val="22"/>
                <w:szCs w:val="22"/>
                <w:lang w:eastAsia="en-US"/>
              </w:rPr>
              <w:t>Top appariement décès</w:t>
            </w:r>
          </w:p>
        </w:tc>
        <w:tc>
          <w:tcPr>
            <w:tcW w:w="31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92CD5" w:rsidRPr="009A5DE9" w:rsidRDefault="00592CD5" w:rsidP="006F7A0E">
            <w:pPr>
              <w:jc w:val="left"/>
              <w:rPr>
                <w:rFonts w:ascii="Calibri" w:eastAsia="Calibri" w:hAnsi="Calibri"/>
                <w:sz w:val="18"/>
                <w:szCs w:val="18"/>
                <w:lang w:eastAsia="en-US"/>
              </w:rPr>
            </w:pPr>
            <w:r w:rsidRPr="009A5DE9">
              <w:rPr>
                <w:rFonts w:ascii="Calibri" w:eastAsia="Calibri" w:hAnsi="Calibri"/>
                <w:sz w:val="22"/>
                <w:szCs w:val="22"/>
                <w:lang w:eastAsia="en-US"/>
              </w:rPr>
              <w:t>0 : Décès non apparié</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1 : Décès apparié indirectement</w:t>
            </w:r>
          </w:p>
          <w:p w:rsidR="00592CD5" w:rsidRPr="009A5DE9" w:rsidRDefault="00592CD5" w:rsidP="006F7A0E">
            <w:pPr>
              <w:spacing w:before="60" w:line="300" w:lineRule="exact"/>
              <w:rPr>
                <w:rFonts w:ascii="Verdana" w:eastAsia="Calibri" w:hAnsi="Verdana"/>
                <w:sz w:val="18"/>
                <w:szCs w:val="18"/>
                <w:lang w:eastAsia="en-US"/>
              </w:rPr>
            </w:pPr>
            <w:r w:rsidRPr="009A5DE9">
              <w:rPr>
                <w:rFonts w:ascii="Calibri" w:eastAsia="Calibri" w:hAnsi="Calibri"/>
                <w:sz w:val="22"/>
                <w:szCs w:val="22"/>
                <w:lang w:eastAsia="en-US"/>
              </w:rPr>
              <w:t>2 : Décès apparié directement</w:t>
            </w:r>
          </w:p>
        </w:tc>
      </w:tr>
    </w:tbl>
    <w:tbl>
      <w:tblPr>
        <w:tblpPr w:leftFromText="141" w:rightFromText="141" w:vertAnchor="text" w:horzAnchor="margin" w:tblpY="117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552"/>
        <w:gridCol w:w="3493"/>
        <w:gridCol w:w="3007"/>
      </w:tblGrid>
      <w:tr w:rsidR="00592CD5" w:rsidRPr="009A5DE9" w:rsidTr="006F7A0E">
        <w:trPr>
          <w:trHeight w:val="270"/>
        </w:trPr>
        <w:tc>
          <w:tcPr>
            <w:tcW w:w="2575" w:type="dxa"/>
            <w:tcMar>
              <w:top w:w="0" w:type="dxa"/>
              <w:left w:w="108" w:type="dxa"/>
              <w:bottom w:w="0" w:type="dxa"/>
              <w:right w:w="108" w:type="dxa"/>
            </w:tcMar>
          </w:tcPr>
          <w:p w:rsidR="00592CD5" w:rsidRPr="00592CD5" w:rsidRDefault="00592CD5" w:rsidP="006F7A0E">
            <w:pPr>
              <w:jc w:val="left"/>
              <w:rPr>
                <w:rFonts w:ascii="Calibri" w:eastAsia="Calibri" w:hAnsi="Calibri"/>
                <w:b/>
                <w:bCs/>
                <w:sz w:val="22"/>
                <w:szCs w:val="22"/>
                <w:lang w:eastAsia="en-US"/>
              </w:rPr>
            </w:pPr>
            <w:r w:rsidRPr="00592CD5">
              <w:rPr>
                <w:rFonts w:ascii="Calibri" w:eastAsia="Calibri" w:hAnsi="Calibri"/>
                <w:b/>
                <w:bCs/>
                <w:sz w:val="22"/>
                <w:szCs w:val="22"/>
                <w:lang w:eastAsia="en-US"/>
              </w:rPr>
              <w:t xml:space="preserve">Nom de la table </w:t>
            </w:r>
          </w:p>
        </w:tc>
        <w:tc>
          <w:tcPr>
            <w:tcW w:w="3525" w:type="dxa"/>
            <w:tcMar>
              <w:top w:w="0" w:type="dxa"/>
              <w:left w:w="108" w:type="dxa"/>
              <w:bottom w:w="0" w:type="dxa"/>
              <w:right w:w="108" w:type="dxa"/>
            </w:tcMar>
          </w:tcPr>
          <w:p w:rsidR="00592CD5" w:rsidRPr="00592CD5" w:rsidRDefault="00592CD5" w:rsidP="006F7A0E">
            <w:pPr>
              <w:jc w:val="left"/>
              <w:rPr>
                <w:rFonts w:ascii="Calibri" w:eastAsia="Calibri" w:hAnsi="Calibri"/>
                <w:b/>
                <w:bCs/>
                <w:sz w:val="22"/>
                <w:szCs w:val="22"/>
                <w:lang w:eastAsia="en-US"/>
              </w:rPr>
            </w:pPr>
            <w:r w:rsidRPr="00592CD5">
              <w:rPr>
                <w:rFonts w:ascii="Calibri" w:eastAsia="Calibri" w:hAnsi="Calibri"/>
                <w:b/>
                <w:bCs/>
                <w:sz w:val="22"/>
                <w:szCs w:val="22"/>
                <w:lang w:eastAsia="en-US"/>
              </w:rPr>
              <w:t>Libellé</w:t>
            </w:r>
          </w:p>
        </w:tc>
        <w:tc>
          <w:tcPr>
            <w:tcW w:w="3038" w:type="dxa"/>
            <w:tcMar>
              <w:top w:w="0" w:type="dxa"/>
              <w:left w:w="108" w:type="dxa"/>
              <w:bottom w:w="0" w:type="dxa"/>
              <w:right w:w="108" w:type="dxa"/>
            </w:tcMar>
          </w:tcPr>
          <w:p w:rsidR="00592CD5" w:rsidRPr="00592CD5" w:rsidRDefault="00592CD5" w:rsidP="006F7A0E">
            <w:pPr>
              <w:jc w:val="left"/>
              <w:rPr>
                <w:rFonts w:ascii="Calibri" w:eastAsia="Calibri" w:hAnsi="Calibri"/>
                <w:b/>
                <w:bCs/>
                <w:sz w:val="22"/>
                <w:szCs w:val="22"/>
                <w:lang w:eastAsia="en-US"/>
              </w:rPr>
            </w:pPr>
            <w:r w:rsidRPr="00592CD5">
              <w:rPr>
                <w:rFonts w:ascii="Calibri" w:eastAsia="Calibri" w:hAnsi="Calibri"/>
                <w:b/>
                <w:bCs/>
                <w:sz w:val="22"/>
                <w:szCs w:val="22"/>
                <w:lang w:eastAsia="en-US"/>
              </w:rPr>
              <w:t xml:space="preserve">Valeurs </w:t>
            </w:r>
          </w:p>
        </w:tc>
      </w:tr>
      <w:tr w:rsidR="00592CD5" w:rsidRPr="009A5DE9" w:rsidTr="006F7A0E">
        <w:trPr>
          <w:trHeight w:val="1234"/>
        </w:trPr>
        <w:tc>
          <w:tcPr>
            <w:tcW w:w="2575" w:type="dxa"/>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DS_ATT_V </w:t>
            </w:r>
          </w:p>
        </w:tc>
        <w:tc>
          <w:tcPr>
            <w:tcW w:w="3525" w:type="dxa"/>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Accident du travail ou Activité professionnelle</w:t>
            </w:r>
          </w:p>
        </w:tc>
        <w:tc>
          <w:tcPr>
            <w:tcW w:w="3038" w:type="dxa"/>
            <w:tcMar>
              <w:top w:w="0" w:type="dxa"/>
              <w:left w:w="108" w:type="dxa"/>
              <w:bottom w:w="0" w:type="dxa"/>
              <w:right w:w="108" w:type="dxa"/>
            </w:tcMar>
            <w:hideMark/>
          </w:tcPr>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 xml:space="preserve">1 : Oui </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2 : Non</w:t>
            </w:r>
          </w:p>
          <w:p w:rsidR="00592CD5" w:rsidRPr="009A5DE9" w:rsidRDefault="00592CD5" w:rsidP="006F7A0E">
            <w:pPr>
              <w:jc w:val="left"/>
              <w:rPr>
                <w:rFonts w:ascii="Calibri" w:eastAsia="Calibri" w:hAnsi="Calibri"/>
                <w:sz w:val="22"/>
                <w:szCs w:val="22"/>
                <w:lang w:eastAsia="en-US"/>
              </w:rPr>
            </w:pPr>
            <w:r w:rsidRPr="009A5DE9">
              <w:rPr>
                <w:rFonts w:ascii="Calibri" w:eastAsia="Calibri" w:hAnsi="Calibri"/>
                <w:sz w:val="22"/>
                <w:szCs w:val="22"/>
                <w:lang w:eastAsia="en-US"/>
              </w:rPr>
              <w:t>3 : Sans précision (ancien) ou ne sais pas (nouveau)</w:t>
            </w:r>
          </w:p>
        </w:tc>
      </w:tr>
    </w:tbl>
    <w:p w:rsidR="00592CD5" w:rsidRDefault="00592CD5" w:rsidP="00592CD5">
      <w:pPr>
        <w:rPr>
          <w:b/>
        </w:rPr>
      </w:pPr>
      <w:r w:rsidRPr="006F0720">
        <w:rPr>
          <w:b/>
        </w:rPr>
        <w:t xml:space="preserve"> </w:t>
      </w:r>
    </w:p>
    <w:p w:rsidR="00592CD5" w:rsidRDefault="00592CD5" w:rsidP="00592CD5">
      <w:pPr>
        <w:rPr>
          <w:b/>
        </w:rPr>
      </w:pPr>
    </w:p>
    <w:p w:rsidR="00592CD5" w:rsidRDefault="00592CD5" w:rsidP="00592CD5">
      <w:pPr>
        <w:rPr>
          <w:b/>
        </w:rPr>
      </w:pPr>
      <w:r w:rsidRPr="00592CD5">
        <w:rPr>
          <w:b/>
          <w:highlight w:val="green"/>
        </w:rPr>
        <w:t>Table de valeur modifiée en 2020</w:t>
      </w:r>
      <w:r w:rsidRPr="006F0720">
        <w:rPr>
          <w:b/>
        </w:rPr>
        <w:br w:type="page"/>
      </w:r>
    </w:p>
    <w:p w:rsidR="00576D39" w:rsidRDefault="00F8437F" w:rsidP="004F48CA">
      <w:pPr>
        <w:pStyle w:val="Titre1"/>
      </w:pPr>
      <w:bookmarkStart w:id="29" w:name="_Ref498096241"/>
      <w:bookmarkStart w:id="30" w:name="_Toc50138420"/>
      <w:r>
        <w:lastRenderedPageBreak/>
        <w:t>Annexe</w:t>
      </w:r>
      <w:r w:rsidR="008D5327">
        <w:t xml:space="preserve"> 1</w:t>
      </w:r>
      <w:r>
        <w:t xml:space="preserve"> </w:t>
      </w:r>
      <w:r w:rsidR="00E10399">
        <w:t>–</w:t>
      </w:r>
      <w:r>
        <w:t xml:space="preserve"> </w:t>
      </w:r>
      <w:r w:rsidR="00A67F41">
        <w:t xml:space="preserve">fin de </w:t>
      </w:r>
      <w:r w:rsidR="00E10399">
        <w:t>séjour hospitalier</w:t>
      </w:r>
      <w:r w:rsidR="00A67F41">
        <w:t xml:space="preserve"> pour cause de décès dans le PMSI et DCIR</w:t>
      </w:r>
      <w:bookmarkEnd w:id="29"/>
      <w:bookmarkEnd w:id="30"/>
    </w:p>
    <w:p w:rsidR="00A67F41" w:rsidRDefault="00A67F41" w:rsidP="004F48CA">
      <w:pPr>
        <w:rPr>
          <w:lang w:eastAsia="en-US"/>
        </w:rPr>
      </w:pPr>
    </w:p>
    <w:p w:rsidR="000154B3" w:rsidRDefault="00EC05C0" w:rsidP="004F48CA">
      <w:pPr>
        <w:rPr>
          <w:lang w:eastAsia="en-US"/>
        </w:rPr>
      </w:pPr>
      <w:r>
        <w:rPr>
          <w:lang w:eastAsia="en-US"/>
        </w:rPr>
        <w:t>La date de fin de séjour pour cause de décès et le département de l’établissement de décès sont recherchés d’abord dans le PMSI qui couvre les séjours des établissements publics et privés, puis dans DCIR qui couvre essentiellement les séjours p</w:t>
      </w:r>
      <w:r w:rsidR="00BB09F6">
        <w:rPr>
          <w:lang w:eastAsia="en-US"/>
        </w:rPr>
        <w:t>rivé</w:t>
      </w:r>
      <w:r>
        <w:rPr>
          <w:lang w:eastAsia="en-US"/>
        </w:rPr>
        <w:t>s.</w:t>
      </w:r>
      <w:r w:rsidR="003C0627">
        <w:rPr>
          <w:lang w:eastAsia="en-US"/>
        </w:rPr>
        <w:t xml:space="preserve"> Dans le PMSI, on recherche ces informations d’abord dans le champ MCO</w:t>
      </w:r>
      <w:r w:rsidR="00A87207" w:rsidRPr="00A87207">
        <w:rPr>
          <w:rStyle w:val="pucecarreCar"/>
        </w:rPr>
        <w:t xml:space="preserve"> </w:t>
      </w:r>
      <w:r w:rsidR="00A87207">
        <w:rPr>
          <w:rStyle w:val="Appelnotedebasdep"/>
        </w:rPr>
        <w:footnoteReference w:id="12"/>
      </w:r>
      <w:r w:rsidR="00AA3290">
        <w:rPr>
          <w:rStyle w:val="pucecarreCar"/>
        </w:rPr>
        <w:t>,</w:t>
      </w:r>
      <w:r w:rsidR="00A87207">
        <w:t xml:space="preserve"> </w:t>
      </w:r>
      <w:r w:rsidR="003C0627">
        <w:rPr>
          <w:lang w:eastAsia="en-US"/>
        </w:rPr>
        <w:t xml:space="preserve">puis dans le champ HAD, puis dans le champ SSR. </w:t>
      </w:r>
      <w:r w:rsidR="000154B3">
        <w:rPr>
          <w:lang w:eastAsia="en-US"/>
        </w:rPr>
        <w:t>On n’a pas recherché les données dans le PMSI de psychiatrie car les fins de séjours hospitaliers pour cause de décès y sont très peu nombreuses.</w:t>
      </w:r>
    </w:p>
    <w:p w:rsidR="000154B3" w:rsidRDefault="000154B3" w:rsidP="004F48CA">
      <w:pPr>
        <w:rPr>
          <w:lang w:eastAsia="en-US"/>
        </w:rPr>
      </w:pPr>
    </w:p>
    <w:p w:rsidR="000154B3" w:rsidRDefault="000154B3" w:rsidP="004F48CA">
      <w:pPr>
        <w:rPr>
          <w:lang w:eastAsia="en-US"/>
        </w:rPr>
      </w:pPr>
    </w:p>
    <w:p w:rsidR="00B96923" w:rsidRDefault="00B96923" w:rsidP="004F48CA">
      <w:pPr>
        <w:pStyle w:val="Titre2"/>
      </w:pPr>
      <w:bookmarkStart w:id="31" w:name="_Toc50138421"/>
      <w:r>
        <w:t>1/ Dans le PMSI annuel</w:t>
      </w:r>
      <w:bookmarkEnd w:id="31"/>
    </w:p>
    <w:p w:rsidR="00B96923" w:rsidRDefault="00B96923" w:rsidP="004F48CA"/>
    <w:p w:rsidR="00B96923" w:rsidRDefault="00B96923" w:rsidP="004F48CA">
      <w:r>
        <w:t>Quel que soit le champ du PMSI (MCO, HAD</w:t>
      </w:r>
      <w:r w:rsidR="00AA3290">
        <w:t xml:space="preserve"> ou</w:t>
      </w:r>
      <w:r>
        <w:t xml:space="preserve"> SSR</w:t>
      </w:r>
      <w:r w:rsidR="00AA3290">
        <w:t>)</w:t>
      </w:r>
      <w:r>
        <w:t xml:space="preserve"> :</w:t>
      </w:r>
    </w:p>
    <w:p w:rsidR="00AA3290" w:rsidRDefault="00B96923" w:rsidP="004F48CA">
      <w:pPr>
        <w:pStyle w:val="pucecarre"/>
        <w:numPr>
          <w:ilvl w:val="0"/>
          <w:numId w:val="3"/>
        </w:numPr>
        <w:spacing w:after="200" w:line="276" w:lineRule="auto"/>
        <w:contextualSpacing/>
      </w:pPr>
      <w:r>
        <w:t xml:space="preserve">les séjours qui se terminent pour causes de décès sont caractérisés par la valeur 9 du mode de sortie </w:t>
      </w:r>
      <w:proofErr w:type="spellStart"/>
      <w:r>
        <w:t>sor_mod</w:t>
      </w:r>
      <w:proofErr w:type="spellEnd"/>
      <w:r>
        <w:t>. Cette variable se trouve dans la table</w:t>
      </w:r>
      <w:r w:rsidR="00AA3290">
        <w:t xml:space="preserve"> « B » des séjours hospitaliers ;</w:t>
      </w:r>
    </w:p>
    <w:p w:rsidR="00B96923" w:rsidRDefault="00B96923" w:rsidP="004F48CA">
      <w:pPr>
        <w:pStyle w:val="pucecarre"/>
        <w:numPr>
          <w:ilvl w:val="0"/>
          <w:numId w:val="3"/>
        </w:numPr>
        <w:spacing w:after="200" w:line="276" w:lineRule="auto"/>
        <w:contextualSpacing/>
      </w:pPr>
      <w:r>
        <w:t xml:space="preserve">la date de fin de séjour se trouve dans la table « C » du chaînage des patients, il s’agit du champ </w:t>
      </w:r>
      <w:proofErr w:type="spellStart"/>
      <w:r>
        <w:t>exe_soi_dtf</w:t>
      </w:r>
      <w:proofErr w:type="spellEnd"/>
      <w:r>
        <w:t>.</w:t>
      </w:r>
    </w:p>
    <w:p w:rsidR="00B96923" w:rsidRDefault="00B96923" w:rsidP="004F48CA"/>
    <w:p w:rsidR="00B96923" w:rsidRDefault="00B96923" w:rsidP="004F48CA">
      <w:r>
        <w:t xml:space="preserve">On recherche les séjours dans le PMSI annuel (tables </w:t>
      </w:r>
      <w:proofErr w:type="spellStart"/>
      <w:r>
        <w:t>t_mcoAAx</w:t>
      </w:r>
      <w:proofErr w:type="spellEnd"/>
      <w:r>
        <w:t xml:space="preserve">, </w:t>
      </w:r>
      <w:proofErr w:type="spellStart"/>
      <w:r>
        <w:t>t_hadAAx</w:t>
      </w:r>
      <w:proofErr w:type="spellEnd"/>
      <w:r>
        <w:t xml:space="preserve">, </w:t>
      </w:r>
      <w:proofErr w:type="spellStart"/>
      <w:r>
        <w:t>t_ssrAAx</w:t>
      </w:r>
      <w:proofErr w:type="spellEnd"/>
      <w:r>
        <w:t>, AA représentant le millésime de l’année) car les données du PMSI annuel sont scellées par l’ATIH</w:t>
      </w:r>
      <w:r>
        <w:rPr>
          <w:rStyle w:val="Appelnotedebasdep"/>
          <w:rFonts w:eastAsiaTheme="majorEastAsia"/>
        </w:rPr>
        <w:footnoteReference w:id="13"/>
      </w:r>
      <w:r>
        <w:t xml:space="preserve"> et on dispose de la totalité des séjours d’une année donnée.</w:t>
      </w:r>
    </w:p>
    <w:p w:rsidR="00B96923" w:rsidRDefault="00B96923" w:rsidP="004F48CA"/>
    <w:p w:rsidR="00B96923" w:rsidRDefault="00B96923" w:rsidP="004F48CA"/>
    <w:p w:rsidR="00B96923" w:rsidRPr="009C7710" w:rsidRDefault="00B96923" w:rsidP="004F48CA">
      <w:pPr>
        <w:ind w:left="851"/>
        <w:rPr>
          <w:b/>
        </w:rPr>
      </w:pPr>
      <w:proofErr w:type="gramStart"/>
      <w:r w:rsidRPr="009C7710">
        <w:rPr>
          <w:b/>
        </w:rPr>
        <w:t>a</w:t>
      </w:r>
      <w:proofErr w:type="gramEnd"/>
      <w:r w:rsidRPr="009C7710">
        <w:rPr>
          <w:b/>
        </w:rPr>
        <w:t>/ PMSI MCO</w:t>
      </w:r>
    </w:p>
    <w:p w:rsidR="00B96923" w:rsidRDefault="00B96923" w:rsidP="004F48CA"/>
    <w:p w:rsidR="00B96923" w:rsidRDefault="00B96923" w:rsidP="004F48CA">
      <w:pPr>
        <w:pStyle w:val="pucecarre"/>
        <w:numPr>
          <w:ilvl w:val="0"/>
          <w:numId w:val="3"/>
        </w:numPr>
        <w:spacing w:after="200" w:line="276" w:lineRule="auto"/>
        <w:contextualSpacing/>
      </w:pPr>
      <w:r>
        <w:t>On commence par exclure les séjours des établissements géographiques de l’APHP</w:t>
      </w:r>
      <w:r>
        <w:rPr>
          <w:rStyle w:val="Appelnotedebasdep"/>
          <w:rFonts w:eastAsiaTheme="majorEastAsia"/>
        </w:rPr>
        <w:footnoteReference w:id="14"/>
      </w:r>
      <w:r>
        <w:t xml:space="preserve">, de l’APHM et des HCL car ils sont en doublons avec ceux des établissements juridiques correspondants. Pour cela, on sélectionne les séjours pour lesquels les établissements </w:t>
      </w:r>
      <w:proofErr w:type="spellStart"/>
      <w:r>
        <w:t>eta_num</w:t>
      </w:r>
      <w:proofErr w:type="spellEnd"/>
      <w:r>
        <w:t xml:space="preserve"> de la table « C » se trouvent également dans la table des établissements « E » ;</w:t>
      </w:r>
    </w:p>
    <w:p w:rsidR="00B96923" w:rsidRDefault="00B96923" w:rsidP="004F48CA">
      <w:pPr>
        <w:pStyle w:val="pucecarre"/>
        <w:numPr>
          <w:ilvl w:val="0"/>
          <w:numId w:val="3"/>
        </w:numPr>
        <w:spacing w:after="200" w:line="276" w:lineRule="auto"/>
        <w:contextualSpacing/>
      </w:pPr>
      <w:r>
        <w:t xml:space="preserve">on se limite aux séjours </w:t>
      </w:r>
      <w:r w:rsidR="00FB2D46">
        <w:t>{</w:t>
      </w:r>
      <w:proofErr w:type="spellStart"/>
      <w:r w:rsidR="00FB2D46">
        <w:t>eta_num</w:t>
      </w:r>
      <w:proofErr w:type="spellEnd"/>
      <w:r w:rsidR="00FB2D46">
        <w:t xml:space="preserve"> ; </w:t>
      </w:r>
      <w:proofErr w:type="spellStart"/>
      <w:r w:rsidR="00FB2D46">
        <w:t>rsa_num</w:t>
      </w:r>
      <w:proofErr w:type="spellEnd"/>
      <w:r w:rsidR="00FB2D46">
        <w:t xml:space="preserve">} </w:t>
      </w:r>
      <w:r>
        <w:t xml:space="preserve">pour lesquels on est assuré de la qualité des données, en particulier sur les éléments de l’identifiant SNIIRAM des individus nir_ano_17. Pour cela, on sélectionne les séjours de la table « C » du chaînage des patients pour lesquels les 9 codes </w:t>
      </w:r>
      <w:r w:rsidR="000F0A64">
        <w:t xml:space="preserve">retours </w:t>
      </w:r>
      <w:proofErr w:type="spellStart"/>
      <w:r>
        <w:t>nir_ret</w:t>
      </w:r>
      <w:proofErr w:type="spellEnd"/>
      <w:r>
        <w:t xml:space="preserve">, </w:t>
      </w:r>
      <w:proofErr w:type="spellStart"/>
      <w:r>
        <w:t>nai_ret</w:t>
      </w:r>
      <w:proofErr w:type="spellEnd"/>
      <w:r>
        <w:t xml:space="preserve">, </w:t>
      </w:r>
      <w:proofErr w:type="spellStart"/>
      <w:r>
        <w:t>sex_ret</w:t>
      </w:r>
      <w:proofErr w:type="spellEnd"/>
      <w:r>
        <w:t xml:space="preserve">, </w:t>
      </w:r>
      <w:proofErr w:type="spellStart"/>
      <w:r>
        <w:t>sej_ret</w:t>
      </w:r>
      <w:proofErr w:type="spellEnd"/>
      <w:r>
        <w:t xml:space="preserve">, </w:t>
      </w:r>
      <w:proofErr w:type="spellStart"/>
      <w:r>
        <w:t>pms_ret</w:t>
      </w:r>
      <w:proofErr w:type="spellEnd"/>
      <w:r>
        <w:t xml:space="preserve">, </w:t>
      </w:r>
      <w:proofErr w:type="spellStart"/>
      <w:r>
        <w:t>fho_ret</w:t>
      </w:r>
      <w:proofErr w:type="spellEnd"/>
      <w:r>
        <w:t xml:space="preserve">, </w:t>
      </w:r>
      <w:proofErr w:type="spellStart"/>
      <w:r>
        <w:t>dat_ret</w:t>
      </w:r>
      <w:proofErr w:type="spellEnd"/>
      <w:r>
        <w:t xml:space="preserve">, </w:t>
      </w:r>
      <w:proofErr w:type="spellStart"/>
      <w:r>
        <w:t>coh_nai_ret</w:t>
      </w:r>
      <w:proofErr w:type="spellEnd"/>
      <w:r>
        <w:t xml:space="preserve"> et </w:t>
      </w:r>
      <w:proofErr w:type="spellStart"/>
      <w:r>
        <w:t>coh_sex_ret</w:t>
      </w:r>
      <w:proofErr w:type="spellEnd"/>
      <w:r>
        <w:t xml:space="preserve"> sont égaux à 0 (zéro) ;</w:t>
      </w:r>
    </w:p>
    <w:p w:rsidR="00B96923" w:rsidRDefault="00B96923" w:rsidP="004F48CA">
      <w:pPr>
        <w:pStyle w:val="pucecarre"/>
        <w:numPr>
          <w:ilvl w:val="0"/>
          <w:numId w:val="3"/>
        </w:numPr>
        <w:spacing w:after="200" w:line="276" w:lineRule="auto"/>
        <w:contextualSpacing/>
      </w:pPr>
      <w:r>
        <w:t>pour les séjours ainsi sélectionnés, on recherche les séjours {</w:t>
      </w:r>
      <w:proofErr w:type="spellStart"/>
      <w:r>
        <w:t>eta_num</w:t>
      </w:r>
      <w:proofErr w:type="spellEnd"/>
      <w:r>
        <w:t xml:space="preserve"> ; </w:t>
      </w:r>
      <w:proofErr w:type="spellStart"/>
      <w:r>
        <w:t>rsa_num</w:t>
      </w:r>
      <w:proofErr w:type="spellEnd"/>
      <w:r>
        <w:t xml:space="preserve">} de la table « B » pour lesquels le mode de sortie </w:t>
      </w:r>
      <w:proofErr w:type="spellStart"/>
      <w:r>
        <w:t>sor_mod</w:t>
      </w:r>
      <w:proofErr w:type="spellEnd"/>
      <w:r>
        <w:t xml:space="preserve"> est égal à 9 ;</w:t>
      </w:r>
    </w:p>
    <w:p w:rsidR="00B96923" w:rsidRDefault="00B96923" w:rsidP="004F48CA">
      <w:pPr>
        <w:pStyle w:val="pucecarre"/>
        <w:numPr>
          <w:ilvl w:val="0"/>
          <w:numId w:val="3"/>
        </w:numPr>
        <w:spacing w:after="200" w:line="276" w:lineRule="auto"/>
        <w:contextualSpacing/>
      </w:pPr>
      <w:r>
        <w:t>pour ces séjours {</w:t>
      </w:r>
      <w:proofErr w:type="spellStart"/>
      <w:r>
        <w:t>eta_num</w:t>
      </w:r>
      <w:proofErr w:type="spellEnd"/>
      <w:r>
        <w:t xml:space="preserve"> ; </w:t>
      </w:r>
      <w:proofErr w:type="spellStart"/>
      <w:r>
        <w:t>rsa_num</w:t>
      </w:r>
      <w:proofErr w:type="spellEnd"/>
      <w:r>
        <w:t xml:space="preserve">}, on recherche l’établissement géographique </w:t>
      </w:r>
      <w:proofErr w:type="spellStart"/>
      <w:r>
        <w:t>eta_num_geo</w:t>
      </w:r>
      <w:proofErr w:type="spellEnd"/>
      <w:r>
        <w:t xml:space="preserve"> de la table « UM » des résumés d’unités médicales correspondant au numéro d’ordre de RUM </w:t>
      </w:r>
      <w:proofErr w:type="spellStart"/>
      <w:r>
        <w:t>um_ord_num</w:t>
      </w:r>
      <w:proofErr w:type="spellEnd"/>
      <w:r>
        <w:t xml:space="preserve"> le plus élevé. Les deux premiers caractères du </w:t>
      </w:r>
      <w:r>
        <w:lastRenderedPageBreak/>
        <w:t xml:space="preserve">code </w:t>
      </w:r>
      <w:proofErr w:type="spellStart"/>
      <w:r>
        <w:t>eta_num_geo</w:t>
      </w:r>
      <w:proofErr w:type="spellEnd"/>
      <w:r>
        <w:t xml:space="preserve"> correspondent au département de cet établissement, département que l’on va assimiler au département de décès. On le fera précéder d’un 0 (zéro) avant de le comparer à la table des circonstances et de la cau</w:t>
      </w:r>
      <w:r w:rsidR="00591651">
        <w:t xml:space="preserve">se initiale du décès </w:t>
      </w:r>
      <w:proofErr w:type="spellStart"/>
      <w:r w:rsidR="00591651">
        <w:t>ki_cci_r</w:t>
      </w:r>
      <w:proofErr w:type="spellEnd"/>
      <w:r w:rsidR="00591651">
        <w:t xml:space="preserve">, excepté pour la Corse que l’on codera 201 ou 202 (Cf. paragraphe </w:t>
      </w:r>
      <w:r w:rsidR="00223193">
        <w:t xml:space="preserve">IV-1-c page </w:t>
      </w:r>
      <w:r w:rsidR="00223193">
        <w:fldChar w:fldCharType="begin"/>
      </w:r>
      <w:r w:rsidR="00223193">
        <w:instrText xml:space="preserve"> PAGEREF _Ref500331377 \h </w:instrText>
      </w:r>
      <w:r w:rsidR="00223193">
        <w:fldChar w:fldCharType="separate"/>
      </w:r>
      <w:r w:rsidR="00854226">
        <w:rPr>
          <w:noProof/>
        </w:rPr>
        <w:t>20</w:t>
      </w:r>
      <w:r w:rsidR="00223193">
        <w:fldChar w:fldCharType="end"/>
      </w:r>
      <w:r w:rsidR="00223193">
        <w:t>) ;</w:t>
      </w:r>
    </w:p>
    <w:p w:rsidR="00B96923" w:rsidRDefault="00B96923" w:rsidP="004F48CA">
      <w:pPr>
        <w:pStyle w:val="pucecarre"/>
        <w:numPr>
          <w:ilvl w:val="0"/>
          <w:numId w:val="3"/>
        </w:numPr>
        <w:spacing w:after="200" w:line="276" w:lineRule="auto"/>
        <w:contextualSpacing/>
      </w:pPr>
      <w:r>
        <w:t xml:space="preserve">s’il existe plusieurs séjours pour un même individu identifié par son identifiant SNIIRAM nir_ano_17, on retient celui dont la date de fin </w:t>
      </w:r>
      <w:proofErr w:type="spellStart"/>
      <w:r>
        <w:t>exe_soi_dtf</w:t>
      </w:r>
      <w:proofErr w:type="spellEnd"/>
      <w:r>
        <w:t xml:space="preserve"> est la plus récente ;</w:t>
      </w:r>
    </w:p>
    <w:p w:rsidR="00B96923" w:rsidRDefault="00634BF4" w:rsidP="004F48CA">
      <w:pPr>
        <w:pStyle w:val="pucecarre"/>
        <w:numPr>
          <w:ilvl w:val="0"/>
          <w:numId w:val="3"/>
        </w:numPr>
        <w:spacing w:after="200" w:line="276" w:lineRule="auto"/>
        <w:contextualSpacing/>
      </w:pPr>
      <w:r>
        <w:t xml:space="preserve">on </w:t>
      </w:r>
      <w:r w:rsidR="00B96923">
        <w:t xml:space="preserve">apparie les données avec le référentiel </w:t>
      </w:r>
      <w:proofErr w:type="spellStart"/>
      <w:r w:rsidR="00B96923">
        <w:t>ir_ben_r</w:t>
      </w:r>
      <w:proofErr w:type="spellEnd"/>
      <w:r w:rsidR="00B96923">
        <w:t xml:space="preserve"> afin de ne conserver que les séjours des individus qui n’ont pas de jumeau, triplé, … dans ce référentiel (il faut donc se limiter aux cas où il n’y a qu’une seule ligne pour un même identifiant SNIIRAM </w:t>
      </w:r>
      <w:proofErr w:type="spellStart"/>
      <w:r w:rsidR="00B96923">
        <w:t>ben_nir_psa</w:t>
      </w:r>
      <w:proofErr w:type="spellEnd"/>
      <w:r w:rsidR="00B96923">
        <w:rPr>
          <w:rStyle w:val="Appelnotedebasdep"/>
          <w:rFonts w:eastAsiaTheme="majorEastAsia"/>
        </w:rPr>
        <w:footnoteReference w:id="15"/>
      </w:r>
      <w:r w:rsidR="00B96923">
        <w:t xml:space="preserve"> dans la table </w:t>
      </w:r>
      <w:proofErr w:type="spellStart"/>
      <w:r w:rsidR="00B96923">
        <w:t>ir_ben_r</w:t>
      </w:r>
      <w:proofErr w:type="spellEnd"/>
      <w:r w:rsidR="00B96923">
        <w:t>) ;</w:t>
      </w:r>
    </w:p>
    <w:p w:rsidR="00B96923" w:rsidRDefault="00B96923" w:rsidP="004F48CA">
      <w:pPr>
        <w:pStyle w:val="pucecarre"/>
        <w:numPr>
          <w:ilvl w:val="0"/>
          <w:numId w:val="3"/>
        </w:numPr>
        <w:spacing w:after="200" w:line="276" w:lineRule="auto"/>
        <w:contextualSpacing/>
      </w:pPr>
      <w:r>
        <w:t xml:space="preserve">enfin, on exclut les séjours pour lesquels le département de l’établissement de décès est inconnu (exclusion des séjours pour lesquels les deux premiers caractères de l’établissement géographique </w:t>
      </w:r>
      <w:proofErr w:type="spellStart"/>
      <w:r>
        <w:t>eta_num_geo</w:t>
      </w:r>
      <w:proofErr w:type="spellEnd"/>
      <w:r>
        <w:t xml:space="preserve">  est égal à 0).</w:t>
      </w:r>
    </w:p>
    <w:p w:rsidR="00B96923" w:rsidRDefault="00B96923" w:rsidP="004F48CA"/>
    <w:p w:rsidR="00B96923" w:rsidRDefault="00B96923" w:rsidP="004F48CA"/>
    <w:p w:rsidR="00B96923" w:rsidRPr="000D67C3" w:rsidRDefault="00B96923" w:rsidP="004F48CA">
      <w:pPr>
        <w:ind w:left="851"/>
        <w:rPr>
          <w:b/>
        </w:rPr>
      </w:pPr>
      <w:proofErr w:type="gramStart"/>
      <w:r w:rsidRPr="000D67C3">
        <w:rPr>
          <w:b/>
        </w:rPr>
        <w:t>b</w:t>
      </w:r>
      <w:proofErr w:type="gramEnd"/>
      <w:r w:rsidRPr="000D67C3">
        <w:rPr>
          <w:b/>
        </w:rPr>
        <w:t>/ PMSI HAD</w:t>
      </w:r>
    </w:p>
    <w:p w:rsidR="00B96923" w:rsidRDefault="00B96923" w:rsidP="004F48CA"/>
    <w:p w:rsidR="00B96923" w:rsidRDefault="00B96923" w:rsidP="004F48CA">
      <w:r>
        <w:t>La démarche est analogue à celle du PMSI MCO : on recherche soit le département de l’EHPAD</w:t>
      </w:r>
      <w:r>
        <w:rPr>
          <w:rStyle w:val="Appelnotedebasdep"/>
          <w:rFonts w:eastAsiaTheme="majorEastAsia"/>
        </w:rPr>
        <w:footnoteReference w:id="16"/>
      </w:r>
      <w:r>
        <w:t xml:space="preserve"> du patient s’il est hospitalisé en EHPAD, soit son code postal s’il n’est pas hospitalisé en EHPAD et on en déduit son département de décès.</w:t>
      </w:r>
    </w:p>
    <w:p w:rsidR="00B96923" w:rsidRDefault="00B96923" w:rsidP="004F48CA"/>
    <w:p w:rsidR="00B96923" w:rsidRDefault="00B96923" w:rsidP="004F48CA">
      <w:r>
        <w:t xml:space="preserve">Le numéro d’EHPAD </w:t>
      </w:r>
      <w:proofErr w:type="spellStart"/>
      <w:r>
        <w:t>eta_num_ehpa</w:t>
      </w:r>
      <w:proofErr w:type="spellEnd"/>
      <w:r>
        <w:t xml:space="preserve"> et le code postal du patient </w:t>
      </w:r>
      <w:proofErr w:type="spellStart"/>
      <w:r>
        <w:t>bdi_cod</w:t>
      </w:r>
      <w:proofErr w:type="spellEnd"/>
      <w:r>
        <w:t xml:space="preserve"> se trouvent dans la table « B » des séjours en HAD. </w:t>
      </w:r>
      <w:r w:rsidR="00DC016F">
        <w:t>Pour un même séjour {</w:t>
      </w:r>
      <w:proofErr w:type="spellStart"/>
      <w:r w:rsidR="00DC016F">
        <w:t>eta_num_epmsi</w:t>
      </w:r>
      <w:proofErr w:type="spellEnd"/>
      <w:r w:rsidR="00DC016F">
        <w:t xml:space="preserve"> ; </w:t>
      </w:r>
      <w:proofErr w:type="spellStart"/>
      <w:r w:rsidR="00DC016F">
        <w:t>rhad_num</w:t>
      </w:r>
      <w:proofErr w:type="spellEnd"/>
      <w:r w:rsidR="00DC016F">
        <w:t>}, o</w:t>
      </w:r>
      <w:r>
        <w:t>n sélectionne :</w:t>
      </w:r>
    </w:p>
    <w:p w:rsidR="00B96923" w:rsidRDefault="00B96923" w:rsidP="004F48CA">
      <w:pPr>
        <w:pStyle w:val="pucecarre"/>
        <w:numPr>
          <w:ilvl w:val="0"/>
          <w:numId w:val="3"/>
        </w:numPr>
        <w:spacing w:after="200" w:line="276" w:lineRule="auto"/>
        <w:contextualSpacing/>
      </w:pPr>
      <w:r>
        <w:t xml:space="preserve">les informations correspondant à la dernière sous-séquence de chaque séjour (variable </w:t>
      </w:r>
      <w:proofErr w:type="spellStart"/>
      <w:r>
        <w:t>sseq_sej_der</w:t>
      </w:r>
      <w:proofErr w:type="spellEnd"/>
      <w:r>
        <w:t xml:space="preserve"> égale à 1 dans la table « B ») et pour lesquels le mode de sortie </w:t>
      </w:r>
      <w:proofErr w:type="spellStart"/>
      <w:r>
        <w:t>sor_mod</w:t>
      </w:r>
      <w:proofErr w:type="spellEnd"/>
      <w:r>
        <w:t xml:space="preserve"> est égal à 9 (décès) ;</w:t>
      </w:r>
    </w:p>
    <w:p w:rsidR="00B96923" w:rsidRDefault="00B96923" w:rsidP="004F48CA">
      <w:pPr>
        <w:pStyle w:val="pucecarre"/>
        <w:numPr>
          <w:ilvl w:val="0"/>
          <w:numId w:val="3"/>
        </w:numPr>
        <w:spacing w:after="200" w:line="276" w:lineRule="auto"/>
        <w:contextualSpacing/>
      </w:pPr>
      <w:r>
        <w:t xml:space="preserve">les séjours pour lesquels la date de fin de séjour </w:t>
      </w:r>
      <w:proofErr w:type="spellStart"/>
      <w:r>
        <w:t>exe_soi_dtf</w:t>
      </w:r>
      <w:proofErr w:type="spellEnd"/>
      <w:r>
        <w:t xml:space="preserve"> est renseignée dans la table « C » et dont l’année de fin de séjour correspond à l’année des décès que l’on veut étudier (le PMSI de 2014 contient des séjours qui se terminent en 2014 ou en 2015, on s’est limité à </w:t>
      </w:r>
      <w:r w:rsidR="003F6C8E">
        <w:t>ceux</w:t>
      </w:r>
      <w:r>
        <w:t xml:space="preserve"> de 2014) ;</w:t>
      </w:r>
    </w:p>
    <w:p w:rsidR="00B96923" w:rsidRDefault="00B96923" w:rsidP="004F48CA">
      <w:pPr>
        <w:pStyle w:val="pucecarre"/>
        <w:numPr>
          <w:ilvl w:val="0"/>
          <w:numId w:val="3"/>
        </w:numPr>
        <w:spacing w:after="200" w:line="276" w:lineRule="auto"/>
        <w:contextualSpacing/>
      </w:pPr>
      <w:r>
        <w:t>s’il existe plusieurs séjours pour un même patient identifié par le champ nir_ano_17, on ne conserve que le séjour correspondant à la date de fin la plus récente ;</w:t>
      </w:r>
    </w:p>
    <w:p w:rsidR="00B96923" w:rsidRDefault="00B96923" w:rsidP="004F48CA">
      <w:pPr>
        <w:pStyle w:val="pucecarre"/>
        <w:numPr>
          <w:ilvl w:val="0"/>
          <w:numId w:val="3"/>
        </w:numPr>
        <w:spacing w:after="200" w:line="276" w:lineRule="auto"/>
        <w:contextualSpacing/>
      </w:pPr>
      <w:r>
        <w:t>on ne conserve que les séjours des patients pour lesquels il n’</w:t>
      </w:r>
      <w:r w:rsidR="00EA4730">
        <w:t>y a</w:t>
      </w:r>
      <w:r>
        <w:t xml:space="preserve"> ni jumeau, ni triplé, … dans le référentiel </w:t>
      </w:r>
      <w:proofErr w:type="spellStart"/>
      <w:r>
        <w:t>ir_ben_r</w:t>
      </w:r>
      <w:proofErr w:type="spellEnd"/>
      <w:r>
        <w:t xml:space="preserve"> et pour lesquels le département de décès issu du code postal ou de l’EHPAD est renseigné.</w:t>
      </w:r>
    </w:p>
    <w:p w:rsidR="00B96923" w:rsidRDefault="00B96923" w:rsidP="004F48CA"/>
    <w:p w:rsidR="00B96923" w:rsidRDefault="00B96923" w:rsidP="004F48CA">
      <w:r>
        <w:t xml:space="preserve">N.B. : comme pour le PMSI MCO, dans la table du chaînage des patients « C » du PMSI HAD, vous devez sélectionner les séjours pour lesquels les 9 codes </w:t>
      </w:r>
      <w:r w:rsidR="0022000C">
        <w:t xml:space="preserve">retours </w:t>
      </w:r>
      <w:proofErr w:type="spellStart"/>
      <w:r>
        <w:t>nir_ret</w:t>
      </w:r>
      <w:proofErr w:type="spellEnd"/>
      <w:r>
        <w:t xml:space="preserve">, … </w:t>
      </w:r>
      <w:proofErr w:type="spellStart"/>
      <w:r>
        <w:t>coh_sex_ret</w:t>
      </w:r>
      <w:proofErr w:type="spellEnd"/>
      <w:r>
        <w:t xml:space="preserve"> sont égaux à 0 (zéro).</w:t>
      </w:r>
    </w:p>
    <w:p w:rsidR="00B96923" w:rsidRDefault="00B96923" w:rsidP="004F48CA"/>
    <w:p w:rsidR="00B96923" w:rsidRDefault="00B96923" w:rsidP="004F48CA"/>
    <w:p w:rsidR="00B96923" w:rsidRPr="005F3999" w:rsidRDefault="00B96923" w:rsidP="004F48CA">
      <w:pPr>
        <w:ind w:left="851"/>
        <w:rPr>
          <w:b/>
        </w:rPr>
      </w:pPr>
      <w:proofErr w:type="gramStart"/>
      <w:r w:rsidRPr="005F3999">
        <w:rPr>
          <w:b/>
        </w:rPr>
        <w:t>c</w:t>
      </w:r>
      <w:proofErr w:type="gramEnd"/>
      <w:r w:rsidRPr="005F3999">
        <w:rPr>
          <w:b/>
        </w:rPr>
        <w:t>/ PMSI SSR</w:t>
      </w:r>
    </w:p>
    <w:p w:rsidR="00B96923" w:rsidRDefault="00B96923" w:rsidP="004F48CA"/>
    <w:p w:rsidR="00B96923" w:rsidRDefault="00B96923" w:rsidP="004F48CA">
      <w:r>
        <w:t xml:space="preserve">Même démarche que pour le PMSI MCO et HAD, ne pas oublier de sélectionner les séjours pour lesquels les 9 codes </w:t>
      </w:r>
      <w:r w:rsidR="00C333C1">
        <w:t xml:space="preserve">retours </w:t>
      </w:r>
      <w:proofErr w:type="spellStart"/>
      <w:r>
        <w:t>nir_ret</w:t>
      </w:r>
      <w:proofErr w:type="spellEnd"/>
      <w:r>
        <w:t xml:space="preserve">, … </w:t>
      </w:r>
      <w:proofErr w:type="spellStart"/>
      <w:r>
        <w:t>coh_sex_ret</w:t>
      </w:r>
      <w:proofErr w:type="spellEnd"/>
      <w:r>
        <w:t xml:space="preserve"> de la table « C » du chaînage des patients sont égaux à 0 :</w:t>
      </w:r>
    </w:p>
    <w:p w:rsidR="00B96923" w:rsidRDefault="00FB2D46" w:rsidP="004F48CA">
      <w:pPr>
        <w:pStyle w:val="pucecarre"/>
        <w:numPr>
          <w:ilvl w:val="0"/>
          <w:numId w:val="3"/>
        </w:numPr>
        <w:spacing w:after="200" w:line="276" w:lineRule="auto"/>
        <w:contextualSpacing/>
      </w:pPr>
      <w:proofErr w:type="gramStart"/>
      <w:r>
        <w:t>pour</w:t>
      </w:r>
      <w:proofErr w:type="gramEnd"/>
      <w:r>
        <w:t xml:space="preserve"> un même séjour {</w:t>
      </w:r>
      <w:proofErr w:type="spellStart"/>
      <w:r>
        <w:t>eta_num</w:t>
      </w:r>
      <w:proofErr w:type="spellEnd"/>
      <w:r>
        <w:t> ;</w:t>
      </w:r>
      <w:proofErr w:type="spellStart"/>
      <w:r>
        <w:t>rha_num</w:t>
      </w:r>
      <w:proofErr w:type="spellEnd"/>
      <w:r>
        <w:t xml:space="preserve">}, </w:t>
      </w:r>
      <w:r w:rsidR="00B96923">
        <w:t xml:space="preserve">les informations à sélectionner correspondent à la valeur la plus élevée du numéro séquentiel de résumé hebdomadaire </w:t>
      </w:r>
      <w:proofErr w:type="spellStart"/>
      <w:r w:rsidR="00B96923">
        <w:t>rhs_num</w:t>
      </w:r>
      <w:proofErr w:type="spellEnd"/>
      <w:r w:rsidR="00B96923">
        <w:t xml:space="preserve"> de la table « B </w:t>
      </w:r>
      <w:r w:rsidR="00EA4730">
        <w:t>»,</w:t>
      </w:r>
      <w:r w:rsidR="00B96923">
        <w:t xml:space="preserve"> avec un mode de sortie </w:t>
      </w:r>
      <w:proofErr w:type="spellStart"/>
      <w:r w:rsidR="00B96923">
        <w:t>sor_mod</w:t>
      </w:r>
      <w:proofErr w:type="spellEnd"/>
      <w:r w:rsidR="00B96923">
        <w:t xml:space="preserve"> égal à 9 (décès). L’établissement géographique de décès </w:t>
      </w:r>
      <w:proofErr w:type="spellStart"/>
      <w:r w:rsidR="00B96923">
        <w:t>eta_num_geo</w:t>
      </w:r>
      <w:proofErr w:type="spellEnd"/>
      <w:r w:rsidR="00B96923">
        <w:t xml:space="preserve"> se trouve également dans la table « B ». On s’est limité aux décès survenus en 2014 (année de la date de fin de séjour </w:t>
      </w:r>
      <w:proofErr w:type="spellStart"/>
      <w:r w:rsidR="00B96923">
        <w:t>exe_soi_dtf</w:t>
      </w:r>
      <w:proofErr w:type="spellEnd"/>
      <w:r w:rsidR="00B96923">
        <w:t xml:space="preserve"> de la table « C » égale à 2014) ;</w:t>
      </w:r>
    </w:p>
    <w:p w:rsidR="00B96923" w:rsidRDefault="00B96923" w:rsidP="004F48CA">
      <w:pPr>
        <w:pStyle w:val="pucecarre"/>
        <w:numPr>
          <w:ilvl w:val="0"/>
          <w:numId w:val="3"/>
        </w:numPr>
        <w:spacing w:after="200" w:line="276" w:lineRule="auto"/>
        <w:contextualSpacing/>
      </w:pPr>
      <w:r>
        <w:t>s’il y a plusieurs séjours pour un même patient, on ne conserve que celui dont la date de fin est la plus élevée ;</w:t>
      </w:r>
    </w:p>
    <w:p w:rsidR="00B96923" w:rsidRDefault="00B96923" w:rsidP="004F48CA">
      <w:pPr>
        <w:pStyle w:val="pucecarre"/>
        <w:numPr>
          <w:ilvl w:val="0"/>
          <w:numId w:val="3"/>
        </w:numPr>
        <w:spacing w:after="200" w:line="276" w:lineRule="auto"/>
        <w:contextualSpacing/>
      </w:pPr>
      <w:r>
        <w:t xml:space="preserve">On se limite aux séjours dont le département de l’établissement géographique de décès </w:t>
      </w:r>
      <w:proofErr w:type="spellStart"/>
      <w:r>
        <w:t>eta_num_geo</w:t>
      </w:r>
      <w:proofErr w:type="spellEnd"/>
      <w:r>
        <w:t xml:space="preserve"> est connu et pour lesquels il n’y a ni jumeau, ni triplé, … dans le référentiel </w:t>
      </w:r>
      <w:proofErr w:type="spellStart"/>
      <w:r>
        <w:t>ir_ben_r</w:t>
      </w:r>
      <w:proofErr w:type="spellEnd"/>
      <w:r>
        <w:t>.</w:t>
      </w:r>
    </w:p>
    <w:p w:rsidR="00B96923" w:rsidRDefault="00B96923" w:rsidP="004F48CA"/>
    <w:p w:rsidR="00B96923" w:rsidRDefault="00B96923" w:rsidP="004F48CA"/>
    <w:p w:rsidR="00B96923" w:rsidRDefault="00B96923" w:rsidP="004F48CA">
      <w:pPr>
        <w:pStyle w:val="Titre2"/>
      </w:pPr>
      <w:bookmarkStart w:id="32" w:name="_Toc50138422"/>
      <w:r>
        <w:t>2/ Dans DCIR</w:t>
      </w:r>
      <w:bookmarkEnd w:id="32"/>
    </w:p>
    <w:p w:rsidR="00B96923" w:rsidRDefault="00B96923" w:rsidP="004F48CA"/>
    <w:p w:rsidR="00B96923" w:rsidRDefault="00B96923" w:rsidP="004F48CA">
      <w:r>
        <w:t xml:space="preserve">Le numéro de l’établissement géographique du décès </w:t>
      </w:r>
      <w:proofErr w:type="spellStart"/>
      <w:r>
        <w:t>etb_exe_fin</w:t>
      </w:r>
      <w:proofErr w:type="spellEnd"/>
      <w:r>
        <w:t xml:space="preserve"> et le motif de fin de séjour </w:t>
      </w:r>
      <w:proofErr w:type="spellStart"/>
      <w:r>
        <w:t>ete_nat_fsj</w:t>
      </w:r>
      <w:proofErr w:type="spellEnd"/>
      <w:r>
        <w:t xml:space="preserve"> se trouvent dans la table des soins réalisés en établissement </w:t>
      </w:r>
      <w:proofErr w:type="spellStart"/>
      <w:r>
        <w:t>er_ete_f</w:t>
      </w:r>
      <w:proofErr w:type="spellEnd"/>
      <w:r>
        <w:t xml:space="preserve">. Lorsque le code </w:t>
      </w:r>
      <w:proofErr w:type="spellStart"/>
      <w:r>
        <w:t>ete_nat_fsj</w:t>
      </w:r>
      <w:proofErr w:type="spellEnd"/>
      <w:r>
        <w:t xml:space="preserve"> vaut « D », cela signifie que le séjour s’est terminé pour cause de décès du patient.</w:t>
      </w:r>
    </w:p>
    <w:p w:rsidR="00B96923" w:rsidRDefault="00B96923" w:rsidP="004F48CA"/>
    <w:p w:rsidR="00B96923" w:rsidRDefault="00B96923" w:rsidP="004F48CA">
      <w:r>
        <w:t xml:space="preserve">Pour </w:t>
      </w:r>
      <w:proofErr w:type="spellStart"/>
      <w:r>
        <w:t>séléctionner</w:t>
      </w:r>
      <w:proofErr w:type="spellEnd"/>
      <w:r>
        <w:t xml:space="preserve"> les séjours se terminant au cours d’une année donnée pour cause de décès, vous devez relier la table des prestations </w:t>
      </w:r>
      <w:proofErr w:type="spellStart"/>
      <w:r>
        <w:t>er_prs_f</w:t>
      </w:r>
      <w:proofErr w:type="spellEnd"/>
      <w:r>
        <w:t xml:space="preserve"> et la table des soins réalisés en établissement </w:t>
      </w:r>
      <w:proofErr w:type="spellStart"/>
      <w:r>
        <w:t>er_ete_f</w:t>
      </w:r>
      <w:proofErr w:type="spellEnd"/>
      <w:r>
        <w:t xml:space="preserve">, puisque la date de fin de séjour </w:t>
      </w:r>
      <w:proofErr w:type="spellStart"/>
      <w:r>
        <w:t>exe_soi_dtf</w:t>
      </w:r>
      <w:proofErr w:type="spellEnd"/>
      <w:r>
        <w:t xml:space="preserve"> se trouve dans la table </w:t>
      </w:r>
      <w:proofErr w:type="spellStart"/>
      <w:r>
        <w:t>er_prs_f</w:t>
      </w:r>
      <w:proofErr w:type="spellEnd"/>
      <w:r>
        <w:t xml:space="preserve">, le numéro de l’établissement  et le motif de fin de séjour pour décès se trouve dans la table </w:t>
      </w:r>
      <w:proofErr w:type="spellStart"/>
      <w:r>
        <w:t>er_ete_f</w:t>
      </w:r>
      <w:proofErr w:type="spellEnd"/>
      <w:r>
        <w:t>.</w:t>
      </w:r>
    </w:p>
    <w:p w:rsidR="00B96923" w:rsidRDefault="00B96923" w:rsidP="004F48CA"/>
    <w:p w:rsidR="00B96923" w:rsidRDefault="00B96923" w:rsidP="004F48CA">
      <w:r>
        <w:t xml:space="preserve">Pour rechercher les séjours se terminant au cours d’une année donnée pour cause de décès, nous vous conseillons d’effectuer une sélection sur 18 mois de traitement. Pour l’année 2014 par exemple, les séjours se terminant en 2014 pour cause de décès (année de la date </w:t>
      </w:r>
      <w:proofErr w:type="spellStart"/>
      <w:r>
        <w:t>exe_soi_dtf</w:t>
      </w:r>
      <w:proofErr w:type="spellEnd"/>
      <w:r>
        <w:t xml:space="preserve"> = 2014) ont été recherchés pour une date de traitement </w:t>
      </w:r>
      <w:proofErr w:type="spellStart"/>
      <w:r>
        <w:t>flx_trt_dtd</w:t>
      </w:r>
      <w:proofErr w:type="spellEnd"/>
      <w:r>
        <w:t xml:space="preserve"> allant du 1</w:t>
      </w:r>
      <w:r w:rsidRPr="008977A0">
        <w:rPr>
          <w:vertAlign w:val="superscript"/>
        </w:rPr>
        <w:t>er</w:t>
      </w:r>
      <w:r>
        <w:t xml:space="preserve"> janvier 2014 au 30 juin 2015 (condition équivalente à la condition sur la date de mise à disposition des données </w:t>
      </w:r>
      <w:proofErr w:type="spellStart"/>
      <w:r>
        <w:t>flx_dis_dtd</w:t>
      </w:r>
      <w:proofErr w:type="spellEnd"/>
      <w:r>
        <w:t xml:space="preserve"> : </w:t>
      </w:r>
      <w:proofErr w:type="spellStart"/>
      <w:r>
        <w:t>flx_dis_dtd</w:t>
      </w:r>
      <w:proofErr w:type="spellEnd"/>
      <w:r>
        <w:t xml:space="preserve"> comprise entre le 1</w:t>
      </w:r>
      <w:r w:rsidRPr="008977A0">
        <w:rPr>
          <w:vertAlign w:val="superscript"/>
        </w:rPr>
        <w:t>er</w:t>
      </w:r>
      <w:r>
        <w:t xml:space="preserve"> février 2014 et le 1</w:t>
      </w:r>
      <w:r w:rsidRPr="008977A0">
        <w:rPr>
          <w:vertAlign w:val="superscript"/>
        </w:rPr>
        <w:t>er</w:t>
      </w:r>
      <w:r>
        <w:t xml:space="preserve"> juillet 2015).</w:t>
      </w:r>
    </w:p>
    <w:p w:rsidR="00B96923" w:rsidRDefault="00B96923" w:rsidP="004F48CA"/>
    <w:p w:rsidR="00B96923" w:rsidRDefault="00B96923" w:rsidP="004F48CA">
      <w:r>
        <w:t xml:space="preserve">S’il existe plusieurs séjours pour un même patient, identifié par son couple {identifiant SNIIRAM </w:t>
      </w:r>
      <w:proofErr w:type="spellStart"/>
      <w:r>
        <w:t>ben_nir_psa</w:t>
      </w:r>
      <w:proofErr w:type="spellEnd"/>
      <w:r>
        <w:t xml:space="preserve"> ; rang de bénéficiaire </w:t>
      </w:r>
      <w:proofErr w:type="spellStart"/>
      <w:r>
        <w:t>ben_rng_gem</w:t>
      </w:r>
      <w:proofErr w:type="spellEnd"/>
      <w:r>
        <w:t xml:space="preserve">}, on ne conserve que le séjour dont la date de fin </w:t>
      </w:r>
      <w:proofErr w:type="spellStart"/>
      <w:r>
        <w:t>exe_soi_dtf</w:t>
      </w:r>
      <w:proofErr w:type="spellEnd"/>
      <w:r>
        <w:t xml:space="preserve"> est la plus récente.</w:t>
      </w:r>
    </w:p>
    <w:p w:rsidR="00282E91" w:rsidRDefault="00282E91" w:rsidP="004F48CA"/>
    <w:p w:rsidR="002F06C5" w:rsidRDefault="00BE7AAD" w:rsidP="004F48CA">
      <w:pPr>
        <w:pStyle w:val="Titre1"/>
      </w:pPr>
      <w:bookmarkStart w:id="33" w:name="_Toc50138423"/>
      <w:bookmarkStart w:id="34" w:name="_Ref516761781"/>
      <w:r>
        <w:lastRenderedPageBreak/>
        <w:t>Annexe 2 – sélection des informations des bénéficiaires décédés dans le référentiel</w:t>
      </w:r>
      <w:r w:rsidR="007A172D">
        <w:t xml:space="preserve"> </w:t>
      </w:r>
      <w:proofErr w:type="spellStart"/>
      <w:r w:rsidR="002F06C5">
        <w:t>ir_ben_r</w:t>
      </w:r>
      <w:proofErr w:type="spellEnd"/>
      <w:r w:rsidR="002F06C5">
        <w:t xml:space="preserve"> et le référentiel archivé </w:t>
      </w:r>
      <w:proofErr w:type="spellStart"/>
      <w:r w:rsidR="002F06C5">
        <w:t>ir_ben_r_arc</w:t>
      </w:r>
      <w:bookmarkEnd w:id="33"/>
      <w:proofErr w:type="spellEnd"/>
    </w:p>
    <w:bookmarkEnd w:id="34"/>
    <w:p w:rsidR="00BE7AAD" w:rsidRDefault="00BE7AAD" w:rsidP="004F48CA"/>
    <w:p w:rsidR="007A172D" w:rsidRDefault="007A172D" w:rsidP="004F48CA">
      <w:r>
        <w:t>Cette annexe complète le §III (page</w:t>
      </w:r>
      <w:r w:rsidR="00993D21">
        <w:t xml:space="preserve"> </w:t>
      </w:r>
      <w:r w:rsidR="00993D21">
        <w:fldChar w:fldCharType="begin"/>
      </w:r>
      <w:r w:rsidR="00993D21">
        <w:instrText xml:space="preserve"> PAGEREF _Ref516762169 \h </w:instrText>
      </w:r>
      <w:r w:rsidR="00993D21">
        <w:fldChar w:fldCharType="separate"/>
      </w:r>
      <w:r w:rsidR="00854226">
        <w:rPr>
          <w:noProof/>
        </w:rPr>
        <w:t>10</w:t>
      </w:r>
      <w:r w:rsidR="00993D21">
        <w:fldChar w:fldCharType="end"/>
      </w:r>
      <w:r>
        <w:t>) dans lequel on vous explique comment relier les causes médicales de décès aux données de santé (remboursements de soins et PMSI).</w:t>
      </w:r>
    </w:p>
    <w:p w:rsidR="007E10B4" w:rsidRDefault="007E10B4" w:rsidP="004F48CA"/>
    <w:p w:rsidR="007E10B4" w:rsidRDefault="007E10B4" w:rsidP="004F48CA">
      <w:r>
        <w:t xml:space="preserve">Dans les tables des causes médicales de décès, lorsqu’un bénéficiaire est apparié avec les données de santé, son top d’appariement </w:t>
      </w:r>
      <w:proofErr w:type="spellStart"/>
      <w:r>
        <w:t>dcd_idt_top</w:t>
      </w:r>
      <w:proofErr w:type="spellEnd"/>
      <w:r>
        <w:t xml:space="preserve"> vaut 1. Vous disposez alors dans ces tables de l’identifiant synthétique du bénéficiaire </w:t>
      </w:r>
      <w:proofErr w:type="spellStart"/>
      <w:r>
        <w:t>ben_idt_ano</w:t>
      </w:r>
      <w:proofErr w:type="spellEnd"/>
      <w:r>
        <w:t xml:space="preserve"> et, s’il existe, de son NIR </w:t>
      </w:r>
      <w:proofErr w:type="spellStart"/>
      <w:r>
        <w:t>pseudonymisé</w:t>
      </w:r>
      <w:proofErr w:type="spellEnd"/>
      <w:r>
        <w:t xml:space="preserve"> </w:t>
      </w:r>
      <w:proofErr w:type="spellStart"/>
      <w:r>
        <w:t>ben_nir_ano</w:t>
      </w:r>
      <w:proofErr w:type="spellEnd"/>
      <w:r>
        <w:t>.</w:t>
      </w:r>
    </w:p>
    <w:p w:rsidR="007E10B4" w:rsidRDefault="007E10B4" w:rsidP="004F48CA"/>
    <w:p w:rsidR="00EC18AD" w:rsidRDefault="000E6A0E" w:rsidP="004F48CA">
      <w:r>
        <w:t xml:space="preserve">Les identifiants </w:t>
      </w:r>
      <w:proofErr w:type="spellStart"/>
      <w:r>
        <w:t>ben_idt_ano</w:t>
      </w:r>
      <w:proofErr w:type="spellEnd"/>
      <w:r>
        <w:t xml:space="preserve"> se trouvent dans le référentiel des bénéficiaires du SNIIRAM et pour certaines personnes décédées, dans le référentiel archivé </w:t>
      </w:r>
      <w:proofErr w:type="spellStart"/>
      <w:r>
        <w:t>ir_ben_r_arc</w:t>
      </w:r>
      <w:proofErr w:type="spellEnd"/>
      <w:r>
        <w:t>.</w:t>
      </w:r>
      <w:r w:rsidR="00B924B2">
        <w:t xml:space="preserve"> </w:t>
      </w:r>
      <w:r w:rsidR="00EC18AD">
        <w:t xml:space="preserve">Cette table archivé contient notamment tous les couples {identifiant SNIIRAM </w:t>
      </w:r>
      <w:proofErr w:type="spellStart"/>
      <w:r w:rsidR="00EC18AD">
        <w:t>ben_nir_psa</w:t>
      </w:r>
      <w:proofErr w:type="spellEnd"/>
      <w:r w:rsidR="00EC18AD">
        <w:t xml:space="preserve"> ; rang de bénéficiaire </w:t>
      </w:r>
      <w:proofErr w:type="spellStart"/>
      <w:r w:rsidR="00EC18AD">
        <w:t>ben_rng_gem</w:t>
      </w:r>
      <w:proofErr w:type="spellEnd"/>
      <w:r w:rsidR="00EC18AD">
        <w:t>] pour lesquels aucun remboursement de soin</w:t>
      </w:r>
      <w:r w:rsidR="009871B8">
        <w:t>s</w:t>
      </w:r>
      <w:r w:rsidR="00EC18AD">
        <w:t xml:space="preserve"> n’a eu lieu depuis le 1</w:t>
      </w:r>
      <w:r w:rsidR="00EC18AD" w:rsidRPr="00EC18AD">
        <w:rPr>
          <w:vertAlign w:val="superscript"/>
        </w:rPr>
        <w:t>er</w:t>
      </w:r>
      <w:r w:rsidR="00EC18AD">
        <w:t xml:space="preserve"> janvier 2013.</w:t>
      </w:r>
    </w:p>
    <w:p w:rsidR="00EC18AD" w:rsidRDefault="00EC18AD" w:rsidP="004F48CA"/>
    <w:p w:rsidR="007E10B4" w:rsidRDefault="00B924B2" w:rsidP="004F48CA">
      <w:r>
        <w:t xml:space="preserve">Comme il vous est conseillé dans le §III, lorsque vous souhaitez faire une étude où vous reliez les cause médicales de </w:t>
      </w:r>
      <w:r w:rsidR="009B3F94">
        <w:t xml:space="preserve">décès </w:t>
      </w:r>
      <w:r>
        <w:t>aux données de santé :</w:t>
      </w:r>
    </w:p>
    <w:p w:rsidR="00B924B2" w:rsidRDefault="00164846" w:rsidP="004F48CA">
      <w:pPr>
        <w:pStyle w:val="pucecarre"/>
      </w:pPr>
      <w:r>
        <w:t xml:space="preserve">dans la table </w:t>
      </w:r>
      <w:proofErr w:type="spellStart"/>
      <w:r>
        <w:t>ir_ben_r</w:t>
      </w:r>
      <w:proofErr w:type="spellEnd"/>
      <w:r>
        <w:t xml:space="preserve">, </w:t>
      </w:r>
      <w:r w:rsidR="00AC6E8D">
        <w:t>v</w:t>
      </w:r>
      <w:r w:rsidR="00B924B2">
        <w:t xml:space="preserve">ous commencez par recherchez tous les couples {identifiant SNIIRAM </w:t>
      </w:r>
      <w:proofErr w:type="spellStart"/>
      <w:r w:rsidR="00B924B2">
        <w:t>ben_nir_psa</w:t>
      </w:r>
      <w:proofErr w:type="spellEnd"/>
      <w:r w:rsidR="00B924B2">
        <w:t xml:space="preserve"> ; rang de bénéficiaire </w:t>
      </w:r>
      <w:proofErr w:type="spellStart"/>
      <w:r w:rsidR="00B924B2">
        <w:t>ben_rng_gem</w:t>
      </w:r>
      <w:proofErr w:type="spellEnd"/>
      <w:r w:rsidR="00B924B2">
        <w:t>}</w:t>
      </w:r>
      <w:r w:rsidR="00AC6E8D">
        <w:t xml:space="preserve"> associés aux identifiants </w:t>
      </w:r>
      <w:proofErr w:type="spellStart"/>
      <w:r w:rsidR="00AC6E8D">
        <w:t>ben_idt_ano</w:t>
      </w:r>
      <w:proofErr w:type="spellEnd"/>
      <w:r w:rsidR="00AC6E8D">
        <w:t xml:space="preserve"> de la table des circonstances et de la cause initiale du décès  </w:t>
      </w:r>
      <w:proofErr w:type="spellStart"/>
      <w:r w:rsidR="00AC6E8D">
        <w:t>ki_cci_r</w:t>
      </w:r>
      <w:proofErr w:type="spellEnd"/>
      <w:r w:rsidR="00AC6E8D">
        <w:t> ;</w:t>
      </w:r>
    </w:p>
    <w:p w:rsidR="00AC6E8D" w:rsidRDefault="00164846" w:rsidP="004F48CA">
      <w:pPr>
        <w:pStyle w:val="pucecarre"/>
      </w:pPr>
      <w:r>
        <w:t xml:space="preserve">lorsque l’identifiant </w:t>
      </w:r>
      <w:proofErr w:type="spellStart"/>
      <w:r>
        <w:t>ben_idt_ano</w:t>
      </w:r>
      <w:proofErr w:type="spellEnd"/>
      <w:r>
        <w:t xml:space="preserve"> de la table </w:t>
      </w:r>
      <w:proofErr w:type="spellStart"/>
      <w:r>
        <w:t>ki_cci_r</w:t>
      </w:r>
      <w:proofErr w:type="spellEnd"/>
      <w:r>
        <w:t xml:space="preserve"> ne se trouve pas dans le référentiel </w:t>
      </w:r>
      <w:proofErr w:type="spellStart"/>
      <w:r>
        <w:t>ir_ben_r</w:t>
      </w:r>
      <w:proofErr w:type="spellEnd"/>
      <w:r>
        <w:t xml:space="preserve">, il se trouve dans le référentiel archivé </w:t>
      </w:r>
      <w:proofErr w:type="spellStart"/>
      <w:r>
        <w:t>ir_ben_r_arc</w:t>
      </w:r>
      <w:proofErr w:type="spellEnd"/>
      <w:r>
        <w:t>. Vous sélectionnez alors les couples {</w:t>
      </w:r>
      <w:proofErr w:type="spellStart"/>
      <w:r>
        <w:t>ben_nir_psa</w:t>
      </w:r>
      <w:proofErr w:type="spellEnd"/>
      <w:r>
        <w:t xml:space="preserve"> ; </w:t>
      </w:r>
      <w:proofErr w:type="spellStart"/>
      <w:r>
        <w:t>ben_rng_gem</w:t>
      </w:r>
      <w:proofErr w:type="spellEnd"/>
      <w:r>
        <w:t xml:space="preserve">} correspondants dans cette table </w:t>
      </w:r>
      <w:proofErr w:type="spellStart"/>
      <w:r>
        <w:t>ir_ben_r_arc</w:t>
      </w:r>
      <w:proofErr w:type="spellEnd"/>
      <w:r>
        <w:t>.</w:t>
      </w:r>
    </w:p>
    <w:p w:rsidR="00164846" w:rsidRDefault="00164846" w:rsidP="004F48CA"/>
    <w:p w:rsidR="00164846" w:rsidRDefault="00164846" w:rsidP="004F48CA">
      <w:r>
        <w:t xml:space="preserve">A titre d’exemple, </w:t>
      </w:r>
      <w:r w:rsidR="0027199B">
        <w:t xml:space="preserve">pour les causes de décès de 2013, </w:t>
      </w:r>
      <w:r w:rsidR="00F60B8C">
        <w:t xml:space="preserve">12 930 identifiants </w:t>
      </w:r>
      <w:proofErr w:type="spellStart"/>
      <w:r w:rsidR="00F60B8C">
        <w:t>ben_idt_ano</w:t>
      </w:r>
      <w:proofErr w:type="spellEnd"/>
      <w:r w:rsidR="00F60B8C">
        <w:t xml:space="preserve"> proviennent de la table archivée </w:t>
      </w:r>
      <w:proofErr w:type="spellStart"/>
      <w:r w:rsidR="00F60B8C">
        <w:t>ir_ben_r_arc</w:t>
      </w:r>
      <w:proofErr w:type="spellEnd"/>
      <w:r w:rsidR="0027199B">
        <w:t>,</w:t>
      </w:r>
      <w:r w:rsidR="00F60B8C">
        <w:t xml:space="preserve"> </w:t>
      </w:r>
      <w:r w:rsidR="00EE364A">
        <w:t xml:space="preserve">contre </w:t>
      </w:r>
      <w:r w:rsidR="003D3C42">
        <w:t xml:space="preserve">202 en 2014 et seulement 6 en 2015. Plus vous </w:t>
      </w:r>
      <w:r w:rsidR="00EE364A">
        <w:t xml:space="preserve">remonterez dans le temps, plus le nombre de bénéficiaires dont les identifiants se trouvent dans la table archivée </w:t>
      </w:r>
      <w:proofErr w:type="spellStart"/>
      <w:r w:rsidR="00EE364A">
        <w:t>ir_ben_r_arc</w:t>
      </w:r>
      <w:proofErr w:type="spellEnd"/>
      <w:r w:rsidR="00EE364A">
        <w:t xml:space="preserve"> sera important.</w:t>
      </w:r>
    </w:p>
    <w:p w:rsidR="006029FB" w:rsidRDefault="006029FB" w:rsidP="004F48CA"/>
    <w:p w:rsidR="00164846" w:rsidRDefault="00164846" w:rsidP="004F48CA"/>
    <w:sectPr w:rsidR="00164846" w:rsidSect="00C14E9C">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25564" w:rsidRDefault="00325564" w:rsidP="008A1F67">
      <w:r>
        <w:separator/>
      </w:r>
    </w:p>
  </w:endnote>
  <w:endnote w:type="continuationSeparator" w:id="0">
    <w:p w:rsidR="00325564" w:rsidRDefault="00325564" w:rsidP="008A1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1A00" w:rsidRDefault="00A81A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2564787"/>
      <w:docPartObj>
        <w:docPartGallery w:val="Page Numbers (Bottom of Page)"/>
        <w:docPartUnique/>
      </w:docPartObj>
    </w:sdtPr>
    <w:sdtEndPr/>
    <w:sdtContent>
      <w:p w:rsidR="00A81A00" w:rsidRDefault="00A81A00">
        <w:pPr>
          <w:pStyle w:val="Pieddepage"/>
          <w:jc w:val="right"/>
        </w:pPr>
        <w:r>
          <w:fldChar w:fldCharType="begin"/>
        </w:r>
        <w:r>
          <w:instrText>PAGE   \* MERGEFORMAT</w:instrText>
        </w:r>
        <w:r>
          <w:fldChar w:fldCharType="separate"/>
        </w:r>
        <w:r w:rsidR="00FA27C1">
          <w:rPr>
            <w:noProof/>
          </w:rPr>
          <w:t>30</w:t>
        </w:r>
        <w:r>
          <w:fldChar w:fldCharType="end"/>
        </w:r>
      </w:p>
    </w:sdtContent>
  </w:sdt>
  <w:p w:rsidR="00A81A00" w:rsidRDefault="00A81A0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1A00" w:rsidRDefault="00A81A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25564" w:rsidRDefault="00325564" w:rsidP="008A1F67">
      <w:r>
        <w:separator/>
      </w:r>
    </w:p>
  </w:footnote>
  <w:footnote w:type="continuationSeparator" w:id="0">
    <w:p w:rsidR="00325564" w:rsidRDefault="00325564" w:rsidP="008A1F67">
      <w:r>
        <w:continuationSeparator/>
      </w:r>
    </w:p>
  </w:footnote>
  <w:footnote w:id="1">
    <w:p w:rsidR="00A81A00" w:rsidRDefault="00A81A00" w:rsidP="007D3EA2">
      <w:pPr>
        <w:pStyle w:val="Notedebasdepage"/>
      </w:pPr>
      <w:r>
        <w:rPr>
          <w:rStyle w:val="Appelnotedebasdep"/>
        </w:rPr>
        <w:footnoteRef/>
      </w:r>
      <w:r>
        <w:t xml:space="preserve"> PMSI : programme médicalisé des systèmes d’informations, donnée produites par l’agence technique sur l’information hospitalière (ATIH).</w:t>
      </w:r>
    </w:p>
  </w:footnote>
  <w:footnote w:id="2">
    <w:p w:rsidR="00A81A00" w:rsidRDefault="00A81A00" w:rsidP="005E15DC">
      <w:pPr>
        <w:pStyle w:val="Notedebasdepage"/>
      </w:pPr>
      <w:r>
        <w:rPr>
          <w:rStyle w:val="Appelnotedebasdep"/>
        </w:rPr>
        <w:footnoteRef/>
      </w:r>
      <w:r>
        <w:t xml:space="preserve"> SNIIRAM : système national d’informations inter-régimes de l’assurance maladie.</w:t>
      </w:r>
    </w:p>
  </w:footnote>
  <w:footnote w:id="3">
    <w:p w:rsidR="00A81A00" w:rsidRDefault="00A81A00">
      <w:pPr>
        <w:pStyle w:val="Notedebasdepage"/>
      </w:pPr>
      <w:r>
        <w:rPr>
          <w:rStyle w:val="Appelnotedebasdep"/>
        </w:rPr>
        <w:footnoteRef/>
      </w:r>
      <w:r>
        <w:t xml:space="preserve"> INSERM : institut national de la santé et de la recherche médicale, INSEE : institut national de la statistique et des études économiques.</w:t>
      </w:r>
    </w:p>
  </w:footnote>
  <w:footnote w:id="4">
    <w:p w:rsidR="00A81A00" w:rsidRDefault="00A81A00">
      <w:pPr>
        <w:pStyle w:val="Notedebasdepage"/>
      </w:pPr>
      <w:r>
        <w:rPr>
          <w:rStyle w:val="Appelnotedebasdep"/>
        </w:rPr>
        <w:footnoteRef/>
      </w:r>
      <w:r>
        <w:t xml:space="preserve"> NIR : numéro d’identification au répertoire des personnes physiques, attribué par l’INSEE de façon pérenne à chaque individu de sa naissance jusqu’à sa mort. Le NIR d’une personne correspond également à son numéro de sécurité sociale lorsqu’elle est ouvrant droit.</w:t>
      </w:r>
    </w:p>
  </w:footnote>
  <w:footnote w:id="5">
    <w:p w:rsidR="00A81A00" w:rsidRDefault="00A81A00">
      <w:pPr>
        <w:pStyle w:val="Notedebasdepage"/>
      </w:pPr>
      <w:r>
        <w:rPr>
          <w:rStyle w:val="Appelnotedebasdep"/>
        </w:rPr>
        <w:footnoteRef/>
      </w:r>
      <w:r>
        <w:t xml:space="preserve"> </w:t>
      </w:r>
      <w:r>
        <w:t>DCIdR : datamart de consommation inter-régimes, contenant les remboursements des régimes obligatoires d’assurance maladie, à l’exception des séjours hospitaliers publics.</w:t>
      </w:r>
    </w:p>
  </w:footnote>
  <w:footnote w:id="6">
    <w:p w:rsidR="00A81A00" w:rsidRDefault="00A81A00">
      <w:pPr>
        <w:pStyle w:val="Notedebasdepage"/>
      </w:pPr>
      <w:r>
        <w:rPr>
          <w:rStyle w:val="Appelnotedebasdep"/>
        </w:rPr>
        <w:footnoteRef/>
      </w:r>
      <w:r>
        <w:t xml:space="preserve"> Rappel : l’année de décès figure dans tous les appariements partiels, variable bloquante.</w:t>
      </w:r>
    </w:p>
  </w:footnote>
  <w:footnote w:id="7">
    <w:p w:rsidR="00A81A00" w:rsidRDefault="00A81A00">
      <w:pPr>
        <w:pStyle w:val="Notedebasdepage"/>
      </w:pPr>
      <w:r>
        <w:rPr>
          <w:rStyle w:val="Appelnotedebasdep"/>
        </w:rPr>
        <w:footnoteRef/>
      </w:r>
      <w:r>
        <w:t xml:space="preserve"> La commune de résidence est le critère qui correspond au plus grand nombre d’échecs d’appariement, une évolution du mode d’alimentation de cette donnée dans </w:t>
      </w:r>
      <w:r>
        <w:t>ir_ben_r devrait être mise en œuvre prochainement.</w:t>
      </w:r>
    </w:p>
  </w:footnote>
  <w:footnote w:id="8">
    <w:p w:rsidR="00A81A00" w:rsidRPr="00E72932" w:rsidRDefault="00A81A00">
      <w:pPr>
        <w:pStyle w:val="Notedebasdepage"/>
        <w:rPr>
          <w:b/>
        </w:rPr>
      </w:pPr>
      <w:r>
        <w:rPr>
          <w:rStyle w:val="Appelnotedebasdep"/>
        </w:rPr>
        <w:footnoteRef/>
      </w:r>
      <w:r>
        <w:t xml:space="preserve"> Vous pouvez vous reporter à la liste des tables et des variables ainsi qu’au support de formation de l’application DCIR simplifié (DCIRS), en ligne sur le portail SNIIRAM.</w:t>
      </w:r>
    </w:p>
  </w:footnote>
  <w:footnote w:id="9">
    <w:p w:rsidR="00A81A00" w:rsidRDefault="00A81A00">
      <w:pPr>
        <w:pStyle w:val="Notedebasdepage"/>
      </w:pPr>
      <w:r>
        <w:rPr>
          <w:rStyle w:val="Appelnotedebasdep"/>
        </w:rPr>
        <w:footnoteRef/>
      </w:r>
      <w:r>
        <w:t xml:space="preserve"> Table contenant des données antérieures à celles de la table </w:t>
      </w:r>
      <w:r>
        <w:t>ir_ben_r.</w:t>
      </w:r>
    </w:p>
  </w:footnote>
  <w:footnote w:id="10">
    <w:p w:rsidR="00A81A00" w:rsidRDefault="00A81A00">
      <w:pPr>
        <w:pStyle w:val="Notedebasdepage"/>
      </w:pPr>
      <w:r>
        <w:rPr>
          <w:rStyle w:val="Appelnotedebasdep"/>
        </w:rPr>
        <w:footnoteRef/>
      </w:r>
      <w:r>
        <w:t xml:space="preserve"> Pour plus d’informations sur le référentiel </w:t>
      </w:r>
      <w:r>
        <w:t>ir_ben_r, vous pouvez vous reporter à la documentation destinée aux utilisateurs du référentiel des bénéficiaires, en ligne sur le portail du SNIIRAM.</w:t>
      </w:r>
    </w:p>
  </w:footnote>
  <w:footnote w:id="11">
    <w:p w:rsidR="00A81A00" w:rsidRDefault="00A81A00">
      <w:pPr>
        <w:pStyle w:val="Notedebasdepage"/>
      </w:pPr>
      <w:r>
        <w:rPr>
          <w:rStyle w:val="Appelnotedebasdep"/>
        </w:rPr>
        <w:footnoteRef/>
      </w:r>
      <w:r>
        <w:t xml:space="preserve"> Le champ </w:t>
      </w:r>
      <w:r>
        <w:t>dcd_idt_top figure également dans la table de l’ensemble des causes de décès ki_ecd_r mais cette table peut contenir plusieurs lignes pour un même décès. En revanche, la table ki_cci_r contient une seule ligne par décès, ce qui simplifie les choses.</w:t>
      </w:r>
    </w:p>
  </w:footnote>
  <w:footnote w:id="12">
    <w:p w:rsidR="00A81A00" w:rsidRDefault="00A81A00" w:rsidP="00A87207">
      <w:pPr>
        <w:pStyle w:val="Notedebasdepage"/>
      </w:pPr>
      <w:r>
        <w:rPr>
          <w:rStyle w:val="Appelnotedebasdep"/>
        </w:rPr>
        <w:footnoteRef/>
      </w:r>
      <w:r>
        <w:t xml:space="preserve"> MCO : médecine, chirurgie, obstétrique et odontologie, HAD : hospitalisation à domicile, SSR : soins de suite et de réadaptation.</w:t>
      </w:r>
    </w:p>
  </w:footnote>
  <w:footnote w:id="13">
    <w:p w:rsidR="00A81A00" w:rsidRDefault="00A81A00" w:rsidP="00B96923">
      <w:pPr>
        <w:pStyle w:val="Notedebasdepage"/>
      </w:pPr>
      <w:r>
        <w:rPr>
          <w:rStyle w:val="Appelnotedebasdep"/>
          <w:rFonts w:eastAsiaTheme="majorEastAsia"/>
        </w:rPr>
        <w:footnoteRef/>
      </w:r>
      <w:r>
        <w:t xml:space="preserve"> ATIH : agence technique de l’information hospitalière, agence qui recueille les données du PMSI.</w:t>
      </w:r>
    </w:p>
  </w:footnote>
  <w:footnote w:id="14">
    <w:p w:rsidR="00A81A00" w:rsidRDefault="00A81A00" w:rsidP="00B96923">
      <w:pPr>
        <w:pStyle w:val="Notedebasdepage"/>
      </w:pPr>
      <w:r>
        <w:rPr>
          <w:rStyle w:val="Appelnotedebasdep"/>
          <w:rFonts w:eastAsiaTheme="majorEastAsia"/>
        </w:rPr>
        <w:footnoteRef/>
      </w:r>
      <w:r>
        <w:t xml:space="preserve"> APHP : assistance publique des hôpitaux de Paris, APHM : assistance publique des hôpitaux de Marseille, HCL : hospices civils de Lyon.</w:t>
      </w:r>
    </w:p>
  </w:footnote>
  <w:footnote w:id="15">
    <w:p w:rsidR="00A81A00" w:rsidRDefault="00A81A00" w:rsidP="00B96923">
      <w:pPr>
        <w:pStyle w:val="Notedebasdepage"/>
      </w:pPr>
      <w:r>
        <w:rPr>
          <w:rStyle w:val="Appelnotedebasdep"/>
          <w:rFonts w:eastAsiaTheme="majorEastAsia"/>
        </w:rPr>
        <w:footnoteRef/>
      </w:r>
      <w:r>
        <w:t xml:space="preserve"> Rappel : l’identifiant SNIIRAM </w:t>
      </w:r>
      <w:r>
        <w:t>ben_nir_psa du référentiel ir_ben_r correspond à l’identifiant nir_ano_17 du PMSI.</w:t>
      </w:r>
    </w:p>
  </w:footnote>
  <w:footnote w:id="16">
    <w:p w:rsidR="00A81A00" w:rsidRDefault="00A81A00" w:rsidP="00B96923">
      <w:pPr>
        <w:pStyle w:val="Notedebasdepage"/>
      </w:pPr>
      <w:r>
        <w:rPr>
          <w:rStyle w:val="Appelnotedebasdep"/>
          <w:rFonts w:eastAsiaTheme="majorEastAsia"/>
        </w:rPr>
        <w:footnoteRef/>
      </w:r>
      <w:r>
        <w:t xml:space="preserve"> EHPAD : établissement hospitalier pour personne âgée dépendante.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1A00" w:rsidRDefault="00A81A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1A00" w:rsidRDefault="00A81A0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1A00" w:rsidRDefault="00A81A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96DE6B60"/>
    <w:lvl w:ilvl="0">
      <w:start w:val="1"/>
      <w:numFmt w:val="bullet"/>
      <w:pStyle w:val="Listepuces"/>
      <w:lvlText w:val=""/>
      <w:lvlJc w:val="left"/>
      <w:pPr>
        <w:ind w:left="1589" w:hanging="360"/>
      </w:pPr>
      <w:rPr>
        <w:rFonts w:ascii="Wingdings" w:hAnsi="Wingdings" w:hint="default"/>
        <w:color w:val="1F497D" w:themeColor="text2"/>
        <w:sz w:val="18"/>
      </w:rPr>
    </w:lvl>
  </w:abstractNum>
  <w:abstractNum w:abstractNumId="1" w15:restartNumberingAfterBreak="0">
    <w:nsid w:val="15894CE3"/>
    <w:multiLevelType w:val="hybridMultilevel"/>
    <w:tmpl w:val="C3C4A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774741"/>
    <w:multiLevelType w:val="hybridMultilevel"/>
    <w:tmpl w:val="F8603278"/>
    <w:lvl w:ilvl="0" w:tplc="6540E294">
      <w:start w:val="2006"/>
      <w:numFmt w:val="bullet"/>
      <w:lvlText w:val="•"/>
      <w:lvlJc w:val="left"/>
      <w:pPr>
        <w:ind w:left="1065" w:hanging="705"/>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CA0BD6"/>
    <w:multiLevelType w:val="hybridMultilevel"/>
    <w:tmpl w:val="AA5AD984"/>
    <w:lvl w:ilvl="0" w:tplc="9A0C353A">
      <w:start w:val="1"/>
      <w:numFmt w:val="bullet"/>
      <w:pStyle w:val="pucecarre"/>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426A50"/>
    <w:multiLevelType w:val="hybridMultilevel"/>
    <w:tmpl w:val="2B4A25D2"/>
    <w:lvl w:ilvl="0" w:tplc="31FC0BCA">
      <w:start w:val="1"/>
      <w:numFmt w:val="bullet"/>
      <w:pStyle w:val="puceronde"/>
      <w:lvlText w:val="o"/>
      <w:lvlJc w:val="left"/>
      <w:pPr>
        <w:ind w:left="1429" w:hanging="360"/>
      </w:pPr>
      <w:rPr>
        <w:rFonts w:ascii="Courier New" w:hAnsi="Courier New" w:cs="Courier New"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15:restartNumberingAfterBreak="0">
    <w:nsid w:val="76EA4F7B"/>
    <w:multiLevelType w:val="hybridMultilevel"/>
    <w:tmpl w:val="E5E4D7C8"/>
    <w:lvl w:ilvl="0" w:tplc="6540E294">
      <w:start w:val="2006"/>
      <w:numFmt w:val="bullet"/>
      <w:lvlText w:val="•"/>
      <w:lvlJc w:val="left"/>
      <w:pPr>
        <w:ind w:left="1065" w:hanging="705"/>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1331A3"/>
    <w:multiLevelType w:val="hybridMultilevel"/>
    <w:tmpl w:val="11AEBB82"/>
    <w:lvl w:ilvl="0" w:tplc="139A747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3"/>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67"/>
    <w:rsid w:val="00000676"/>
    <w:rsid w:val="00001A31"/>
    <w:rsid w:val="000034DA"/>
    <w:rsid w:val="00007086"/>
    <w:rsid w:val="00010175"/>
    <w:rsid w:val="00014692"/>
    <w:rsid w:val="000154B3"/>
    <w:rsid w:val="00016E33"/>
    <w:rsid w:val="0001797B"/>
    <w:rsid w:val="00020CA9"/>
    <w:rsid w:val="00034AC5"/>
    <w:rsid w:val="00035519"/>
    <w:rsid w:val="00036B04"/>
    <w:rsid w:val="00041246"/>
    <w:rsid w:val="00041E60"/>
    <w:rsid w:val="00042164"/>
    <w:rsid w:val="0004485D"/>
    <w:rsid w:val="000475E1"/>
    <w:rsid w:val="00047609"/>
    <w:rsid w:val="0004777F"/>
    <w:rsid w:val="000538F3"/>
    <w:rsid w:val="00053B53"/>
    <w:rsid w:val="0005417D"/>
    <w:rsid w:val="00054680"/>
    <w:rsid w:val="00056913"/>
    <w:rsid w:val="00061671"/>
    <w:rsid w:val="00063ED3"/>
    <w:rsid w:val="000657AB"/>
    <w:rsid w:val="00066628"/>
    <w:rsid w:val="00066958"/>
    <w:rsid w:val="00066B78"/>
    <w:rsid w:val="000676D4"/>
    <w:rsid w:val="00071819"/>
    <w:rsid w:val="00074196"/>
    <w:rsid w:val="00074ACB"/>
    <w:rsid w:val="0007516E"/>
    <w:rsid w:val="00076EF3"/>
    <w:rsid w:val="0008434C"/>
    <w:rsid w:val="00086CED"/>
    <w:rsid w:val="0009054B"/>
    <w:rsid w:val="00094064"/>
    <w:rsid w:val="000940B7"/>
    <w:rsid w:val="00094C2F"/>
    <w:rsid w:val="00094E2A"/>
    <w:rsid w:val="000A204C"/>
    <w:rsid w:val="000A413E"/>
    <w:rsid w:val="000A6328"/>
    <w:rsid w:val="000B02D4"/>
    <w:rsid w:val="000B114D"/>
    <w:rsid w:val="000B29D0"/>
    <w:rsid w:val="000B4060"/>
    <w:rsid w:val="000B5AFC"/>
    <w:rsid w:val="000C550B"/>
    <w:rsid w:val="000C6294"/>
    <w:rsid w:val="000C69E1"/>
    <w:rsid w:val="000C7305"/>
    <w:rsid w:val="000D098B"/>
    <w:rsid w:val="000D6E24"/>
    <w:rsid w:val="000E038D"/>
    <w:rsid w:val="000E281B"/>
    <w:rsid w:val="000E3B42"/>
    <w:rsid w:val="000E6680"/>
    <w:rsid w:val="000E6A0E"/>
    <w:rsid w:val="000F00D4"/>
    <w:rsid w:val="000F0A64"/>
    <w:rsid w:val="000F5C14"/>
    <w:rsid w:val="000F6ECF"/>
    <w:rsid w:val="000F7576"/>
    <w:rsid w:val="0010251C"/>
    <w:rsid w:val="001030B1"/>
    <w:rsid w:val="001073EE"/>
    <w:rsid w:val="00112057"/>
    <w:rsid w:val="00116AD6"/>
    <w:rsid w:val="001242BA"/>
    <w:rsid w:val="001271ED"/>
    <w:rsid w:val="001302AB"/>
    <w:rsid w:val="001305DF"/>
    <w:rsid w:val="00130AD1"/>
    <w:rsid w:val="00143879"/>
    <w:rsid w:val="0014420A"/>
    <w:rsid w:val="001472CB"/>
    <w:rsid w:val="0015124F"/>
    <w:rsid w:val="001534E3"/>
    <w:rsid w:val="00156B94"/>
    <w:rsid w:val="00156B97"/>
    <w:rsid w:val="00160D6F"/>
    <w:rsid w:val="0016153A"/>
    <w:rsid w:val="00163F41"/>
    <w:rsid w:val="00164846"/>
    <w:rsid w:val="001655D2"/>
    <w:rsid w:val="00166D8E"/>
    <w:rsid w:val="0017002E"/>
    <w:rsid w:val="00171DAA"/>
    <w:rsid w:val="0017242A"/>
    <w:rsid w:val="00172D35"/>
    <w:rsid w:val="001730E2"/>
    <w:rsid w:val="001734E7"/>
    <w:rsid w:val="00175F92"/>
    <w:rsid w:val="001763F0"/>
    <w:rsid w:val="0017668F"/>
    <w:rsid w:val="001775B4"/>
    <w:rsid w:val="00187F21"/>
    <w:rsid w:val="00193868"/>
    <w:rsid w:val="00195523"/>
    <w:rsid w:val="001A0E52"/>
    <w:rsid w:val="001A1BAC"/>
    <w:rsid w:val="001A2349"/>
    <w:rsid w:val="001A298E"/>
    <w:rsid w:val="001A2E22"/>
    <w:rsid w:val="001B3765"/>
    <w:rsid w:val="001B6A54"/>
    <w:rsid w:val="001B7B1F"/>
    <w:rsid w:val="001B7FA1"/>
    <w:rsid w:val="001B7FCE"/>
    <w:rsid w:val="001C07E2"/>
    <w:rsid w:val="001C27E8"/>
    <w:rsid w:val="001C7CE3"/>
    <w:rsid w:val="001D2574"/>
    <w:rsid w:val="001D47D5"/>
    <w:rsid w:val="001F02C0"/>
    <w:rsid w:val="001F257B"/>
    <w:rsid w:val="001F694E"/>
    <w:rsid w:val="001F78E6"/>
    <w:rsid w:val="002005A9"/>
    <w:rsid w:val="00201E05"/>
    <w:rsid w:val="00204829"/>
    <w:rsid w:val="00211E4F"/>
    <w:rsid w:val="00212A72"/>
    <w:rsid w:val="0021332A"/>
    <w:rsid w:val="00213E5C"/>
    <w:rsid w:val="00214C93"/>
    <w:rsid w:val="00215AED"/>
    <w:rsid w:val="00216CBC"/>
    <w:rsid w:val="0022000C"/>
    <w:rsid w:val="00223193"/>
    <w:rsid w:val="00225BFA"/>
    <w:rsid w:val="00226B19"/>
    <w:rsid w:val="0023448D"/>
    <w:rsid w:val="00240D1D"/>
    <w:rsid w:val="002446F8"/>
    <w:rsid w:val="00244A58"/>
    <w:rsid w:val="00250205"/>
    <w:rsid w:val="0025056E"/>
    <w:rsid w:val="002521EC"/>
    <w:rsid w:val="002529C2"/>
    <w:rsid w:val="002531BD"/>
    <w:rsid w:val="002536E2"/>
    <w:rsid w:val="00257E60"/>
    <w:rsid w:val="002620AD"/>
    <w:rsid w:val="002644D4"/>
    <w:rsid w:val="00264688"/>
    <w:rsid w:val="00265DA0"/>
    <w:rsid w:val="00267F3C"/>
    <w:rsid w:val="0027199B"/>
    <w:rsid w:val="00277DE8"/>
    <w:rsid w:val="00280229"/>
    <w:rsid w:val="00281CC0"/>
    <w:rsid w:val="00282A49"/>
    <w:rsid w:val="00282E91"/>
    <w:rsid w:val="00284C05"/>
    <w:rsid w:val="00284D0F"/>
    <w:rsid w:val="00285BD0"/>
    <w:rsid w:val="002878C1"/>
    <w:rsid w:val="00292820"/>
    <w:rsid w:val="00294788"/>
    <w:rsid w:val="00295E3C"/>
    <w:rsid w:val="00296445"/>
    <w:rsid w:val="00296C62"/>
    <w:rsid w:val="0029720E"/>
    <w:rsid w:val="002A046C"/>
    <w:rsid w:val="002A047F"/>
    <w:rsid w:val="002A3242"/>
    <w:rsid w:val="002A32CC"/>
    <w:rsid w:val="002A5968"/>
    <w:rsid w:val="002A69EB"/>
    <w:rsid w:val="002A6A54"/>
    <w:rsid w:val="002A6F63"/>
    <w:rsid w:val="002B02B1"/>
    <w:rsid w:val="002B26A9"/>
    <w:rsid w:val="002B4FD1"/>
    <w:rsid w:val="002B75DA"/>
    <w:rsid w:val="002B7CEB"/>
    <w:rsid w:val="002C1DED"/>
    <w:rsid w:val="002C29D7"/>
    <w:rsid w:val="002C36DB"/>
    <w:rsid w:val="002C53A2"/>
    <w:rsid w:val="002C5551"/>
    <w:rsid w:val="002C5F5E"/>
    <w:rsid w:val="002C60F7"/>
    <w:rsid w:val="002D12CB"/>
    <w:rsid w:val="002D21DB"/>
    <w:rsid w:val="002D34F9"/>
    <w:rsid w:val="002D5684"/>
    <w:rsid w:val="002D5771"/>
    <w:rsid w:val="002D6A49"/>
    <w:rsid w:val="002E03B8"/>
    <w:rsid w:val="002E1DC9"/>
    <w:rsid w:val="002F06C5"/>
    <w:rsid w:val="002F2026"/>
    <w:rsid w:val="002F72A9"/>
    <w:rsid w:val="0030030A"/>
    <w:rsid w:val="003042F6"/>
    <w:rsid w:val="00306109"/>
    <w:rsid w:val="003115E7"/>
    <w:rsid w:val="00313165"/>
    <w:rsid w:val="00315BE6"/>
    <w:rsid w:val="00320526"/>
    <w:rsid w:val="00324122"/>
    <w:rsid w:val="00325564"/>
    <w:rsid w:val="00327CA6"/>
    <w:rsid w:val="00330E10"/>
    <w:rsid w:val="00333F80"/>
    <w:rsid w:val="00334271"/>
    <w:rsid w:val="003357C2"/>
    <w:rsid w:val="0034102B"/>
    <w:rsid w:val="003427DD"/>
    <w:rsid w:val="0034428F"/>
    <w:rsid w:val="00344398"/>
    <w:rsid w:val="0034656E"/>
    <w:rsid w:val="00347774"/>
    <w:rsid w:val="003477BB"/>
    <w:rsid w:val="003508F5"/>
    <w:rsid w:val="00352C07"/>
    <w:rsid w:val="003532B4"/>
    <w:rsid w:val="00354D16"/>
    <w:rsid w:val="00356734"/>
    <w:rsid w:val="00356C38"/>
    <w:rsid w:val="00357627"/>
    <w:rsid w:val="003619DA"/>
    <w:rsid w:val="00363311"/>
    <w:rsid w:val="00365FDF"/>
    <w:rsid w:val="003662A5"/>
    <w:rsid w:val="0036775F"/>
    <w:rsid w:val="00370B58"/>
    <w:rsid w:val="00374D11"/>
    <w:rsid w:val="00376131"/>
    <w:rsid w:val="0037637C"/>
    <w:rsid w:val="00380007"/>
    <w:rsid w:val="003863D4"/>
    <w:rsid w:val="0038776D"/>
    <w:rsid w:val="003942EE"/>
    <w:rsid w:val="00394A08"/>
    <w:rsid w:val="0039667F"/>
    <w:rsid w:val="00397B02"/>
    <w:rsid w:val="00397DC0"/>
    <w:rsid w:val="003A1E94"/>
    <w:rsid w:val="003A46CB"/>
    <w:rsid w:val="003B0B3A"/>
    <w:rsid w:val="003B3D26"/>
    <w:rsid w:val="003B72C5"/>
    <w:rsid w:val="003B7500"/>
    <w:rsid w:val="003C0627"/>
    <w:rsid w:val="003C06B2"/>
    <w:rsid w:val="003C162D"/>
    <w:rsid w:val="003C48D5"/>
    <w:rsid w:val="003C6BE2"/>
    <w:rsid w:val="003D10DE"/>
    <w:rsid w:val="003D32EE"/>
    <w:rsid w:val="003D35A6"/>
    <w:rsid w:val="003D3C42"/>
    <w:rsid w:val="003D4D74"/>
    <w:rsid w:val="003D52A1"/>
    <w:rsid w:val="003E3E45"/>
    <w:rsid w:val="003E574D"/>
    <w:rsid w:val="003F0069"/>
    <w:rsid w:val="003F21D7"/>
    <w:rsid w:val="003F4B48"/>
    <w:rsid w:val="003F6050"/>
    <w:rsid w:val="003F6C8E"/>
    <w:rsid w:val="00400D89"/>
    <w:rsid w:val="00402074"/>
    <w:rsid w:val="004023F7"/>
    <w:rsid w:val="0040318A"/>
    <w:rsid w:val="004034D2"/>
    <w:rsid w:val="00405D8E"/>
    <w:rsid w:val="004110EA"/>
    <w:rsid w:val="00411377"/>
    <w:rsid w:val="00411FF6"/>
    <w:rsid w:val="004134A6"/>
    <w:rsid w:val="00416351"/>
    <w:rsid w:val="00416B05"/>
    <w:rsid w:val="004249FC"/>
    <w:rsid w:val="0042589B"/>
    <w:rsid w:val="004269EF"/>
    <w:rsid w:val="00426BFC"/>
    <w:rsid w:val="00426C14"/>
    <w:rsid w:val="004277D6"/>
    <w:rsid w:val="00431C91"/>
    <w:rsid w:val="0043314D"/>
    <w:rsid w:val="00433858"/>
    <w:rsid w:val="00433FAD"/>
    <w:rsid w:val="004352FE"/>
    <w:rsid w:val="00437124"/>
    <w:rsid w:val="004378EC"/>
    <w:rsid w:val="00442439"/>
    <w:rsid w:val="00442450"/>
    <w:rsid w:val="00442B6C"/>
    <w:rsid w:val="00443C15"/>
    <w:rsid w:val="004453A4"/>
    <w:rsid w:val="00446113"/>
    <w:rsid w:val="004466B6"/>
    <w:rsid w:val="00446990"/>
    <w:rsid w:val="004507EF"/>
    <w:rsid w:val="00450B8C"/>
    <w:rsid w:val="004510E6"/>
    <w:rsid w:val="004515CD"/>
    <w:rsid w:val="00453E9F"/>
    <w:rsid w:val="00454648"/>
    <w:rsid w:val="0045582A"/>
    <w:rsid w:val="00463912"/>
    <w:rsid w:val="00467582"/>
    <w:rsid w:val="00476291"/>
    <w:rsid w:val="00477D3B"/>
    <w:rsid w:val="00481378"/>
    <w:rsid w:val="00481A21"/>
    <w:rsid w:val="00483B7B"/>
    <w:rsid w:val="00484850"/>
    <w:rsid w:val="004947FC"/>
    <w:rsid w:val="00495CAA"/>
    <w:rsid w:val="004974FA"/>
    <w:rsid w:val="004A1D62"/>
    <w:rsid w:val="004A3536"/>
    <w:rsid w:val="004A3FAA"/>
    <w:rsid w:val="004A59A2"/>
    <w:rsid w:val="004B1928"/>
    <w:rsid w:val="004B23D0"/>
    <w:rsid w:val="004B369F"/>
    <w:rsid w:val="004B6231"/>
    <w:rsid w:val="004C2C67"/>
    <w:rsid w:val="004C50D9"/>
    <w:rsid w:val="004C6426"/>
    <w:rsid w:val="004D0909"/>
    <w:rsid w:val="004D1578"/>
    <w:rsid w:val="004D3C48"/>
    <w:rsid w:val="004D461C"/>
    <w:rsid w:val="004D4F5B"/>
    <w:rsid w:val="004D7AE9"/>
    <w:rsid w:val="004E1662"/>
    <w:rsid w:val="004E3188"/>
    <w:rsid w:val="004F1C51"/>
    <w:rsid w:val="004F48CA"/>
    <w:rsid w:val="004F54E2"/>
    <w:rsid w:val="004F7165"/>
    <w:rsid w:val="0050295E"/>
    <w:rsid w:val="00507116"/>
    <w:rsid w:val="0051097B"/>
    <w:rsid w:val="00510E0B"/>
    <w:rsid w:val="00514A86"/>
    <w:rsid w:val="005156FD"/>
    <w:rsid w:val="00520911"/>
    <w:rsid w:val="00522623"/>
    <w:rsid w:val="0052764D"/>
    <w:rsid w:val="00531430"/>
    <w:rsid w:val="005349A8"/>
    <w:rsid w:val="0054071C"/>
    <w:rsid w:val="00541B9C"/>
    <w:rsid w:val="00542270"/>
    <w:rsid w:val="00543B0A"/>
    <w:rsid w:val="005446FB"/>
    <w:rsid w:val="0054562C"/>
    <w:rsid w:val="00551D6C"/>
    <w:rsid w:val="00557878"/>
    <w:rsid w:val="00563C54"/>
    <w:rsid w:val="00565734"/>
    <w:rsid w:val="0056637D"/>
    <w:rsid w:val="0056648F"/>
    <w:rsid w:val="005708DE"/>
    <w:rsid w:val="00571871"/>
    <w:rsid w:val="00574287"/>
    <w:rsid w:val="0057651F"/>
    <w:rsid w:val="00576D39"/>
    <w:rsid w:val="00577C45"/>
    <w:rsid w:val="00581D03"/>
    <w:rsid w:val="005822CF"/>
    <w:rsid w:val="005854CC"/>
    <w:rsid w:val="0058696B"/>
    <w:rsid w:val="00587EC5"/>
    <w:rsid w:val="00590943"/>
    <w:rsid w:val="00591651"/>
    <w:rsid w:val="0059228F"/>
    <w:rsid w:val="00592CD5"/>
    <w:rsid w:val="005A0F4C"/>
    <w:rsid w:val="005A12A0"/>
    <w:rsid w:val="005A37B5"/>
    <w:rsid w:val="005A44DE"/>
    <w:rsid w:val="005A5FA6"/>
    <w:rsid w:val="005B2AE4"/>
    <w:rsid w:val="005B5D8C"/>
    <w:rsid w:val="005B6D1C"/>
    <w:rsid w:val="005B7B10"/>
    <w:rsid w:val="005B7E56"/>
    <w:rsid w:val="005C0847"/>
    <w:rsid w:val="005C1E9B"/>
    <w:rsid w:val="005C260D"/>
    <w:rsid w:val="005C2A49"/>
    <w:rsid w:val="005C642D"/>
    <w:rsid w:val="005C6B69"/>
    <w:rsid w:val="005E0D6E"/>
    <w:rsid w:val="005E15DC"/>
    <w:rsid w:val="005E4A4A"/>
    <w:rsid w:val="005E4E0B"/>
    <w:rsid w:val="005E51D3"/>
    <w:rsid w:val="005E55F3"/>
    <w:rsid w:val="005E6850"/>
    <w:rsid w:val="005E6C99"/>
    <w:rsid w:val="005E76F3"/>
    <w:rsid w:val="005F015E"/>
    <w:rsid w:val="005F0500"/>
    <w:rsid w:val="005F0E26"/>
    <w:rsid w:val="005F623C"/>
    <w:rsid w:val="005F7F84"/>
    <w:rsid w:val="00600FD5"/>
    <w:rsid w:val="006029FB"/>
    <w:rsid w:val="00602A54"/>
    <w:rsid w:val="006042FD"/>
    <w:rsid w:val="006074F0"/>
    <w:rsid w:val="006114F6"/>
    <w:rsid w:val="00613600"/>
    <w:rsid w:val="00614564"/>
    <w:rsid w:val="00616639"/>
    <w:rsid w:val="006167CA"/>
    <w:rsid w:val="00617B89"/>
    <w:rsid w:val="00617EDE"/>
    <w:rsid w:val="00620951"/>
    <w:rsid w:val="00623F07"/>
    <w:rsid w:val="00624A5C"/>
    <w:rsid w:val="00625824"/>
    <w:rsid w:val="006270F9"/>
    <w:rsid w:val="006274F9"/>
    <w:rsid w:val="00632BBB"/>
    <w:rsid w:val="006337B2"/>
    <w:rsid w:val="00633BB0"/>
    <w:rsid w:val="00634BF4"/>
    <w:rsid w:val="0063514B"/>
    <w:rsid w:val="00635824"/>
    <w:rsid w:val="00640050"/>
    <w:rsid w:val="006406D2"/>
    <w:rsid w:val="00640B61"/>
    <w:rsid w:val="006452B3"/>
    <w:rsid w:val="00645BA7"/>
    <w:rsid w:val="00645FC4"/>
    <w:rsid w:val="0064683E"/>
    <w:rsid w:val="0065485E"/>
    <w:rsid w:val="00656F48"/>
    <w:rsid w:val="006603F8"/>
    <w:rsid w:val="00660E3E"/>
    <w:rsid w:val="006611E7"/>
    <w:rsid w:val="006641B1"/>
    <w:rsid w:val="00672998"/>
    <w:rsid w:val="00672CFC"/>
    <w:rsid w:val="006730F1"/>
    <w:rsid w:val="00675543"/>
    <w:rsid w:val="006803DD"/>
    <w:rsid w:val="006812C8"/>
    <w:rsid w:val="0068233B"/>
    <w:rsid w:val="006834E4"/>
    <w:rsid w:val="00685884"/>
    <w:rsid w:val="00687797"/>
    <w:rsid w:val="00690324"/>
    <w:rsid w:val="0069322A"/>
    <w:rsid w:val="006957B3"/>
    <w:rsid w:val="006A37FF"/>
    <w:rsid w:val="006A3843"/>
    <w:rsid w:val="006A6BED"/>
    <w:rsid w:val="006A7587"/>
    <w:rsid w:val="006B0C5D"/>
    <w:rsid w:val="006B2921"/>
    <w:rsid w:val="006C0A39"/>
    <w:rsid w:val="006C57E7"/>
    <w:rsid w:val="006C5E31"/>
    <w:rsid w:val="006D223B"/>
    <w:rsid w:val="006D496E"/>
    <w:rsid w:val="006D7A1B"/>
    <w:rsid w:val="006E0C47"/>
    <w:rsid w:val="006E4C0A"/>
    <w:rsid w:val="006E55C0"/>
    <w:rsid w:val="006F0720"/>
    <w:rsid w:val="006F4475"/>
    <w:rsid w:val="006F4CF0"/>
    <w:rsid w:val="006F6F3F"/>
    <w:rsid w:val="006F7A0E"/>
    <w:rsid w:val="00700241"/>
    <w:rsid w:val="007012ED"/>
    <w:rsid w:val="007018A4"/>
    <w:rsid w:val="00701D71"/>
    <w:rsid w:val="00704984"/>
    <w:rsid w:val="0070799C"/>
    <w:rsid w:val="00707BD9"/>
    <w:rsid w:val="0071334E"/>
    <w:rsid w:val="00713C76"/>
    <w:rsid w:val="007167C7"/>
    <w:rsid w:val="00720039"/>
    <w:rsid w:val="00721F2F"/>
    <w:rsid w:val="00722A27"/>
    <w:rsid w:val="00724521"/>
    <w:rsid w:val="007256A4"/>
    <w:rsid w:val="00730CC8"/>
    <w:rsid w:val="0073226D"/>
    <w:rsid w:val="007325B0"/>
    <w:rsid w:val="00734E1C"/>
    <w:rsid w:val="00735DBD"/>
    <w:rsid w:val="0073612E"/>
    <w:rsid w:val="007420CE"/>
    <w:rsid w:val="00742696"/>
    <w:rsid w:val="00742829"/>
    <w:rsid w:val="007429BB"/>
    <w:rsid w:val="007431CF"/>
    <w:rsid w:val="007435BB"/>
    <w:rsid w:val="00754B59"/>
    <w:rsid w:val="0075515F"/>
    <w:rsid w:val="00756BF2"/>
    <w:rsid w:val="00763287"/>
    <w:rsid w:val="00763866"/>
    <w:rsid w:val="00764286"/>
    <w:rsid w:val="007648CE"/>
    <w:rsid w:val="00772117"/>
    <w:rsid w:val="007728AE"/>
    <w:rsid w:val="00773343"/>
    <w:rsid w:val="00776EF4"/>
    <w:rsid w:val="00776FD3"/>
    <w:rsid w:val="00777852"/>
    <w:rsid w:val="007816B4"/>
    <w:rsid w:val="00791E96"/>
    <w:rsid w:val="00792092"/>
    <w:rsid w:val="00792D66"/>
    <w:rsid w:val="00792F35"/>
    <w:rsid w:val="007938FF"/>
    <w:rsid w:val="00796441"/>
    <w:rsid w:val="007A0280"/>
    <w:rsid w:val="007A0962"/>
    <w:rsid w:val="007A172D"/>
    <w:rsid w:val="007A3F4B"/>
    <w:rsid w:val="007A652E"/>
    <w:rsid w:val="007B088F"/>
    <w:rsid w:val="007B100D"/>
    <w:rsid w:val="007B16C6"/>
    <w:rsid w:val="007B2258"/>
    <w:rsid w:val="007B25E7"/>
    <w:rsid w:val="007B3BCF"/>
    <w:rsid w:val="007B4E62"/>
    <w:rsid w:val="007C0AC9"/>
    <w:rsid w:val="007C18B1"/>
    <w:rsid w:val="007C18D4"/>
    <w:rsid w:val="007C1D58"/>
    <w:rsid w:val="007C2761"/>
    <w:rsid w:val="007C2B53"/>
    <w:rsid w:val="007C40DF"/>
    <w:rsid w:val="007C7D22"/>
    <w:rsid w:val="007D03C0"/>
    <w:rsid w:val="007D2C46"/>
    <w:rsid w:val="007D30D2"/>
    <w:rsid w:val="007D3EA2"/>
    <w:rsid w:val="007D4497"/>
    <w:rsid w:val="007D6A2A"/>
    <w:rsid w:val="007E10B4"/>
    <w:rsid w:val="007E320C"/>
    <w:rsid w:val="007E4ED2"/>
    <w:rsid w:val="007E7F99"/>
    <w:rsid w:val="007F3D62"/>
    <w:rsid w:val="007F7586"/>
    <w:rsid w:val="00801DA7"/>
    <w:rsid w:val="0080222C"/>
    <w:rsid w:val="0080326B"/>
    <w:rsid w:val="00804075"/>
    <w:rsid w:val="00804730"/>
    <w:rsid w:val="008047A4"/>
    <w:rsid w:val="00805490"/>
    <w:rsid w:val="00805FC8"/>
    <w:rsid w:val="00806648"/>
    <w:rsid w:val="008070D6"/>
    <w:rsid w:val="00807D35"/>
    <w:rsid w:val="00810316"/>
    <w:rsid w:val="00810F14"/>
    <w:rsid w:val="0081340D"/>
    <w:rsid w:val="0081361E"/>
    <w:rsid w:val="00814708"/>
    <w:rsid w:val="00814E20"/>
    <w:rsid w:val="008152CD"/>
    <w:rsid w:val="00815B78"/>
    <w:rsid w:val="00815C1F"/>
    <w:rsid w:val="00821129"/>
    <w:rsid w:val="00824C41"/>
    <w:rsid w:val="00825352"/>
    <w:rsid w:val="008262D5"/>
    <w:rsid w:val="008275F4"/>
    <w:rsid w:val="00830026"/>
    <w:rsid w:val="008320DB"/>
    <w:rsid w:val="008337C2"/>
    <w:rsid w:val="00835055"/>
    <w:rsid w:val="00835449"/>
    <w:rsid w:val="00837424"/>
    <w:rsid w:val="00847488"/>
    <w:rsid w:val="00850EE5"/>
    <w:rsid w:val="00854226"/>
    <w:rsid w:val="0085517E"/>
    <w:rsid w:val="0085633B"/>
    <w:rsid w:val="008608BC"/>
    <w:rsid w:val="0086316F"/>
    <w:rsid w:val="0086553F"/>
    <w:rsid w:val="008678FF"/>
    <w:rsid w:val="00883185"/>
    <w:rsid w:val="0088370F"/>
    <w:rsid w:val="0089100C"/>
    <w:rsid w:val="008959FD"/>
    <w:rsid w:val="00896A47"/>
    <w:rsid w:val="00897524"/>
    <w:rsid w:val="008A1F67"/>
    <w:rsid w:val="008A374A"/>
    <w:rsid w:val="008B1810"/>
    <w:rsid w:val="008B459D"/>
    <w:rsid w:val="008B4FB6"/>
    <w:rsid w:val="008B5C3F"/>
    <w:rsid w:val="008B7486"/>
    <w:rsid w:val="008B7E93"/>
    <w:rsid w:val="008C0103"/>
    <w:rsid w:val="008C3376"/>
    <w:rsid w:val="008C524B"/>
    <w:rsid w:val="008C53DB"/>
    <w:rsid w:val="008C5AD8"/>
    <w:rsid w:val="008C734D"/>
    <w:rsid w:val="008D327D"/>
    <w:rsid w:val="008D5327"/>
    <w:rsid w:val="008E1BD5"/>
    <w:rsid w:val="008E1C6E"/>
    <w:rsid w:val="008F284D"/>
    <w:rsid w:val="008F29ED"/>
    <w:rsid w:val="008F3B4C"/>
    <w:rsid w:val="008F4215"/>
    <w:rsid w:val="00901AB7"/>
    <w:rsid w:val="009023B5"/>
    <w:rsid w:val="00903034"/>
    <w:rsid w:val="00905870"/>
    <w:rsid w:val="009114C3"/>
    <w:rsid w:val="00912BC8"/>
    <w:rsid w:val="00916258"/>
    <w:rsid w:val="009175F5"/>
    <w:rsid w:val="00925544"/>
    <w:rsid w:val="00934593"/>
    <w:rsid w:val="00934E9E"/>
    <w:rsid w:val="00936943"/>
    <w:rsid w:val="00936989"/>
    <w:rsid w:val="00936C11"/>
    <w:rsid w:val="00944000"/>
    <w:rsid w:val="00944D4F"/>
    <w:rsid w:val="0094507D"/>
    <w:rsid w:val="009458B0"/>
    <w:rsid w:val="00951A49"/>
    <w:rsid w:val="009547DB"/>
    <w:rsid w:val="009619C4"/>
    <w:rsid w:val="0096280B"/>
    <w:rsid w:val="00962F19"/>
    <w:rsid w:val="009632F2"/>
    <w:rsid w:val="00965A4F"/>
    <w:rsid w:val="00965B01"/>
    <w:rsid w:val="009663C4"/>
    <w:rsid w:val="0097250F"/>
    <w:rsid w:val="0097338E"/>
    <w:rsid w:val="00976CCE"/>
    <w:rsid w:val="00977F50"/>
    <w:rsid w:val="009801A7"/>
    <w:rsid w:val="0098035A"/>
    <w:rsid w:val="009804F1"/>
    <w:rsid w:val="0098327D"/>
    <w:rsid w:val="00985AAF"/>
    <w:rsid w:val="009871B8"/>
    <w:rsid w:val="009908CC"/>
    <w:rsid w:val="009912FB"/>
    <w:rsid w:val="00993982"/>
    <w:rsid w:val="00993A2F"/>
    <w:rsid w:val="00993D21"/>
    <w:rsid w:val="009948A9"/>
    <w:rsid w:val="00994C07"/>
    <w:rsid w:val="009967D4"/>
    <w:rsid w:val="009A236B"/>
    <w:rsid w:val="009A33E7"/>
    <w:rsid w:val="009A5DE9"/>
    <w:rsid w:val="009A6857"/>
    <w:rsid w:val="009A6ECE"/>
    <w:rsid w:val="009B37F4"/>
    <w:rsid w:val="009B3F94"/>
    <w:rsid w:val="009B3FA1"/>
    <w:rsid w:val="009B44A2"/>
    <w:rsid w:val="009C1C87"/>
    <w:rsid w:val="009C3E91"/>
    <w:rsid w:val="009C5E9B"/>
    <w:rsid w:val="009D2A4D"/>
    <w:rsid w:val="009E00D1"/>
    <w:rsid w:val="009E1A15"/>
    <w:rsid w:val="009E7412"/>
    <w:rsid w:val="009F16AF"/>
    <w:rsid w:val="009F2167"/>
    <w:rsid w:val="009F2F5C"/>
    <w:rsid w:val="009F3ACC"/>
    <w:rsid w:val="009F4DEB"/>
    <w:rsid w:val="00A00827"/>
    <w:rsid w:val="00A04B7E"/>
    <w:rsid w:val="00A05B41"/>
    <w:rsid w:val="00A0649F"/>
    <w:rsid w:val="00A126CF"/>
    <w:rsid w:val="00A127F3"/>
    <w:rsid w:val="00A1608E"/>
    <w:rsid w:val="00A16762"/>
    <w:rsid w:val="00A20528"/>
    <w:rsid w:val="00A2094C"/>
    <w:rsid w:val="00A2124B"/>
    <w:rsid w:val="00A21DC4"/>
    <w:rsid w:val="00A22254"/>
    <w:rsid w:val="00A228B8"/>
    <w:rsid w:val="00A23A09"/>
    <w:rsid w:val="00A24EE2"/>
    <w:rsid w:val="00A26290"/>
    <w:rsid w:val="00A268EF"/>
    <w:rsid w:val="00A27272"/>
    <w:rsid w:val="00A301BE"/>
    <w:rsid w:val="00A30D06"/>
    <w:rsid w:val="00A316CB"/>
    <w:rsid w:val="00A3315C"/>
    <w:rsid w:val="00A401A1"/>
    <w:rsid w:val="00A43FA2"/>
    <w:rsid w:val="00A50FE3"/>
    <w:rsid w:val="00A51E9A"/>
    <w:rsid w:val="00A536D6"/>
    <w:rsid w:val="00A539EF"/>
    <w:rsid w:val="00A55831"/>
    <w:rsid w:val="00A55935"/>
    <w:rsid w:val="00A64739"/>
    <w:rsid w:val="00A64F74"/>
    <w:rsid w:val="00A67F41"/>
    <w:rsid w:val="00A717BA"/>
    <w:rsid w:val="00A74A6A"/>
    <w:rsid w:val="00A7658E"/>
    <w:rsid w:val="00A77289"/>
    <w:rsid w:val="00A80C56"/>
    <w:rsid w:val="00A81A00"/>
    <w:rsid w:val="00A82531"/>
    <w:rsid w:val="00A82B4A"/>
    <w:rsid w:val="00A835B3"/>
    <w:rsid w:val="00A83941"/>
    <w:rsid w:val="00A8646C"/>
    <w:rsid w:val="00A87207"/>
    <w:rsid w:val="00A91F5E"/>
    <w:rsid w:val="00AA07F2"/>
    <w:rsid w:val="00AA3290"/>
    <w:rsid w:val="00AA3595"/>
    <w:rsid w:val="00AA759E"/>
    <w:rsid w:val="00AB278F"/>
    <w:rsid w:val="00AB3395"/>
    <w:rsid w:val="00AB4E6E"/>
    <w:rsid w:val="00AC0CEF"/>
    <w:rsid w:val="00AC22EE"/>
    <w:rsid w:val="00AC369C"/>
    <w:rsid w:val="00AC4FE3"/>
    <w:rsid w:val="00AC5EBD"/>
    <w:rsid w:val="00AC64BA"/>
    <w:rsid w:val="00AC6796"/>
    <w:rsid w:val="00AC6E8D"/>
    <w:rsid w:val="00AC713D"/>
    <w:rsid w:val="00AC7160"/>
    <w:rsid w:val="00AD06ED"/>
    <w:rsid w:val="00AD098A"/>
    <w:rsid w:val="00AD293C"/>
    <w:rsid w:val="00AD31E1"/>
    <w:rsid w:val="00AD6986"/>
    <w:rsid w:val="00AD72D4"/>
    <w:rsid w:val="00AE1AC4"/>
    <w:rsid w:val="00AE5379"/>
    <w:rsid w:val="00AE5D4A"/>
    <w:rsid w:val="00AE6DF0"/>
    <w:rsid w:val="00AE751A"/>
    <w:rsid w:val="00AF6C73"/>
    <w:rsid w:val="00B043C1"/>
    <w:rsid w:val="00B05CF1"/>
    <w:rsid w:val="00B077E0"/>
    <w:rsid w:val="00B16496"/>
    <w:rsid w:val="00B16D02"/>
    <w:rsid w:val="00B16E5C"/>
    <w:rsid w:val="00B22457"/>
    <w:rsid w:val="00B22B96"/>
    <w:rsid w:val="00B23B66"/>
    <w:rsid w:val="00B24ACD"/>
    <w:rsid w:val="00B27EFC"/>
    <w:rsid w:val="00B347F7"/>
    <w:rsid w:val="00B34FE7"/>
    <w:rsid w:val="00B35075"/>
    <w:rsid w:val="00B3516B"/>
    <w:rsid w:val="00B36158"/>
    <w:rsid w:val="00B4134E"/>
    <w:rsid w:val="00B44320"/>
    <w:rsid w:val="00B46F6D"/>
    <w:rsid w:val="00B4748F"/>
    <w:rsid w:val="00B5101D"/>
    <w:rsid w:val="00B51B39"/>
    <w:rsid w:val="00B5207B"/>
    <w:rsid w:val="00B52539"/>
    <w:rsid w:val="00B53268"/>
    <w:rsid w:val="00B5410F"/>
    <w:rsid w:val="00B62EB9"/>
    <w:rsid w:val="00B64179"/>
    <w:rsid w:val="00B64ACF"/>
    <w:rsid w:val="00B71C17"/>
    <w:rsid w:val="00B7254C"/>
    <w:rsid w:val="00B73A24"/>
    <w:rsid w:val="00B75A10"/>
    <w:rsid w:val="00B8565A"/>
    <w:rsid w:val="00B86191"/>
    <w:rsid w:val="00B9015C"/>
    <w:rsid w:val="00B90E04"/>
    <w:rsid w:val="00B9155F"/>
    <w:rsid w:val="00B91598"/>
    <w:rsid w:val="00B915C0"/>
    <w:rsid w:val="00B924B2"/>
    <w:rsid w:val="00B9401F"/>
    <w:rsid w:val="00B9510C"/>
    <w:rsid w:val="00B96923"/>
    <w:rsid w:val="00BA1DF2"/>
    <w:rsid w:val="00BA38C8"/>
    <w:rsid w:val="00BA5B2E"/>
    <w:rsid w:val="00BA7E00"/>
    <w:rsid w:val="00BB09F6"/>
    <w:rsid w:val="00BB1530"/>
    <w:rsid w:val="00BB1EB6"/>
    <w:rsid w:val="00BB2B4D"/>
    <w:rsid w:val="00BB6A92"/>
    <w:rsid w:val="00BC14B3"/>
    <w:rsid w:val="00BC2121"/>
    <w:rsid w:val="00BC3575"/>
    <w:rsid w:val="00BC4FA8"/>
    <w:rsid w:val="00BD3BE6"/>
    <w:rsid w:val="00BD6192"/>
    <w:rsid w:val="00BE0ED4"/>
    <w:rsid w:val="00BE381A"/>
    <w:rsid w:val="00BE4D42"/>
    <w:rsid w:val="00BE5C1F"/>
    <w:rsid w:val="00BE7AAD"/>
    <w:rsid w:val="00BF030A"/>
    <w:rsid w:val="00BF09C9"/>
    <w:rsid w:val="00BF2576"/>
    <w:rsid w:val="00BF342F"/>
    <w:rsid w:val="00BF6B84"/>
    <w:rsid w:val="00BF7F10"/>
    <w:rsid w:val="00C0031D"/>
    <w:rsid w:val="00C00425"/>
    <w:rsid w:val="00C004CD"/>
    <w:rsid w:val="00C0255A"/>
    <w:rsid w:val="00C0282C"/>
    <w:rsid w:val="00C05916"/>
    <w:rsid w:val="00C074F1"/>
    <w:rsid w:val="00C07F76"/>
    <w:rsid w:val="00C12FD6"/>
    <w:rsid w:val="00C13381"/>
    <w:rsid w:val="00C14E9C"/>
    <w:rsid w:val="00C15DF6"/>
    <w:rsid w:val="00C204FE"/>
    <w:rsid w:val="00C2062B"/>
    <w:rsid w:val="00C23D2B"/>
    <w:rsid w:val="00C24122"/>
    <w:rsid w:val="00C24F64"/>
    <w:rsid w:val="00C266E0"/>
    <w:rsid w:val="00C3086C"/>
    <w:rsid w:val="00C333C1"/>
    <w:rsid w:val="00C34DF5"/>
    <w:rsid w:val="00C34E12"/>
    <w:rsid w:val="00C351A7"/>
    <w:rsid w:val="00C36E95"/>
    <w:rsid w:val="00C40171"/>
    <w:rsid w:val="00C43652"/>
    <w:rsid w:val="00C440CE"/>
    <w:rsid w:val="00C4700D"/>
    <w:rsid w:val="00C53211"/>
    <w:rsid w:val="00C54A3A"/>
    <w:rsid w:val="00C60F88"/>
    <w:rsid w:val="00C61007"/>
    <w:rsid w:val="00C6494A"/>
    <w:rsid w:val="00C66409"/>
    <w:rsid w:val="00C66F27"/>
    <w:rsid w:val="00C67466"/>
    <w:rsid w:val="00C706B5"/>
    <w:rsid w:val="00C715C0"/>
    <w:rsid w:val="00C730E0"/>
    <w:rsid w:val="00C82405"/>
    <w:rsid w:val="00C87019"/>
    <w:rsid w:val="00C903B6"/>
    <w:rsid w:val="00C911D6"/>
    <w:rsid w:val="00C92285"/>
    <w:rsid w:val="00C923B9"/>
    <w:rsid w:val="00C934BA"/>
    <w:rsid w:val="00C944C8"/>
    <w:rsid w:val="00C945C3"/>
    <w:rsid w:val="00CA0F79"/>
    <w:rsid w:val="00CA1A93"/>
    <w:rsid w:val="00CA3312"/>
    <w:rsid w:val="00CA3D3F"/>
    <w:rsid w:val="00CA5065"/>
    <w:rsid w:val="00CA56A9"/>
    <w:rsid w:val="00CA6407"/>
    <w:rsid w:val="00CB12DC"/>
    <w:rsid w:val="00CB20E8"/>
    <w:rsid w:val="00CB390A"/>
    <w:rsid w:val="00CB3C60"/>
    <w:rsid w:val="00CB6CF4"/>
    <w:rsid w:val="00CB7F02"/>
    <w:rsid w:val="00CC0551"/>
    <w:rsid w:val="00CC1F5A"/>
    <w:rsid w:val="00CC218C"/>
    <w:rsid w:val="00CC2D6C"/>
    <w:rsid w:val="00CD1684"/>
    <w:rsid w:val="00CD33B8"/>
    <w:rsid w:val="00CD48C4"/>
    <w:rsid w:val="00CD5920"/>
    <w:rsid w:val="00CE05DE"/>
    <w:rsid w:val="00CE406F"/>
    <w:rsid w:val="00CE4783"/>
    <w:rsid w:val="00CE589E"/>
    <w:rsid w:val="00CE7978"/>
    <w:rsid w:val="00CF5539"/>
    <w:rsid w:val="00CF56B0"/>
    <w:rsid w:val="00CF592E"/>
    <w:rsid w:val="00CF77C6"/>
    <w:rsid w:val="00D03755"/>
    <w:rsid w:val="00D06B04"/>
    <w:rsid w:val="00D101E5"/>
    <w:rsid w:val="00D10E67"/>
    <w:rsid w:val="00D1407E"/>
    <w:rsid w:val="00D147A2"/>
    <w:rsid w:val="00D3088D"/>
    <w:rsid w:val="00D323AE"/>
    <w:rsid w:val="00D3569F"/>
    <w:rsid w:val="00D37364"/>
    <w:rsid w:val="00D458E2"/>
    <w:rsid w:val="00D46F19"/>
    <w:rsid w:val="00D47883"/>
    <w:rsid w:val="00D52883"/>
    <w:rsid w:val="00D52FB3"/>
    <w:rsid w:val="00D53427"/>
    <w:rsid w:val="00D566B5"/>
    <w:rsid w:val="00D603BD"/>
    <w:rsid w:val="00D63B27"/>
    <w:rsid w:val="00D653A7"/>
    <w:rsid w:val="00D65713"/>
    <w:rsid w:val="00D67D83"/>
    <w:rsid w:val="00D76AAB"/>
    <w:rsid w:val="00D77821"/>
    <w:rsid w:val="00D80621"/>
    <w:rsid w:val="00D8251C"/>
    <w:rsid w:val="00D82886"/>
    <w:rsid w:val="00D83913"/>
    <w:rsid w:val="00D84767"/>
    <w:rsid w:val="00D8625A"/>
    <w:rsid w:val="00D86FF7"/>
    <w:rsid w:val="00D87106"/>
    <w:rsid w:val="00D92544"/>
    <w:rsid w:val="00D9569A"/>
    <w:rsid w:val="00DA15E2"/>
    <w:rsid w:val="00DA1FF4"/>
    <w:rsid w:val="00DA3741"/>
    <w:rsid w:val="00DA6A49"/>
    <w:rsid w:val="00DA6A50"/>
    <w:rsid w:val="00DA7283"/>
    <w:rsid w:val="00DB24FB"/>
    <w:rsid w:val="00DB285E"/>
    <w:rsid w:val="00DB6397"/>
    <w:rsid w:val="00DC016F"/>
    <w:rsid w:val="00DC2831"/>
    <w:rsid w:val="00DC5095"/>
    <w:rsid w:val="00DD1A70"/>
    <w:rsid w:val="00DD1D21"/>
    <w:rsid w:val="00DD1F85"/>
    <w:rsid w:val="00DD370B"/>
    <w:rsid w:val="00DD3934"/>
    <w:rsid w:val="00DD3C6B"/>
    <w:rsid w:val="00DD4409"/>
    <w:rsid w:val="00DD5F84"/>
    <w:rsid w:val="00DE2FB5"/>
    <w:rsid w:val="00DE77AD"/>
    <w:rsid w:val="00DF0A3E"/>
    <w:rsid w:val="00DF1D56"/>
    <w:rsid w:val="00DF47CF"/>
    <w:rsid w:val="00DF491E"/>
    <w:rsid w:val="00DF4A37"/>
    <w:rsid w:val="00E037F7"/>
    <w:rsid w:val="00E03FBE"/>
    <w:rsid w:val="00E04B1A"/>
    <w:rsid w:val="00E10369"/>
    <w:rsid w:val="00E10399"/>
    <w:rsid w:val="00E14B3A"/>
    <w:rsid w:val="00E154DD"/>
    <w:rsid w:val="00E1756D"/>
    <w:rsid w:val="00E200B4"/>
    <w:rsid w:val="00E20936"/>
    <w:rsid w:val="00E214FB"/>
    <w:rsid w:val="00E23058"/>
    <w:rsid w:val="00E26C34"/>
    <w:rsid w:val="00E27C19"/>
    <w:rsid w:val="00E30670"/>
    <w:rsid w:val="00E309A4"/>
    <w:rsid w:val="00E34EDD"/>
    <w:rsid w:val="00E34FA0"/>
    <w:rsid w:val="00E3596D"/>
    <w:rsid w:val="00E40C9F"/>
    <w:rsid w:val="00E41714"/>
    <w:rsid w:val="00E41C86"/>
    <w:rsid w:val="00E423CF"/>
    <w:rsid w:val="00E43BC3"/>
    <w:rsid w:val="00E45C2D"/>
    <w:rsid w:val="00E45D85"/>
    <w:rsid w:val="00E47FE3"/>
    <w:rsid w:val="00E50AA0"/>
    <w:rsid w:val="00E528E9"/>
    <w:rsid w:val="00E54060"/>
    <w:rsid w:val="00E54F31"/>
    <w:rsid w:val="00E55D76"/>
    <w:rsid w:val="00E56920"/>
    <w:rsid w:val="00E578D5"/>
    <w:rsid w:val="00E604F1"/>
    <w:rsid w:val="00E60B48"/>
    <w:rsid w:val="00E621BF"/>
    <w:rsid w:val="00E66DB9"/>
    <w:rsid w:val="00E72932"/>
    <w:rsid w:val="00E73220"/>
    <w:rsid w:val="00E73879"/>
    <w:rsid w:val="00E84DF3"/>
    <w:rsid w:val="00E851DA"/>
    <w:rsid w:val="00E8523C"/>
    <w:rsid w:val="00E8795F"/>
    <w:rsid w:val="00E93EFC"/>
    <w:rsid w:val="00E949E7"/>
    <w:rsid w:val="00E967A0"/>
    <w:rsid w:val="00E9707F"/>
    <w:rsid w:val="00E974C2"/>
    <w:rsid w:val="00E97BD8"/>
    <w:rsid w:val="00EA0DF0"/>
    <w:rsid w:val="00EA1D46"/>
    <w:rsid w:val="00EA21CB"/>
    <w:rsid w:val="00EA46FB"/>
    <w:rsid w:val="00EA4730"/>
    <w:rsid w:val="00EA5BC8"/>
    <w:rsid w:val="00EB0489"/>
    <w:rsid w:val="00EB07D4"/>
    <w:rsid w:val="00EB1436"/>
    <w:rsid w:val="00EB1B6E"/>
    <w:rsid w:val="00EB2963"/>
    <w:rsid w:val="00EB3179"/>
    <w:rsid w:val="00EB466D"/>
    <w:rsid w:val="00EB630C"/>
    <w:rsid w:val="00EB77DE"/>
    <w:rsid w:val="00EB7E99"/>
    <w:rsid w:val="00EC006E"/>
    <w:rsid w:val="00EC05C0"/>
    <w:rsid w:val="00EC18AD"/>
    <w:rsid w:val="00EC2D69"/>
    <w:rsid w:val="00EC6162"/>
    <w:rsid w:val="00EC6329"/>
    <w:rsid w:val="00EC67B1"/>
    <w:rsid w:val="00EC7778"/>
    <w:rsid w:val="00ED039E"/>
    <w:rsid w:val="00ED0EE2"/>
    <w:rsid w:val="00ED1C68"/>
    <w:rsid w:val="00ED2912"/>
    <w:rsid w:val="00ED2FA5"/>
    <w:rsid w:val="00ED4307"/>
    <w:rsid w:val="00EE0EB4"/>
    <w:rsid w:val="00EE1E37"/>
    <w:rsid w:val="00EE364A"/>
    <w:rsid w:val="00EE447B"/>
    <w:rsid w:val="00EE5FF3"/>
    <w:rsid w:val="00EE675D"/>
    <w:rsid w:val="00EE73FA"/>
    <w:rsid w:val="00EE77C3"/>
    <w:rsid w:val="00EF31B3"/>
    <w:rsid w:val="00EF4A28"/>
    <w:rsid w:val="00F014AF"/>
    <w:rsid w:val="00F1035D"/>
    <w:rsid w:val="00F103D9"/>
    <w:rsid w:val="00F13ADE"/>
    <w:rsid w:val="00F177D2"/>
    <w:rsid w:val="00F20846"/>
    <w:rsid w:val="00F21009"/>
    <w:rsid w:val="00F22FB6"/>
    <w:rsid w:val="00F27232"/>
    <w:rsid w:val="00F274F0"/>
    <w:rsid w:val="00F303B2"/>
    <w:rsid w:val="00F375C3"/>
    <w:rsid w:val="00F3772A"/>
    <w:rsid w:val="00F4157A"/>
    <w:rsid w:val="00F4176B"/>
    <w:rsid w:val="00F422D0"/>
    <w:rsid w:val="00F44128"/>
    <w:rsid w:val="00F44ACC"/>
    <w:rsid w:val="00F535E4"/>
    <w:rsid w:val="00F540B4"/>
    <w:rsid w:val="00F60B8C"/>
    <w:rsid w:val="00F63C2E"/>
    <w:rsid w:val="00F65C2F"/>
    <w:rsid w:val="00F7397A"/>
    <w:rsid w:val="00F7653C"/>
    <w:rsid w:val="00F7685A"/>
    <w:rsid w:val="00F76FD7"/>
    <w:rsid w:val="00F77569"/>
    <w:rsid w:val="00F81449"/>
    <w:rsid w:val="00F8437F"/>
    <w:rsid w:val="00F851A4"/>
    <w:rsid w:val="00F92426"/>
    <w:rsid w:val="00F9266B"/>
    <w:rsid w:val="00F942B0"/>
    <w:rsid w:val="00F945D6"/>
    <w:rsid w:val="00F94E09"/>
    <w:rsid w:val="00F958BD"/>
    <w:rsid w:val="00F975E9"/>
    <w:rsid w:val="00FA17C8"/>
    <w:rsid w:val="00FA27C1"/>
    <w:rsid w:val="00FA6623"/>
    <w:rsid w:val="00FA749D"/>
    <w:rsid w:val="00FB2D46"/>
    <w:rsid w:val="00FB5AAA"/>
    <w:rsid w:val="00FB5EA6"/>
    <w:rsid w:val="00FB6DE6"/>
    <w:rsid w:val="00FC004B"/>
    <w:rsid w:val="00FC6FB1"/>
    <w:rsid w:val="00FC706A"/>
    <w:rsid w:val="00FC7508"/>
    <w:rsid w:val="00FD2506"/>
    <w:rsid w:val="00FD2B6B"/>
    <w:rsid w:val="00FD30AA"/>
    <w:rsid w:val="00FD3332"/>
    <w:rsid w:val="00FD3F83"/>
    <w:rsid w:val="00FD48DE"/>
    <w:rsid w:val="00FD49F3"/>
    <w:rsid w:val="00FD4AFE"/>
    <w:rsid w:val="00FD6B83"/>
    <w:rsid w:val="00FE094F"/>
    <w:rsid w:val="00FE0B70"/>
    <w:rsid w:val="00FE291F"/>
    <w:rsid w:val="00FE2F76"/>
    <w:rsid w:val="00FE38F0"/>
    <w:rsid w:val="00FF1903"/>
    <w:rsid w:val="00FF52DB"/>
    <w:rsid w:val="00FF75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FF95AC-3308-5F41-A2CA-5C208F71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4F1"/>
    <w:pPr>
      <w:spacing w:after="0" w:line="240" w:lineRule="auto"/>
      <w:jc w:val="both"/>
    </w:pPr>
    <w:rPr>
      <w:rFonts w:ascii="Times New Roman" w:hAnsi="Times New Roman" w:cs="Times New Roman"/>
      <w:sz w:val="24"/>
      <w:szCs w:val="24"/>
      <w:lang w:eastAsia="fr-FR"/>
    </w:rPr>
  </w:style>
  <w:style w:type="paragraph" w:styleId="Titre1">
    <w:name w:val="heading 1"/>
    <w:basedOn w:val="Normal"/>
    <w:next w:val="Normal"/>
    <w:link w:val="Titre1Car"/>
    <w:uiPriority w:val="9"/>
    <w:qFormat/>
    <w:rsid w:val="00AC5EBD"/>
    <w:pPr>
      <w:keepNext/>
      <w:spacing w:before="240" w:after="60"/>
      <w:outlineLvl w:val="0"/>
    </w:pPr>
    <w:rPr>
      <w:b/>
      <w:bCs/>
      <w:kern w:val="32"/>
      <w:szCs w:val="32"/>
      <w:lang w:eastAsia="en-US"/>
    </w:rPr>
  </w:style>
  <w:style w:type="paragraph" w:styleId="Titre2">
    <w:name w:val="heading 2"/>
    <w:basedOn w:val="Normal"/>
    <w:next w:val="Normal"/>
    <w:link w:val="Titre2Car"/>
    <w:uiPriority w:val="9"/>
    <w:qFormat/>
    <w:rsid w:val="00AC5EBD"/>
    <w:pPr>
      <w:keepNext/>
      <w:tabs>
        <w:tab w:val="left" w:pos="567"/>
      </w:tabs>
      <w:spacing w:before="240" w:after="60"/>
      <w:ind w:left="851" w:hanging="284"/>
      <w:outlineLvl w:val="1"/>
    </w:pPr>
    <w:rPr>
      <w:b/>
      <w:bCs/>
      <w:iCs/>
      <w:szCs w:val="28"/>
    </w:rPr>
  </w:style>
  <w:style w:type="paragraph" w:styleId="Titre3">
    <w:name w:val="heading 3"/>
    <w:basedOn w:val="Normal"/>
    <w:next w:val="Normal"/>
    <w:link w:val="Titre3Car"/>
    <w:uiPriority w:val="9"/>
    <w:qFormat/>
    <w:rsid w:val="00AC5EBD"/>
    <w:pPr>
      <w:keepNext/>
      <w:tabs>
        <w:tab w:val="left" w:pos="851"/>
      </w:tabs>
      <w:spacing w:before="240" w:after="60"/>
      <w:ind w:left="1135" w:hanging="284"/>
      <w:outlineLvl w:val="2"/>
    </w:pPr>
    <w:rPr>
      <w:b/>
      <w:bCs/>
      <w:szCs w:val="26"/>
      <w:lang w:eastAsia="en-US"/>
    </w:rPr>
  </w:style>
  <w:style w:type="paragraph" w:styleId="Titre4">
    <w:name w:val="heading 4"/>
    <w:basedOn w:val="Normal"/>
    <w:next w:val="Normal"/>
    <w:link w:val="Titre4Car"/>
    <w:uiPriority w:val="9"/>
    <w:unhideWhenUsed/>
    <w:qFormat/>
    <w:rsid w:val="00AC5EBD"/>
    <w:pPr>
      <w:keepNext/>
      <w:keepLines/>
      <w:spacing w:before="200"/>
      <w:ind w:left="1134"/>
      <w:outlineLvl w:val="3"/>
    </w:pPr>
    <w:rPr>
      <w:rFonts w:eastAsiaTheme="majorEastAsia" w:cstheme="majorBidi"/>
      <w:b/>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aliases w:val="vert"/>
    <w:basedOn w:val="Policepardfaut"/>
    <w:uiPriority w:val="20"/>
    <w:qFormat/>
    <w:rsid w:val="00AC5EBD"/>
    <w:rPr>
      <w:rFonts w:ascii="Times New Roman" w:hAnsi="Times New Roman"/>
      <w:i w:val="0"/>
      <w:iCs/>
      <w:color w:val="00B050"/>
      <w:sz w:val="24"/>
    </w:rPr>
  </w:style>
  <w:style w:type="paragraph" w:customStyle="1" w:styleId="pucecarre">
    <w:name w:val="puce carrée"/>
    <w:basedOn w:val="Normal"/>
    <w:link w:val="pucecarreCar"/>
    <w:qFormat/>
    <w:rsid w:val="00AC5EBD"/>
    <w:pPr>
      <w:numPr>
        <w:numId w:val="1"/>
      </w:numPr>
    </w:pPr>
  </w:style>
  <w:style w:type="character" w:customStyle="1" w:styleId="pucecarreCar">
    <w:name w:val="puce carrée Car"/>
    <w:basedOn w:val="Policepardfaut"/>
    <w:link w:val="pucecarre"/>
    <w:rsid w:val="00AC5EBD"/>
    <w:rPr>
      <w:rFonts w:ascii="Times New Roman" w:hAnsi="Times New Roman" w:cs="Times New Roman"/>
      <w:sz w:val="24"/>
      <w:szCs w:val="24"/>
      <w:lang w:eastAsia="fr-FR"/>
    </w:rPr>
  </w:style>
  <w:style w:type="paragraph" w:customStyle="1" w:styleId="puceronde">
    <w:name w:val="puce ronde"/>
    <w:basedOn w:val="Paragraphedeliste"/>
    <w:link w:val="pucerondeCar"/>
    <w:qFormat/>
    <w:rsid w:val="00AC5EBD"/>
    <w:pPr>
      <w:numPr>
        <w:numId w:val="2"/>
      </w:numPr>
    </w:pPr>
  </w:style>
  <w:style w:type="character" w:customStyle="1" w:styleId="pucerondeCar">
    <w:name w:val="puce ronde Car"/>
    <w:basedOn w:val="Policepardfaut"/>
    <w:link w:val="puceronde"/>
    <w:rsid w:val="00AC5EBD"/>
    <w:rPr>
      <w:rFonts w:ascii="Times New Roman" w:hAnsi="Times New Roman" w:cs="Times New Roman"/>
      <w:sz w:val="24"/>
      <w:szCs w:val="24"/>
      <w:lang w:eastAsia="fr-FR"/>
    </w:rPr>
  </w:style>
  <w:style w:type="paragraph" w:styleId="Paragraphedeliste">
    <w:name w:val="List Paragraph"/>
    <w:basedOn w:val="Normal"/>
    <w:uiPriority w:val="34"/>
    <w:qFormat/>
    <w:rsid w:val="00AC5EBD"/>
    <w:pPr>
      <w:ind w:left="720"/>
      <w:contextualSpacing/>
    </w:pPr>
  </w:style>
  <w:style w:type="paragraph" w:customStyle="1" w:styleId="roseptard">
    <w:name w:val="rose pétard"/>
    <w:basedOn w:val="Normal"/>
    <w:link w:val="roseptardCar"/>
    <w:qFormat/>
    <w:rsid w:val="00AC5EBD"/>
    <w:rPr>
      <w:b/>
      <w:color w:val="FF33CC"/>
    </w:rPr>
  </w:style>
  <w:style w:type="character" w:customStyle="1" w:styleId="roseptardCar">
    <w:name w:val="rose pétard Car"/>
    <w:basedOn w:val="Policepardfaut"/>
    <w:link w:val="roseptard"/>
    <w:rsid w:val="00AC5EBD"/>
    <w:rPr>
      <w:rFonts w:ascii="Times New Roman" w:hAnsi="Times New Roman" w:cs="Times New Roman"/>
      <w:b/>
      <w:color w:val="FF33CC"/>
      <w:sz w:val="24"/>
      <w:szCs w:val="24"/>
      <w:lang w:eastAsia="fr-FR"/>
    </w:rPr>
  </w:style>
  <w:style w:type="paragraph" w:styleId="Titre">
    <w:name w:val="Title"/>
    <w:basedOn w:val="Normal"/>
    <w:link w:val="TitreCar"/>
    <w:uiPriority w:val="10"/>
    <w:qFormat/>
    <w:rsid w:val="00AC5EBD"/>
    <w:pPr>
      <w:spacing w:after="300"/>
      <w:contextualSpacing/>
      <w:jc w:val="center"/>
    </w:pPr>
    <w:rPr>
      <w:rFonts w:eastAsiaTheme="majorEastAsia" w:cstheme="majorBidi"/>
      <w:b/>
      <w:spacing w:val="5"/>
      <w:kern w:val="28"/>
      <w:sz w:val="28"/>
      <w:szCs w:val="52"/>
    </w:rPr>
  </w:style>
  <w:style w:type="character" w:customStyle="1" w:styleId="TitreCar">
    <w:name w:val="Titre Car"/>
    <w:basedOn w:val="Policepardfaut"/>
    <w:link w:val="Titre"/>
    <w:uiPriority w:val="10"/>
    <w:rsid w:val="00AC5EBD"/>
    <w:rPr>
      <w:rFonts w:ascii="Times New Roman" w:eastAsiaTheme="majorEastAsia" w:hAnsi="Times New Roman" w:cstheme="majorBidi"/>
      <w:b/>
      <w:spacing w:val="5"/>
      <w:kern w:val="28"/>
      <w:sz w:val="28"/>
      <w:szCs w:val="52"/>
      <w:lang w:eastAsia="fr-FR"/>
    </w:rPr>
  </w:style>
  <w:style w:type="character" w:customStyle="1" w:styleId="Titre1Car">
    <w:name w:val="Titre 1 Car"/>
    <w:basedOn w:val="Policepardfaut"/>
    <w:link w:val="Titre1"/>
    <w:uiPriority w:val="9"/>
    <w:rsid w:val="00AC5EBD"/>
    <w:rPr>
      <w:rFonts w:ascii="Times New Roman" w:hAnsi="Times New Roman" w:cs="Times New Roman"/>
      <w:b/>
      <w:bCs/>
      <w:kern w:val="32"/>
      <w:sz w:val="24"/>
      <w:szCs w:val="32"/>
    </w:rPr>
  </w:style>
  <w:style w:type="character" w:customStyle="1" w:styleId="Titre2Car">
    <w:name w:val="Titre 2 Car"/>
    <w:basedOn w:val="Policepardfaut"/>
    <w:link w:val="Titre2"/>
    <w:uiPriority w:val="9"/>
    <w:rsid w:val="00AC5EBD"/>
    <w:rPr>
      <w:rFonts w:ascii="Times New Roman" w:hAnsi="Times New Roman" w:cs="Times New Roman"/>
      <w:b/>
      <w:bCs/>
      <w:iCs/>
      <w:sz w:val="24"/>
      <w:szCs w:val="28"/>
      <w:lang w:eastAsia="fr-FR"/>
    </w:rPr>
  </w:style>
  <w:style w:type="character" w:customStyle="1" w:styleId="Titre3Car">
    <w:name w:val="Titre 3 Car"/>
    <w:basedOn w:val="Policepardfaut"/>
    <w:link w:val="Titre3"/>
    <w:uiPriority w:val="9"/>
    <w:rsid w:val="00AC5EBD"/>
    <w:rPr>
      <w:rFonts w:ascii="Times New Roman" w:hAnsi="Times New Roman" w:cs="Times New Roman"/>
      <w:b/>
      <w:bCs/>
      <w:sz w:val="24"/>
      <w:szCs w:val="26"/>
    </w:rPr>
  </w:style>
  <w:style w:type="character" w:customStyle="1" w:styleId="Titre4Car">
    <w:name w:val="Titre 4 Car"/>
    <w:basedOn w:val="Policepardfaut"/>
    <w:link w:val="Titre4"/>
    <w:uiPriority w:val="9"/>
    <w:rsid w:val="00AC5EBD"/>
    <w:rPr>
      <w:rFonts w:ascii="Times New Roman" w:eastAsiaTheme="majorEastAsia" w:hAnsi="Times New Roman" w:cstheme="majorBidi"/>
      <w:b/>
      <w:bCs/>
      <w:iCs/>
      <w:sz w:val="24"/>
      <w:szCs w:val="24"/>
      <w:lang w:eastAsia="fr-FR"/>
    </w:rPr>
  </w:style>
  <w:style w:type="paragraph" w:styleId="En-tte">
    <w:name w:val="header"/>
    <w:basedOn w:val="Normal"/>
    <w:link w:val="En-tteCar"/>
    <w:uiPriority w:val="99"/>
    <w:unhideWhenUsed/>
    <w:rsid w:val="008A1F67"/>
    <w:pPr>
      <w:tabs>
        <w:tab w:val="center" w:pos="4536"/>
        <w:tab w:val="right" w:pos="9072"/>
      </w:tabs>
    </w:pPr>
  </w:style>
  <w:style w:type="character" w:customStyle="1" w:styleId="En-tteCar">
    <w:name w:val="En-tête Car"/>
    <w:basedOn w:val="Policepardfaut"/>
    <w:link w:val="En-tte"/>
    <w:uiPriority w:val="99"/>
    <w:rsid w:val="008A1F67"/>
    <w:rPr>
      <w:rFonts w:ascii="Times New Roman" w:hAnsi="Times New Roman" w:cs="Times New Roman"/>
      <w:sz w:val="24"/>
      <w:szCs w:val="24"/>
      <w:lang w:eastAsia="fr-FR"/>
    </w:rPr>
  </w:style>
  <w:style w:type="paragraph" w:styleId="Pieddepage">
    <w:name w:val="footer"/>
    <w:basedOn w:val="Normal"/>
    <w:link w:val="PieddepageCar"/>
    <w:uiPriority w:val="99"/>
    <w:unhideWhenUsed/>
    <w:rsid w:val="008A1F67"/>
    <w:pPr>
      <w:tabs>
        <w:tab w:val="center" w:pos="4536"/>
        <w:tab w:val="right" w:pos="9072"/>
      </w:tabs>
    </w:pPr>
  </w:style>
  <w:style w:type="character" w:customStyle="1" w:styleId="PieddepageCar">
    <w:name w:val="Pied de page Car"/>
    <w:basedOn w:val="Policepardfaut"/>
    <w:link w:val="Pieddepage"/>
    <w:uiPriority w:val="99"/>
    <w:rsid w:val="008A1F67"/>
    <w:rPr>
      <w:rFonts w:ascii="Times New Roman" w:hAnsi="Times New Roman" w:cs="Times New Roman"/>
      <w:sz w:val="24"/>
      <w:szCs w:val="24"/>
      <w:lang w:eastAsia="fr-FR"/>
    </w:rPr>
  </w:style>
  <w:style w:type="paragraph" w:styleId="TM1">
    <w:name w:val="toc 1"/>
    <w:basedOn w:val="Normal"/>
    <w:next w:val="Normal"/>
    <w:autoRedefine/>
    <w:uiPriority w:val="39"/>
    <w:unhideWhenUsed/>
    <w:rsid w:val="00C945C3"/>
    <w:pPr>
      <w:spacing w:after="100"/>
    </w:pPr>
  </w:style>
  <w:style w:type="character" w:styleId="Lienhypertexte">
    <w:name w:val="Hyperlink"/>
    <w:basedOn w:val="Policepardfaut"/>
    <w:uiPriority w:val="99"/>
    <w:unhideWhenUsed/>
    <w:rsid w:val="00C945C3"/>
    <w:rPr>
      <w:color w:val="0000FF" w:themeColor="hyperlink"/>
      <w:u w:val="single"/>
    </w:rPr>
  </w:style>
  <w:style w:type="paragraph" w:styleId="Notedebasdepage">
    <w:name w:val="footnote text"/>
    <w:basedOn w:val="Normal"/>
    <w:link w:val="NotedebasdepageCar"/>
    <w:uiPriority w:val="99"/>
    <w:semiHidden/>
    <w:unhideWhenUsed/>
    <w:rsid w:val="004269EF"/>
    <w:rPr>
      <w:sz w:val="20"/>
      <w:szCs w:val="20"/>
    </w:rPr>
  </w:style>
  <w:style w:type="character" w:customStyle="1" w:styleId="NotedebasdepageCar">
    <w:name w:val="Note de bas de page Car"/>
    <w:basedOn w:val="Policepardfaut"/>
    <w:link w:val="Notedebasdepage"/>
    <w:uiPriority w:val="99"/>
    <w:semiHidden/>
    <w:rsid w:val="004269EF"/>
    <w:rPr>
      <w:rFonts w:ascii="Times New Roman" w:hAnsi="Times New Roman" w:cs="Times New Roman"/>
      <w:sz w:val="20"/>
      <w:szCs w:val="20"/>
      <w:lang w:eastAsia="fr-FR"/>
    </w:rPr>
  </w:style>
  <w:style w:type="character" w:styleId="Appelnotedebasdep">
    <w:name w:val="footnote reference"/>
    <w:basedOn w:val="Policepardfaut"/>
    <w:uiPriority w:val="99"/>
    <w:semiHidden/>
    <w:unhideWhenUsed/>
    <w:rsid w:val="004269EF"/>
    <w:rPr>
      <w:vertAlign w:val="superscript"/>
    </w:rPr>
  </w:style>
  <w:style w:type="character" w:styleId="Lienhypertextesuivivisit">
    <w:name w:val="FollowedHyperlink"/>
    <w:basedOn w:val="Policepardfaut"/>
    <w:uiPriority w:val="99"/>
    <w:semiHidden/>
    <w:unhideWhenUsed/>
    <w:rsid w:val="008959FD"/>
    <w:rPr>
      <w:color w:val="800080" w:themeColor="followedHyperlink"/>
      <w:u w:val="single"/>
    </w:rPr>
  </w:style>
  <w:style w:type="table" w:styleId="Grilledutableau">
    <w:name w:val="Table Grid"/>
    <w:basedOn w:val="TableauNormal"/>
    <w:uiPriority w:val="59"/>
    <w:rsid w:val="00C20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62F19"/>
    <w:pPr>
      <w:spacing w:before="100" w:beforeAutospacing="1" w:after="100" w:afterAutospacing="1"/>
      <w:jc w:val="left"/>
    </w:pPr>
    <w:rPr>
      <w:rFonts w:eastAsiaTheme="minorEastAsia"/>
    </w:rPr>
  </w:style>
  <w:style w:type="paragraph" w:styleId="TM2">
    <w:name w:val="toc 2"/>
    <w:basedOn w:val="Normal"/>
    <w:next w:val="Normal"/>
    <w:autoRedefine/>
    <w:uiPriority w:val="39"/>
    <w:unhideWhenUsed/>
    <w:rsid w:val="00EC2D69"/>
    <w:pPr>
      <w:spacing w:after="100"/>
      <w:ind w:left="240"/>
    </w:pPr>
  </w:style>
  <w:style w:type="paragraph" w:styleId="TM3">
    <w:name w:val="toc 3"/>
    <w:basedOn w:val="Normal"/>
    <w:next w:val="Normal"/>
    <w:autoRedefine/>
    <w:uiPriority w:val="39"/>
    <w:unhideWhenUsed/>
    <w:rsid w:val="006834E4"/>
    <w:pPr>
      <w:spacing w:after="100"/>
      <w:ind w:left="480"/>
    </w:pPr>
  </w:style>
  <w:style w:type="paragraph" w:styleId="Textedebulles">
    <w:name w:val="Balloon Text"/>
    <w:basedOn w:val="Normal"/>
    <w:link w:val="TextedebullesCar"/>
    <w:uiPriority w:val="99"/>
    <w:semiHidden/>
    <w:unhideWhenUsed/>
    <w:rsid w:val="0017242A"/>
    <w:rPr>
      <w:rFonts w:ascii="Tahoma" w:hAnsi="Tahoma" w:cs="Tahoma"/>
      <w:sz w:val="16"/>
      <w:szCs w:val="16"/>
    </w:rPr>
  </w:style>
  <w:style w:type="character" w:customStyle="1" w:styleId="TextedebullesCar">
    <w:name w:val="Texte de bulles Car"/>
    <w:basedOn w:val="Policepardfaut"/>
    <w:link w:val="Textedebulles"/>
    <w:uiPriority w:val="99"/>
    <w:semiHidden/>
    <w:rsid w:val="0017242A"/>
    <w:rPr>
      <w:rFonts w:ascii="Tahoma" w:hAnsi="Tahoma" w:cs="Tahoma"/>
      <w:sz w:val="16"/>
      <w:szCs w:val="16"/>
      <w:lang w:eastAsia="fr-FR"/>
    </w:rPr>
  </w:style>
  <w:style w:type="character" w:styleId="Marquedecommentaire">
    <w:name w:val="annotation reference"/>
    <w:basedOn w:val="Policepardfaut"/>
    <w:uiPriority w:val="99"/>
    <w:semiHidden/>
    <w:unhideWhenUsed/>
    <w:rsid w:val="00446990"/>
    <w:rPr>
      <w:sz w:val="16"/>
      <w:szCs w:val="16"/>
    </w:rPr>
  </w:style>
  <w:style w:type="paragraph" w:styleId="Commentaire">
    <w:name w:val="annotation text"/>
    <w:basedOn w:val="Normal"/>
    <w:link w:val="CommentaireCar"/>
    <w:uiPriority w:val="99"/>
    <w:semiHidden/>
    <w:unhideWhenUsed/>
    <w:rsid w:val="00446990"/>
    <w:rPr>
      <w:sz w:val="20"/>
      <w:szCs w:val="20"/>
    </w:rPr>
  </w:style>
  <w:style w:type="character" w:customStyle="1" w:styleId="CommentaireCar">
    <w:name w:val="Commentaire Car"/>
    <w:basedOn w:val="Policepardfaut"/>
    <w:link w:val="Commentaire"/>
    <w:uiPriority w:val="99"/>
    <w:semiHidden/>
    <w:rsid w:val="00446990"/>
    <w:rPr>
      <w:rFonts w:ascii="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46990"/>
    <w:rPr>
      <w:b/>
      <w:bCs/>
    </w:rPr>
  </w:style>
  <w:style w:type="character" w:customStyle="1" w:styleId="ObjetducommentaireCar">
    <w:name w:val="Objet du commentaire Car"/>
    <w:basedOn w:val="CommentaireCar"/>
    <w:link w:val="Objetducommentaire"/>
    <w:uiPriority w:val="99"/>
    <w:semiHidden/>
    <w:rsid w:val="00446990"/>
    <w:rPr>
      <w:rFonts w:ascii="Times New Roman" w:hAnsi="Times New Roman" w:cs="Times New Roman"/>
      <w:b/>
      <w:bCs/>
      <w:sz w:val="20"/>
      <w:szCs w:val="20"/>
      <w:lang w:eastAsia="fr-FR"/>
    </w:rPr>
  </w:style>
  <w:style w:type="paragraph" w:styleId="Listepuces">
    <w:name w:val="List Bullet"/>
    <w:aliases w:val="Liste à puces 1"/>
    <w:basedOn w:val="Normal"/>
    <w:link w:val="ListepucesCar"/>
    <w:uiPriority w:val="99"/>
    <w:rsid w:val="007F7586"/>
    <w:pPr>
      <w:keepLines/>
      <w:numPr>
        <w:numId w:val="8"/>
      </w:numPr>
      <w:tabs>
        <w:tab w:val="left" w:pos="907"/>
      </w:tabs>
      <w:spacing w:before="60"/>
    </w:pPr>
    <w:rPr>
      <w:rFonts w:ascii="Verdana" w:hAnsi="Verdana" w:cs="Verdana"/>
      <w:sz w:val="18"/>
      <w:szCs w:val="18"/>
    </w:rPr>
  </w:style>
  <w:style w:type="character" w:customStyle="1" w:styleId="ListepucesCar">
    <w:name w:val="Liste à puces Car"/>
    <w:aliases w:val="Liste à puces 1 Car"/>
    <w:basedOn w:val="Policepardfaut"/>
    <w:link w:val="Listepuces"/>
    <w:uiPriority w:val="99"/>
    <w:locked/>
    <w:rsid w:val="007F7586"/>
    <w:rPr>
      <w:rFonts w:ascii="Verdana" w:hAnsi="Verdana" w:cs="Verdana"/>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21051">
      <w:bodyDiv w:val="1"/>
      <w:marLeft w:val="0"/>
      <w:marRight w:val="0"/>
      <w:marTop w:val="0"/>
      <w:marBottom w:val="0"/>
      <w:divBdr>
        <w:top w:val="none" w:sz="0" w:space="0" w:color="auto"/>
        <w:left w:val="none" w:sz="0" w:space="0" w:color="auto"/>
        <w:bottom w:val="none" w:sz="0" w:space="0" w:color="auto"/>
        <w:right w:val="none" w:sz="0" w:space="0" w:color="auto"/>
      </w:divBdr>
    </w:div>
    <w:div w:id="204370983">
      <w:bodyDiv w:val="1"/>
      <w:marLeft w:val="0"/>
      <w:marRight w:val="0"/>
      <w:marTop w:val="0"/>
      <w:marBottom w:val="0"/>
      <w:divBdr>
        <w:top w:val="none" w:sz="0" w:space="0" w:color="auto"/>
        <w:left w:val="none" w:sz="0" w:space="0" w:color="auto"/>
        <w:bottom w:val="none" w:sz="0" w:space="0" w:color="auto"/>
        <w:right w:val="none" w:sz="0" w:space="0" w:color="auto"/>
      </w:divBdr>
    </w:div>
    <w:div w:id="227039172">
      <w:bodyDiv w:val="1"/>
      <w:marLeft w:val="0"/>
      <w:marRight w:val="0"/>
      <w:marTop w:val="0"/>
      <w:marBottom w:val="0"/>
      <w:divBdr>
        <w:top w:val="none" w:sz="0" w:space="0" w:color="auto"/>
        <w:left w:val="none" w:sz="0" w:space="0" w:color="auto"/>
        <w:bottom w:val="none" w:sz="0" w:space="0" w:color="auto"/>
        <w:right w:val="none" w:sz="0" w:space="0" w:color="auto"/>
      </w:divBdr>
    </w:div>
    <w:div w:id="239953202">
      <w:bodyDiv w:val="1"/>
      <w:marLeft w:val="0"/>
      <w:marRight w:val="0"/>
      <w:marTop w:val="0"/>
      <w:marBottom w:val="0"/>
      <w:divBdr>
        <w:top w:val="none" w:sz="0" w:space="0" w:color="auto"/>
        <w:left w:val="none" w:sz="0" w:space="0" w:color="auto"/>
        <w:bottom w:val="none" w:sz="0" w:space="0" w:color="auto"/>
        <w:right w:val="none" w:sz="0" w:space="0" w:color="auto"/>
      </w:divBdr>
    </w:div>
    <w:div w:id="303856481">
      <w:bodyDiv w:val="1"/>
      <w:marLeft w:val="0"/>
      <w:marRight w:val="0"/>
      <w:marTop w:val="0"/>
      <w:marBottom w:val="0"/>
      <w:divBdr>
        <w:top w:val="none" w:sz="0" w:space="0" w:color="auto"/>
        <w:left w:val="none" w:sz="0" w:space="0" w:color="auto"/>
        <w:bottom w:val="none" w:sz="0" w:space="0" w:color="auto"/>
        <w:right w:val="none" w:sz="0" w:space="0" w:color="auto"/>
      </w:divBdr>
    </w:div>
    <w:div w:id="394820733">
      <w:bodyDiv w:val="1"/>
      <w:marLeft w:val="0"/>
      <w:marRight w:val="0"/>
      <w:marTop w:val="0"/>
      <w:marBottom w:val="0"/>
      <w:divBdr>
        <w:top w:val="none" w:sz="0" w:space="0" w:color="auto"/>
        <w:left w:val="none" w:sz="0" w:space="0" w:color="auto"/>
        <w:bottom w:val="none" w:sz="0" w:space="0" w:color="auto"/>
        <w:right w:val="none" w:sz="0" w:space="0" w:color="auto"/>
      </w:divBdr>
    </w:div>
    <w:div w:id="547838512">
      <w:bodyDiv w:val="1"/>
      <w:marLeft w:val="0"/>
      <w:marRight w:val="0"/>
      <w:marTop w:val="0"/>
      <w:marBottom w:val="0"/>
      <w:divBdr>
        <w:top w:val="none" w:sz="0" w:space="0" w:color="auto"/>
        <w:left w:val="none" w:sz="0" w:space="0" w:color="auto"/>
        <w:bottom w:val="none" w:sz="0" w:space="0" w:color="auto"/>
        <w:right w:val="none" w:sz="0" w:space="0" w:color="auto"/>
      </w:divBdr>
    </w:div>
    <w:div w:id="810905300">
      <w:bodyDiv w:val="1"/>
      <w:marLeft w:val="0"/>
      <w:marRight w:val="0"/>
      <w:marTop w:val="0"/>
      <w:marBottom w:val="0"/>
      <w:divBdr>
        <w:top w:val="none" w:sz="0" w:space="0" w:color="auto"/>
        <w:left w:val="none" w:sz="0" w:space="0" w:color="auto"/>
        <w:bottom w:val="none" w:sz="0" w:space="0" w:color="auto"/>
        <w:right w:val="none" w:sz="0" w:space="0" w:color="auto"/>
      </w:divBdr>
    </w:div>
    <w:div w:id="973800238">
      <w:bodyDiv w:val="1"/>
      <w:marLeft w:val="0"/>
      <w:marRight w:val="0"/>
      <w:marTop w:val="0"/>
      <w:marBottom w:val="0"/>
      <w:divBdr>
        <w:top w:val="none" w:sz="0" w:space="0" w:color="auto"/>
        <w:left w:val="none" w:sz="0" w:space="0" w:color="auto"/>
        <w:bottom w:val="none" w:sz="0" w:space="0" w:color="auto"/>
        <w:right w:val="none" w:sz="0" w:space="0" w:color="auto"/>
      </w:divBdr>
    </w:div>
    <w:div w:id="1002466102">
      <w:bodyDiv w:val="1"/>
      <w:marLeft w:val="0"/>
      <w:marRight w:val="0"/>
      <w:marTop w:val="0"/>
      <w:marBottom w:val="0"/>
      <w:divBdr>
        <w:top w:val="none" w:sz="0" w:space="0" w:color="auto"/>
        <w:left w:val="none" w:sz="0" w:space="0" w:color="auto"/>
        <w:bottom w:val="none" w:sz="0" w:space="0" w:color="auto"/>
        <w:right w:val="none" w:sz="0" w:space="0" w:color="auto"/>
      </w:divBdr>
    </w:div>
    <w:div w:id="1043821901">
      <w:bodyDiv w:val="1"/>
      <w:marLeft w:val="0"/>
      <w:marRight w:val="0"/>
      <w:marTop w:val="0"/>
      <w:marBottom w:val="0"/>
      <w:divBdr>
        <w:top w:val="none" w:sz="0" w:space="0" w:color="auto"/>
        <w:left w:val="none" w:sz="0" w:space="0" w:color="auto"/>
        <w:bottom w:val="none" w:sz="0" w:space="0" w:color="auto"/>
        <w:right w:val="none" w:sz="0" w:space="0" w:color="auto"/>
      </w:divBdr>
    </w:div>
    <w:div w:id="1266503142">
      <w:bodyDiv w:val="1"/>
      <w:marLeft w:val="0"/>
      <w:marRight w:val="0"/>
      <w:marTop w:val="0"/>
      <w:marBottom w:val="0"/>
      <w:divBdr>
        <w:top w:val="none" w:sz="0" w:space="0" w:color="auto"/>
        <w:left w:val="none" w:sz="0" w:space="0" w:color="auto"/>
        <w:bottom w:val="none" w:sz="0" w:space="0" w:color="auto"/>
        <w:right w:val="none" w:sz="0" w:space="0" w:color="auto"/>
      </w:divBdr>
    </w:div>
    <w:div w:id="1273827128">
      <w:bodyDiv w:val="1"/>
      <w:marLeft w:val="0"/>
      <w:marRight w:val="0"/>
      <w:marTop w:val="0"/>
      <w:marBottom w:val="0"/>
      <w:divBdr>
        <w:top w:val="none" w:sz="0" w:space="0" w:color="auto"/>
        <w:left w:val="none" w:sz="0" w:space="0" w:color="auto"/>
        <w:bottom w:val="none" w:sz="0" w:space="0" w:color="auto"/>
        <w:right w:val="none" w:sz="0" w:space="0" w:color="auto"/>
      </w:divBdr>
    </w:div>
    <w:div w:id="1333528529">
      <w:bodyDiv w:val="1"/>
      <w:marLeft w:val="0"/>
      <w:marRight w:val="0"/>
      <w:marTop w:val="0"/>
      <w:marBottom w:val="0"/>
      <w:divBdr>
        <w:top w:val="none" w:sz="0" w:space="0" w:color="auto"/>
        <w:left w:val="none" w:sz="0" w:space="0" w:color="auto"/>
        <w:bottom w:val="none" w:sz="0" w:space="0" w:color="auto"/>
        <w:right w:val="none" w:sz="0" w:space="0" w:color="auto"/>
      </w:divBdr>
    </w:div>
    <w:div w:id="1556047893">
      <w:bodyDiv w:val="1"/>
      <w:marLeft w:val="0"/>
      <w:marRight w:val="0"/>
      <w:marTop w:val="0"/>
      <w:marBottom w:val="0"/>
      <w:divBdr>
        <w:top w:val="none" w:sz="0" w:space="0" w:color="auto"/>
        <w:left w:val="none" w:sz="0" w:space="0" w:color="auto"/>
        <w:bottom w:val="none" w:sz="0" w:space="0" w:color="auto"/>
        <w:right w:val="none" w:sz="0" w:space="0" w:color="auto"/>
      </w:divBdr>
    </w:div>
    <w:div w:id="1629974874">
      <w:bodyDiv w:val="1"/>
      <w:marLeft w:val="0"/>
      <w:marRight w:val="0"/>
      <w:marTop w:val="0"/>
      <w:marBottom w:val="0"/>
      <w:divBdr>
        <w:top w:val="none" w:sz="0" w:space="0" w:color="auto"/>
        <w:left w:val="none" w:sz="0" w:space="0" w:color="auto"/>
        <w:bottom w:val="none" w:sz="0" w:space="0" w:color="auto"/>
        <w:right w:val="none" w:sz="0" w:space="0" w:color="auto"/>
      </w:divBdr>
    </w:div>
    <w:div w:id="1688020521">
      <w:bodyDiv w:val="1"/>
      <w:marLeft w:val="0"/>
      <w:marRight w:val="0"/>
      <w:marTop w:val="0"/>
      <w:marBottom w:val="0"/>
      <w:divBdr>
        <w:top w:val="none" w:sz="0" w:space="0" w:color="auto"/>
        <w:left w:val="none" w:sz="0" w:space="0" w:color="auto"/>
        <w:bottom w:val="none" w:sz="0" w:space="0" w:color="auto"/>
        <w:right w:val="none" w:sz="0" w:space="0" w:color="auto"/>
      </w:divBdr>
    </w:div>
    <w:div w:id="1713536514">
      <w:bodyDiv w:val="1"/>
      <w:marLeft w:val="0"/>
      <w:marRight w:val="0"/>
      <w:marTop w:val="0"/>
      <w:marBottom w:val="0"/>
      <w:divBdr>
        <w:top w:val="none" w:sz="0" w:space="0" w:color="auto"/>
        <w:left w:val="none" w:sz="0" w:space="0" w:color="auto"/>
        <w:bottom w:val="none" w:sz="0" w:space="0" w:color="auto"/>
        <w:right w:val="none" w:sz="0" w:space="0" w:color="auto"/>
      </w:divBdr>
    </w:div>
    <w:div w:id="181560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pidc.inserm.f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nat.fr/lc/lc184/lc1840.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039E3-00A5-4359-B5FC-8B740A7F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8902</Words>
  <Characters>48962</Characters>
  <Application>Microsoft Office Word</Application>
  <DocSecurity>0</DocSecurity>
  <Lines>408</Lines>
  <Paragraphs>115</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57749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Poste MultiFonction (PMF)</dc:creator>
  <cp:lastModifiedBy>Anne CUERQ</cp:lastModifiedBy>
  <cp:revision>2</cp:revision>
  <cp:lastPrinted>2020-09-02T13:04:00Z</cp:lastPrinted>
  <dcterms:created xsi:type="dcterms:W3CDTF">2020-09-07T14:37:00Z</dcterms:created>
  <dcterms:modified xsi:type="dcterms:W3CDTF">2020-09-07T14:37:00Z</dcterms:modified>
</cp:coreProperties>
</file>