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Arial"/>
          <w:sz w:val="24"/>
          <w:szCs w:val="24"/>
          <w:lang w:val="fr-CA"/>
        </w:rPr>
      </w:pPr>
      <w:r>
        <w:rPr>
          <w:rFonts w:cs="Arial" w:ascii="Times" w:hAnsi="Times"/>
          <w:sz w:val="24"/>
          <w:szCs w:val="24"/>
          <w:lang w:val="fr-CA"/>
        </w:rPr>
      </w:r>
    </w:p>
    <w:p>
      <w:pPr>
        <w:pStyle w:val="Normal"/>
        <w:spacing w:lineRule="auto" w:line="360"/>
        <w:jc w:val="center"/>
        <w:rPr>
          <w:rFonts w:ascii="Times" w:hAnsi="Times" w:cs="Times New Roman"/>
          <w:sz w:val="24"/>
          <w:szCs w:val="24"/>
          <w:lang w:val="fr-CA"/>
        </w:rPr>
      </w:pPr>
      <w:r>
        <w:rPr>
          <w:rFonts w:cs="Times New Roman" w:ascii="Times" w:hAnsi="Times"/>
          <w:sz w:val="24"/>
          <w:szCs w:val="24"/>
          <w:lang w:val="fr-CA"/>
        </w:rPr>
      </w:r>
    </w:p>
    <w:p>
      <w:pPr>
        <w:pStyle w:val="Normal"/>
        <w:spacing w:lineRule="auto" w:line="360"/>
        <w:jc w:val="center"/>
        <w:rPr>
          <w:rFonts w:ascii="Times" w:hAnsi="Times" w:cs="Times New Roman"/>
          <w:sz w:val="24"/>
          <w:szCs w:val="24"/>
          <w:lang w:val="fr-CA"/>
        </w:rPr>
      </w:pPr>
      <w:r>
        <w:rPr>
          <w:rFonts w:cs="Times New Roman" w:ascii="Times" w:hAnsi="Times"/>
          <w:sz w:val="24"/>
          <w:szCs w:val="24"/>
          <w:lang w:val="fr-CA"/>
        </w:rPr>
      </w:r>
    </w:p>
    <w:p>
      <w:pPr>
        <w:pStyle w:val="Normal"/>
        <w:spacing w:lineRule="auto" w:line="360"/>
        <w:jc w:val="center"/>
        <w:rPr>
          <w:rFonts w:ascii="Times" w:hAnsi="Times"/>
          <w:sz w:val="24"/>
          <w:szCs w:val="24"/>
        </w:rPr>
      </w:pPr>
      <w:r>
        <w:rPr>
          <w:rFonts w:cs="Times New Roman" w:ascii="Times" w:hAnsi="Times"/>
          <w:sz w:val="24"/>
          <w:szCs w:val="24"/>
          <w:lang w:val="fr-CA"/>
        </w:rPr>
        <w:t>Examen final</w:t>
      </w:r>
    </w:p>
    <w:p>
      <w:pPr>
        <w:pStyle w:val="Normal"/>
        <w:spacing w:lineRule="auto" w:line="360"/>
        <w:jc w:val="center"/>
        <w:rPr>
          <w:rFonts w:ascii="Times" w:hAnsi="Times"/>
          <w:sz w:val="24"/>
          <w:szCs w:val="24"/>
        </w:rPr>
      </w:pPr>
      <w:r>
        <w:rPr>
          <w:rFonts w:cs="Times New Roman" w:ascii="Times" w:hAnsi="Times"/>
          <w:sz w:val="24"/>
          <w:szCs w:val="24"/>
          <w:lang w:val="fr-CA"/>
        </w:rPr>
        <w:t>Informatique et société (INM6000-030)</w:t>
      </w:r>
    </w:p>
    <w:p>
      <w:pPr>
        <w:pStyle w:val="Normal"/>
        <w:spacing w:lineRule="auto" w:line="360"/>
        <w:jc w:val="center"/>
        <w:rPr>
          <w:rFonts w:ascii="Times" w:hAnsi="Times"/>
          <w:sz w:val="24"/>
          <w:szCs w:val="24"/>
        </w:rPr>
      </w:pPr>
      <w:r>
        <w:rPr>
          <w:rFonts w:cs="Times New Roman" w:ascii="Times" w:hAnsi="Times"/>
          <w:sz w:val="24"/>
          <w:szCs w:val="24"/>
          <w:lang w:val="fr-CA"/>
        </w:rPr>
        <w:t>Département d’informatique - UQAM</w:t>
      </w:r>
    </w:p>
    <w:p>
      <w:pPr>
        <w:pStyle w:val="Normal"/>
        <w:spacing w:lineRule="auto" w:line="360"/>
        <w:jc w:val="center"/>
        <w:rPr>
          <w:rFonts w:ascii="Times" w:hAnsi="Times"/>
          <w:sz w:val="24"/>
          <w:szCs w:val="24"/>
        </w:rPr>
      </w:pPr>
      <w:r>
        <w:rPr>
          <w:rFonts w:cs="Times New Roman" w:ascii="Times" w:hAnsi="Times"/>
          <w:sz w:val="24"/>
          <w:szCs w:val="24"/>
          <w:lang w:val="fr-CA"/>
        </w:rPr>
        <w:t>Chargée de cours : Anne-Sophie Letellier</w:t>
      </w:r>
    </w:p>
    <w:p>
      <w:pPr>
        <w:pStyle w:val="Normal"/>
        <w:spacing w:lineRule="auto" w:line="360"/>
        <w:jc w:val="center"/>
        <w:rPr>
          <w:rFonts w:ascii="Times" w:hAnsi="Times"/>
          <w:sz w:val="24"/>
          <w:szCs w:val="24"/>
        </w:rPr>
      </w:pPr>
      <w:r>
        <w:rPr>
          <w:rFonts w:cs="Times New Roman" w:ascii="Times" w:hAnsi="Times"/>
          <w:sz w:val="24"/>
          <w:szCs w:val="24"/>
          <w:lang w:val="fr-CA"/>
        </w:rPr>
        <w:t xml:space="preserve">Étudiant : </w:t>
      </w:r>
      <w:r>
        <w:rPr>
          <w:rFonts w:cs="Times New Roman" w:ascii="Times" w:hAnsi="Times"/>
          <w:sz w:val="24"/>
          <w:szCs w:val="24"/>
          <w:u w:val="single"/>
          <w:lang w:val="fr-CA"/>
        </w:rPr>
        <w:t>Guillaume Blouin</w:t>
      </w:r>
    </w:p>
    <w:p>
      <w:pPr>
        <w:pStyle w:val="Normal"/>
        <w:spacing w:lineRule="auto" w:line="360"/>
        <w:jc w:val="center"/>
        <w:rPr>
          <w:rFonts w:ascii="Times" w:hAnsi="Times"/>
          <w:sz w:val="24"/>
          <w:szCs w:val="24"/>
        </w:rPr>
      </w:pPr>
      <w:r>
        <w:rPr>
          <w:rFonts w:cs="Times New Roman" w:ascii="Times" w:hAnsi="Times"/>
          <w:sz w:val="24"/>
          <w:szCs w:val="24"/>
          <w:lang w:val="fr-CA"/>
        </w:rPr>
        <w:t xml:space="preserve">Code Permanent : </w:t>
      </w:r>
      <w:r>
        <w:rPr>
          <w:rFonts w:cs="Times New Roman" w:ascii="Times" w:hAnsi="Times"/>
          <w:sz w:val="24"/>
          <w:szCs w:val="24"/>
          <w:u w:val="single"/>
          <w:lang w:val="fr-CA"/>
        </w:rPr>
        <w:t>BLOG09079006</w:t>
      </w:r>
      <w:r>
        <w:rPr>
          <w:rFonts w:cs="Times New Roman" w:ascii="Times" w:hAnsi="Times"/>
          <w:sz w:val="24"/>
          <w:szCs w:val="24"/>
          <w:lang w:val="fr-CA"/>
        </w:rPr>
        <w:t xml:space="preserve">  </w:t>
      </w:r>
    </w:p>
    <w:p>
      <w:pPr>
        <w:pStyle w:val="Normal"/>
        <w:spacing w:lineRule="auto" w:line="360"/>
        <w:jc w:val="center"/>
        <w:rPr>
          <w:rFonts w:ascii="Times" w:hAnsi="Times"/>
          <w:sz w:val="24"/>
          <w:szCs w:val="24"/>
        </w:rPr>
      </w:pPr>
      <w:r>
        <w:rPr>
          <w:rFonts w:cs="Times New Roman" w:ascii="Times" w:hAnsi="Times"/>
          <w:sz w:val="24"/>
          <w:szCs w:val="24"/>
          <w:lang w:val="fr-CA"/>
        </w:rPr>
        <w:t>Août 2021</w:t>
      </w:r>
    </w:p>
    <w:p>
      <w:pPr>
        <w:pStyle w:val="Default"/>
        <w:spacing w:lineRule="auto" w:line="360" w:before="0" w:after="0"/>
        <w:contextualSpacing/>
        <w:rPr>
          <w:rFonts w:ascii="Times" w:hAnsi="Times"/>
          <w:sz w:val="24"/>
          <w:szCs w:val="24"/>
        </w:rPr>
      </w:pPr>
      <w:r>
        <w:rPr>
          <w:rFonts w:ascii="Times" w:hAnsi="Times"/>
          <w:sz w:val="24"/>
          <w:szCs w:val="24"/>
        </w:rPr>
      </w:r>
      <w:r>
        <w:br w:type="page"/>
      </w:r>
    </w:p>
    <w:p>
      <w:pPr>
        <w:pStyle w:val="ListParagraph"/>
        <w:numPr>
          <w:ilvl w:val="0"/>
          <w:numId w:val="0"/>
        </w:numPr>
        <w:spacing w:lineRule="auto" w:line="360" w:before="0" w:after="0"/>
        <w:ind w:left="720" w:hanging="0"/>
        <w:contextualSpacing/>
        <w:rPr>
          <w:rFonts w:ascii="Times" w:hAnsi="Times"/>
          <w:color w:val="2A6099"/>
          <w:sz w:val="24"/>
          <w:szCs w:val="24"/>
        </w:rPr>
      </w:pPr>
      <w:r>
        <w:rPr>
          <w:rFonts w:cs="Times New Roman" w:ascii="Times" w:hAnsi="Times"/>
          <w:color w:val="2A6099"/>
          <w:sz w:val="24"/>
          <w:szCs w:val="24"/>
          <w:lang w:val="fr-CA"/>
        </w:rPr>
        <w:t xml:space="preserve">À partir d’une évaluation éthique, pensez-vous qu’il est bien de développer des logiciels de surveillance destinés à être utilisés par des employeurs pour surveiller leurs employés pendant en cette période de télétravail? Justifiez votre réponse et identifiez, au besoin, des pratiques qui pourraient assurer la bonne gouvernance et usage de tels outils. </w:t>
      </w:r>
    </w:p>
    <w:p>
      <w:pPr>
        <w:pStyle w:val="ListParagraph"/>
        <w:spacing w:lineRule="auto" w:line="360" w:before="0" w:after="0"/>
        <w:ind w:hanging="0"/>
        <w:contextualSpacing/>
        <w:rPr>
          <w:rFonts w:cs="Times New Roman"/>
          <w:lang w:val="fr-CA"/>
        </w:rPr>
      </w:pPr>
      <w:r>
        <w:rPr>
          <w:rFonts w:ascii="Times" w:hAnsi="Times"/>
          <w:color w:val="2A6099"/>
          <w:sz w:val="24"/>
          <w:szCs w:val="24"/>
        </w:rPr>
      </w:r>
    </w:p>
    <w:p>
      <w:pPr>
        <w:pStyle w:val="ListParagraph"/>
        <w:spacing w:lineRule="auto" w:line="360" w:before="0" w:after="0"/>
        <w:ind w:hanging="0"/>
        <w:contextualSpacing/>
        <w:jc w:val="both"/>
        <w:rPr>
          <w:rFonts w:ascii="Times" w:hAnsi="Times"/>
          <w:sz w:val="24"/>
          <w:szCs w:val="24"/>
        </w:rPr>
      </w:pPr>
      <w:r>
        <w:rPr>
          <w:rFonts w:cs="Times New Roman" w:ascii="Times" w:hAnsi="Times"/>
          <w:sz w:val="24"/>
          <w:szCs w:val="24"/>
          <w:lang w:val="fr-CA"/>
        </w:rPr>
        <w:t>D</w:t>
      </w:r>
      <w:r>
        <w:rPr>
          <w:rFonts w:cs="Times New Roman" w:ascii="Times" w:hAnsi="Times"/>
          <w:sz w:val="24"/>
          <w:szCs w:val="24"/>
          <w:lang w:val="fr-CA"/>
        </w:rPr>
        <w:t xml:space="preserve">évelopper des logiciels de surveillance destinés à être utilisés par des employeurs pour surveiller leurs employés pendant cette période de télétravail </w:t>
      </w:r>
      <w:r>
        <w:rPr>
          <w:rFonts w:cs="Times New Roman" w:ascii="Times" w:hAnsi="Times"/>
          <w:sz w:val="24"/>
          <w:szCs w:val="24"/>
          <w:lang w:val="fr-CA"/>
        </w:rPr>
        <w:t xml:space="preserve">peut sembler </w:t>
      </w:r>
      <w:r>
        <w:rPr>
          <w:rFonts w:cs="Times New Roman" w:ascii="Times" w:hAnsi="Times"/>
          <w:sz w:val="24"/>
          <w:szCs w:val="24"/>
          <w:lang w:val="fr-CA"/>
        </w:rPr>
        <w:t xml:space="preserve">être </w:t>
      </w:r>
      <w:r>
        <w:rPr>
          <w:rFonts w:cs="Times New Roman" w:ascii="Times" w:hAnsi="Times"/>
          <w:sz w:val="24"/>
          <w:szCs w:val="24"/>
          <w:lang w:val="fr-CA"/>
        </w:rPr>
        <w:t xml:space="preserve">une bonne chose lorsque les employés sont laissés à eux-mêmes; les employés peuvent modifier leur horaire ou encore faire autre chose pendant le temps de travail. Certains logiciels de surveillance pourraient garder la discipline et l’organisation. </w:t>
      </w:r>
      <w:r>
        <w:rPr>
          <w:rFonts w:eastAsia="Calibri" w:cs="Times New Roman" w:ascii="Times" w:hAnsi="Times" w:eastAsiaTheme="minorHAnsi"/>
          <w:color w:val="000000"/>
          <w:kern w:val="0"/>
          <w:sz w:val="24"/>
          <w:szCs w:val="24"/>
          <w:lang w:val="fr-CA" w:eastAsia="en-US" w:bidi="ar-SA"/>
        </w:rPr>
        <w:t xml:space="preserve">L’ajout d’applications de surveillance, pour un employeur, c’est attirant car c’est disponible et ça donne le contrôle </w:t>
      </w:r>
      <w:r>
        <w:rPr>
          <w:rFonts w:eastAsia="Calibri" w:cs="Times New Roman" w:ascii="Times" w:hAnsi="Times" w:eastAsiaTheme="minorHAnsi"/>
          <w:color w:val="000000"/>
          <w:kern w:val="0"/>
          <w:sz w:val="24"/>
          <w:szCs w:val="24"/>
          <w:lang w:val="fr-CA" w:eastAsia="en-US" w:bidi="ar-SA"/>
        </w:rPr>
        <w:t>ou l’impression de l’avoir</w:t>
      </w:r>
      <w:r>
        <w:rPr>
          <w:rFonts w:eastAsia="Calibri" w:cs="Times New Roman" w:ascii="Times" w:hAnsi="Times" w:eastAsiaTheme="minorHAnsi"/>
          <w:color w:val="000000"/>
          <w:kern w:val="0"/>
          <w:sz w:val="24"/>
          <w:szCs w:val="24"/>
          <w:lang w:val="fr-CA" w:eastAsia="en-US" w:bidi="ar-SA"/>
        </w:rPr>
        <w:t>.</w:t>
      </w:r>
    </w:p>
    <w:p>
      <w:pPr>
        <w:pStyle w:val="ListParagraph"/>
        <w:spacing w:lineRule="auto" w:line="360" w:before="0" w:after="0"/>
        <w:ind w:hanging="0"/>
        <w:contextualSpacing/>
        <w:jc w:val="both"/>
        <w:rPr>
          <w:rFonts w:cs="Times New Roman"/>
          <w:lang w:val="fr-CA"/>
        </w:rPr>
      </w:pPr>
      <w:r>
        <w:rPr>
          <w:rFonts w:ascii="Times" w:hAnsi="Times"/>
          <w:sz w:val="24"/>
          <w:szCs w:val="24"/>
        </w:rPr>
      </w:r>
    </w:p>
    <w:p>
      <w:pPr>
        <w:pStyle w:val="ListParagraph"/>
        <w:spacing w:lineRule="auto" w:line="360" w:before="0" w:after="0"/>
        <w:ind w:hanging="0"/>
        <w:contextualSpacing/>
        <w:jc w:val="both"/>
        <w:rPr/>
      </w:pPr>
      <w:r>
        <w:rPr>
          <w:rFonts w:cs="Times New Roman" w:ascii="Times" w:hAnsi="Times"/>
          <w:sz w:val="24"/>
          <w:szCs w:val="24"/>
          <w:lang w:val="fr-CA"/>
        </w:rPr>
        <w:t>Pourtan</w:t>
      </w:r>
      <w:r>
        <w:rPr>
          <w:rFonts w:cs="Times New Roman" w:ascii="Times" w:hAnsi="Times"/>
          <w:color w:val="000000"/>
          <w:sz w:val="24"/>
          <w:szCs w:val="24"/>
          <w:lang w:val="fr-CA"/>
        </w:rPr>
        <w:t xml:space="preserve">t, à partir d’une évaluation éthique, déconseillons l’implémentation de ces logiciels </w:t>
      </w:r>
      <w:r>
        <w:rPr>
          <w:rFonts w:cs="Times New Roman" w:ascii="Times" w:hAnsi="Times"/>
          <w:color w:val="000000"/>
          <w:sz w:val="24"/>
          <w:szCs w:val="24"/>
          <w:lang w:val="fr-CA"/>
        </w:rPr>
        <w:t>de surveillance pour la période de télétravail</w:t>
      </w:r>
      <w:r>
        <w:rPr>
          <w:rFonts w:cs="Times New Roman" w:ascii="Times" w:hAnsi="Times"/>
          <w:color w:val="000000"/>
          <w:sz w:val="24"/>
          <w:szCs w:val="24"/>
          <w:lang w:val="fr-CA"/>
        </w:rPr>
        <w:t xml:space="preserve"> car ceux-ci seront rarement nécessaires, </w:t>
      </w:r>
      <w:r>
        <w:rPr>
          <w:rFonts w:cs="Times New Roman" w:ascii="Times" w:hAnsi="Times"/>
          <w:color w:val="000000"/>
          <w:sz w:val="24"/>
          <w:szCs w:val="24"/>
          <w:lang w:val="fr-CA"/>
        </w:rPr>
        <w:t xml:space="preserve">pourraient avoir un design inapproprié, un usage </w:t>
      </w:r>
      <w:r>
        <w:rPr>
          <w:rFonts w:eastAsia="Calibri" w:cs="Times New Roman" w:ascii="Times" w:hAnsi="Times" w:eastAsiaTheme="minorHAnsi"/>
          <w:color w:val="000000"/>
          <w:kern w:val="0"/>
          <w:sz w:val="24"/>
          <w:szCs w:val="24"/>
          <w:lang w:val="fr-CA" w:eastAsia="en-US" w:bidi="ar-SA"/>
        </w:rPr>
        <w:t>déviant</w:t>
      </w:r>
      <w:r>
        <w:rPr>
          <w:rFonts w:cs="Times New Roman" w:ascii="Times" w:hAnsi="Times"/>
          <w:color w:val="000000"/>
          <w:sz w:val="24"/>
          <w:szCs w:val="24"/>
          <w:lang w:val="fr-CA"/>
        </w:rPr>
        <w:t>,</w:t>
      </w:r>
      <w:r>
        <w:rPr>
          <w:rFonts w:cs="Times New Roman" w:ascii="Times" w:hAnsi="Times"/>
          <w:color w:val="000000"/>
          <w:sz w:val="24"/>
          <w:szCs w:val="24"/>
          <w:lang w:val="fr-CA"/>
        </w:rPr>
        <w:t xml:space="preserve"> </w:t>
      </w:r>
      <w:r>
        <w:rPr>
          <w:rFonts w:cs="Times New Roman" w:ascii="Times" w:hAnsi="Times"/>
          <w:color w:val="000000"/>
          <w:sz w:val="24"/>
          <w:szCs w:val="24"/>
          <w:lang w:val="fr-CA"/>
        </w:rPr>
        <w:t xml:space="preserve">et </w:t>
      </w:r>
      <w:r>
        <w:rPr>
          <w:rFonts w:cs="Times New Roman" w:ascii="Times" w:hAnsi="Times"/>
          <w:color w:val="000000"/>
          <w:sz w:val="24"/>
          <w:szCs w:val="24"/>
          <w:lang w:val="fr-CA"/>
        </w:rPr>
        <w:t xml:space="preserve">enfreindront la vie privée des travailleurs </w:t>
      </w:r>
      <w:r>
        <w:rPr>
          <w:rFonts w:cs="Times New Roman" w:ascii="Times" w:hAnsi="Times"/>
          <w:color w:val="000000"/>
          <w:sz w:val="24"/>
          <w:szCs w:val="24"/>
          <w:lang w:val="fr-CA"/>
        </w:rPr>
        <w:t>à distance</w:t>
      </w:r>
      <w:r>
        <w:rPr>
          <w:rFonts w:cs="Times New Roman" w:ascii="Times" w:hAnsi="Times"/>
          <w:color w:val="000000"/>
          <w:sz w:val="24"/>
          <w:szCs w:val="24"/>
          <w:lang w:val="fr-CA"/>
        </w:rPr>
        <w:t xml:space="preserve">, </w:t>
      </w:r>
      <w:r>
        <w:rPr>
          <w:rFonts w:cs="Times New Roman" w:ascii="Times" w:hAnsi="Times"/>
          <w:color w:val="000000"/>
          <w:sz w:val="24"/>
          <w:szCs w:val="24"/>
          <w:lang w:val="fr-CA"/>
        </w:rPr>
        <w:t>sans doute.</w:t>
      </w:r>
    </w:p>
    <w:p>
      <w:pPr>
        <w:pStyle w:val="ListParagraph"/>
        <w:spacing w:lineRule="auto" w:line="360" w:before="0" w:after="0"/>
        <w:ind w:hanging="0"/>
        <w:contextualSpacing/>
        <w:jc w:val="both"/>
        <w:rPr>
          <w:rFonts w:ascii="Times" w:hAnsi="Times" w:cs="Times New Roman"/>
          <w:color w:val="000000"/>
          <w:sz w:val="24"/>
          <w:szCs w:val="24"/>
          <w:lang w:val="fr-CA"/>
        </w:rPr>
      </w:pPr>
      <w:r>
        <w:rPr/>
      </w:r>
    </w:p>
    <w:p>
      <w:pPr>
        <w:pStyle w:val="ListParagraph"/>
        <w:spacing w:lineRule="auto" w:line="360" w:before="0" w:after="0"/>
        <w:ind w:hanging="0"/>
        <w:contextualSpacing/>
        <w:jc w:val="both"/>
        <w:rPr/>
      </w:pPr>
      <w:r>
        <w:rPr>
          <w:rFonts w:cs="Times New Roman" w:ascii="Times" w:hAnsi="Times"/>
          <w:color w:val="000000"/>
          <w:sz w:val="24"/>
          <w:szCs w:val="24"/>
          <w:lang w:val="fr-CA"/>
        </w:rPr>
        <w:t>C</w:t>
      </w:r>
      <w:r>
        <w:rPr>
          <w:rFonts w:cs="Times New Roman" w:ascii="Times" w:hAnsi="Times"/>
          <w:color w:val="000000"/>
          <w:sz w:val="24"/>
          <w:szCs w:val="24"/>
          <w:lang w:val="fr-CA"/>
        </w:rPr>
        <w:t xml:space="preserve">es logiciels ne sont pas </w:t>
      </w:r>
      <w:r>
        <w:rPr>
          <w:rFonts w:eastAsia="Calibri" w:cs="Times New Roman" w:ascii="Times" w:hAnsi="Times" w:eastAsiaTheme="minorHAnsi"/>
          <w:color w:val="000000"/>
          <w:kern w:val="0"/>
          <w:sz w:val="24"/>
          <w:szCs w:val="24"/>
          <w:lang w:val="fr-CA" w:eastAsia="en-US" w:bidi="ar-SA"/>
        </w:rPr>
        <w:t>requis</w:t>
      </w:r>
      <w:r>
        <w:rPr>
          <w:rFonts w:cs="Times New Roman" w:ascii="Times" w:hAnsi="Times"/>
          <w:color w:val="000000"/>
          <w:sz w:val="24"/>
          <w:szCs w:val="24"/>
          <w:lang w:val="fr-CA"/>
        </w:rPr>
        <w:t xml:space="preserve"> </w:t>
      </w:r>
      <w:r>
        <w:rPr>
          <w:rFonts w:eastAsia="Calibri" w:cs="Times New Roman" w:ascii="Times" w:hAnsi="Times" w:eastAsiaTheme="minorHAnsi"/>
          <w:color w:val="000000"/>
          <w:kern w:val="0"/>
          <w:sz w:val="24"/>
          <w:szCs w:val="24"/>
          <w:lang w:val="fr-CA" w:eastAsia="en-US" w:bidi="ar-SA"/>
        </w:rPr>
        <w:t xml:space="preserve">lorsque les entreprises peuvent évaluer le bon résultat du travail et que la charge de travail n’a pas diminué ou </w:t>
      </w:r>
      <w:r>
        <w:rPr>
          <w:rFonts w:eastAsia="Calibri" w:cs="Times New Roman" w:ascii="Times" w:hAnsi="Times" w:eastAsiaTheme="minorHAnsi"/>
          <w:color w:val="000000"/>
          <w:kern w:val="0"/>
          <w:sz w:val="24"/>
          <w:szCs w:val="24"/>
          <w:lang w:val="fr-CA" w:eastAsia="en-US" w:bidi="ar-SA"/>
        </w:rPr>
        <w:t>encore lorsque</w:t>
      </w:r>
      <w:r>
        <w:rPr>
          <w:rFonts w:eastAsia="Calibri" w:cs="Times New Roman" w:ascii="Times" w:hAnsi="Times" w:eastAsiaTheme="minorHAnsi"/>
          <w:color w:val="000000"/>
          <w:kern w:val="0"/>
          <w:sz w:val="24"/>
          <w:szCs w:val="24"/>
          <w:lang w:val="fr-CA" w:eastAsia="en-US" w:bidi="ar-SA"/>
        </w:rPr>
        <w:t xml:space="preserve"> les technologies sont déjà disponibles à la manufacture d’appareils </w:t>
      </w:r>
      <w:r>
        <w:rPr>
          <w:rFonts w:eastAsia="Calibri" w:cs="Times New Roman" w:ascii="Times" w:hAnsi="Times" w:eastAsiaTheme="minorHAnsi"/>
          <w:color w:val="000000"/>
          <w:kern w:val="0"/>
          <w:sz w:val="24"/>
          <w:szCs w:val="24"/>
          <w:lang w:val="fr-CA" w:eastAsia="en-US" w:bidi="ar-SA"/>
        </w:rPr>
        <w:t>fournis pour effectuer les tâches</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Aussi, </w:t>
      </w:r>
      <w:r>
        <w:rPr>
          <w:rFonts w:eastAsia="Calibri" w:cs="Times New Roman" w:ascii="Times" w:hAnsi="Times" w:eastAsiaTheme="minorHAnsi"/>
          <w:color w:val="000000"/>
          <w:kern w:val="0"/>
          <w:sz w:val="24"/>
          <w:szCs w:val="24"/>
          <w:lang w:val="fr-CA" w:eastAsia="en-US" w:bidi="ar-SA"/>
        </w:rPr>
        <w:t xml:space="preserve">les créateurs de ces logiciels, pourraient en profiter pour créer des applications meilleures que la compétition; où le design fera passer la surveillance </w:t>
      </w:r>
      <w:r>
        <w:rPr>
          <w:rFonts w:eastAsia="Calibri" w:cs="Times New Roman" w:ascii="Times" w:hAnsi="Times" w:eastAsiaTheme="minorHAnsi"/>
          <w:color w:val="000000"/>
          <w:kern w:val="0"/>
          <w:sz w:val="24"/>
          <w:szCs w:val="24"/>
          <w:lang w:val="fr-CA" w:eastAsia="en-US" w:bidi="ar-SA"/>
        </w:rPr>
        <w:t>des employés</w:t>
      </w:r>
      <w:r>
        <w:rPr>
          <w:rFonts w:eastAsia="Calibri" w:cs="Times New Roman" w:ascii="Times" w:hAnsi="Times" w:eastAsiaTheme="minorHAnsi"/>
          <w:color w:val="000000"/>
          <w:kern w:val="0"/>
          <w:sz w:val="24"/>
          <w:szCs w:val="24"/>
          <w:lang w:val="fr-CA" w:eastAsia="en-US" w:bidi="ar-SA"/>
        </w:rPr>
        <w:t xml:space="preserve"> sous de multiples facettes, ultimement utilisées pour l’espionnage comme l’écoute vocal, entre autres. </w:t>
      </w:r>
      <w:r>
        <w:rPr>
          <w:rFonts w:eastAsia="Calibri" w:cs="Times New Roman" w:ascii="Times" w:hAnsi="Times" w:eastAsiaTheme="minorHAnsi"/>
          <w:color w:val="000000"/>
          <w:kern w:val="0"/>
          <w:sz w:val="24"/>
          <w:szCs w:val="24"/>
          <w:lang w:val="fr-CA" w:eastAsia="en-US" w:bidi="ar-SA"/>
        </w:rPr>
        <w:t>De plus, à</w:t>
      </w:r>
      <w:r>
        <w:rPr>
          <w:rFonts w:eastAsia="Calibri" w:cs="Times New Roman" w:ascii="Times" w:hAnsi="Times" w:eastAsiaTheme="minorHAnsi"/>
          <w:color w:val="000000"/>
          <w:kern w:val="0"/>
          <w:sz w:val="24"/>
          <w:szCs w:val="24"/>
          <w:lang w:val="fr-CA" w:eastAsia="en-US" w:bidi="ar-SA"/>
        </w:rPr>
        <w:t xml:space="preserve"> l’arrivée de ces nouvelles possibilités de surveillance, les employeurs pourraient profiter </w:t>
      </w:r>
      <w:r>
        <w:rPr>
          <w:rFonts w:eastAsia="Calibri" w:cs="Times New Roman" w:ascii="Times" w:hAnsi="Times" w:eastAsiaTheme="minorHAnsi"/>
          <w:color w:val="000000"/>
          <w:kern w:val="0"/>
          <w:sz w:val="24"/>
          <w:szCs w:val="24"/>
          <w:lang w:val="fr-CA" w:eastAsia="en-US" w:bidi="ar-SA"/>
        </w:rPr>
        <w:t xml:space="preserve">des nouvelles intégrations </w:t>
      </w:r>
      <w:r>
        <w:rPr>
          <w:rFonts w:eastAsia="Calibri" w:cs="Times New Roman" w:ascii="Times" w:hAnsi="Times" w:eastAsiaTheme="minorHAnsi"/>
          <w:color w:val="000000"/>
          <w:kern w:val="0"/>
          <w:sz w:val="24"/>
          <w:szCs w:val="24"/>
          <w:lang w:val="fr-CA" w:eastAsia="en-US" w:bidi="ar-SA"/>
        </w:rPr>
        <w:t xml:space="preserve">et faire </w:t>
      </w:r>
      <w:r>
        <w:rPr>
          <w:rFonts w:eastAsia="Calibri" w:cs="Times New Roman" w:ascii="Times" w:hAnsi="Times" w:eastAsiaTheme="minorHAnsi"/>
          <w:color w:val="000000"/>
          <w:kern w:val="0"/>
          <w:sz w:val="24"/>
          <w:szCs w:val="24"/>
          <w:lang w:val="fr-CA" w:eastAsia="en-US" w:bidi="ar-SA"/>
        </w:rPr>
        <w:t xml:space="preserve">un usage qui n’est pas en lien avec ses objectifs premiers, dits essentiels. </w:t>
      </w:r>
      <w:r>
        <w:rPr>
          <w:rFonts w:eastAsia="Calibri" w:cs="Times New Roman" w:ascii="Times" w:hAnsi="Times" w:eastAsiaTheme="minorHAnsi"/>
          <w:color w:val="000000"/>
          <w:kern w:val="0"/>
          <w:sz w:val="24"/>
          <w:szCs w:val="24"/>
          <w:lang w:val="fr-CA" w:eastAsia="en-US" w:bidi="ar-SA"/>
        </w:rPr>
        <w:t>Laisser les employeurs se procurer ces logiciels de surveillance sur les employés, ce serait mettre en péril l</w:t>
      </w:r>
      <w:r>
        <w:rPr>
          <w:rFonts w:eastAsia="Calibri" w:cs="Times New Roman" w:ascii="Times" w:hAnsi="Times" w:eastAsiaTheme="minorHAnsi"/>
          <w:color w:val="000000"/>
          <w:kern w:val="0"/>
          <w:sz w:val="24"/>
          <w:szCs w:val="24"/>
          <w:lang w:val="fr-CA" w:eastAsia="en-US" w:bidi="ar-SA"/>
        </w:rPr>
        <w:t>es droits des travailleurs à distance</w:t>
      </w:r>
      <w:r>
        <w:rPr>
          <w:rFonts w:eastAsia="Calibri" w:cs="Times New Roman" w:ascii="Times" w:hAnsi="Times" w:eastAsiaTheme="minorHAnsi"/>
          <w:color w:val="000000"/>
          <w:kern w:val="0"/>
          <w:sz w:val="24"/>
          <w:szCs w:val="24"/>
          <w:lang w:val="fr-CA" w:eastAsia="en-US" w:bidi="ar-SA"/>
        </w:rPr>
        <w:t xml:space="preserve"> car la préservation de leur</w:t>
      </w:r>
      <w:r>
        <w:rPr>
          <w:rFonts w:eastAsia="Calibri" w:cs="Times New Roman" w:ascii="Times" w:hAnsi="Times" w:eastAsiaTheme="minorHAnsi"/>
          <w:color w:val="000000"/>
          <w:kern w:val="0"/>
          <w:sz w:val="24"/>
          <w:szCs w:val="24"/>
          <w:lang w:val="fr-CA" w:eastAsia="en-US" w:bidi="ar-SA"/>
        </w:rPr>
        <w:t xml:space="preserve"> espace d’intimité</w:t>
      </w:r>
      <w:r>
        <w:rPr>
          <w:rFonts w:eastAsia="Calibri" w:cs="Times New Roman" w:ascii="Times" w:hAnsi="Times" w:eastAsiaTheme="minorHAnsi"/>
          <w:color w:val="000000"/>
          <w:kern w:val="0"/>
          <w:sz w:val="24"/>
          <w:szCs w:val="24"/>
          <w:lang w:val="fr-CA" w:eastAsia="en-US" w:bidi="ar-SA"/>
        </w:rPr>
        <w:t xml:space="preserve"> n’est plus certaine</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et elle fait partie des piliers du contrôle exercée sur la vie privée; </w:t>
      </w:r>
      <w:r>
        <w:rPr>
          <w:rFonts w:eastAsia="Calibri" w:cs="Times New Roman" w:ascii="Times" w:hAnsi="Times" w:eastAsiaTheme="minorHAnsi"/>
          <w:color w:val="000000"/>
          <w:kern w:val="0"/>
          <w:sz w:val="24"/>
          <w:szCs w:val="24"/>
          <w:lang w:val="fr-CA" w:eastAsia="en-US" w:bidi="ar-SA"/>
        </w:rPr>
        <w:t>c’est mentionné</w:t>
      </w:r>
      <w:r>
        <w:rPr>
          <w:rFonts w:eastAsia="Calibri" w:cs="Times New Roman" w:ascii="Times" w:hAnsi="Times" w:eastAsiaTheme="minorHAnsi"/>
          <w:color w:val="000000"/>
          <w:kern w:val="0"/>
          <w:sz w:val="24"/>
          <w:szCs w:val="24"/>
          <w:lang w:val="fr-CA" w:eastAsia="en-US" w:bidi="ar-SA"/>
        </w:rPr>
        <w:t xml:space="preserve"> à la page 15 du chapitre sur la vie privée. </w:t>
      </w:r>
      <w:r>
        <w:rPr>
          <w:rFonts w:eastAsia="Calibri" w:cs="Times New Roman" w:ascii="Times" w:hAnsi="Times" w:eastAsiaTheme="minorHAnsi"/>
          <w:color w:val="000000"/>
          <w:kern w:val="0"/>
          <w:sz w:val="24"/>
          <w:szCs w:val="24"/>
          <w:lang w:val="fr-CA" w:eastAsia="en-US" w:bidi="ar-SA"/>
        </w:rPr>
        <w:t>En effet, l’a</w:t>
      </w:r>
      <w:r>
        <w:rPr>
          <w:rFonts w:eastAsia="Calibri" w:cs="Times New Roman" w:ascii="Times" w:hAnsi="Times" w:eastAsiaTheme="minorHAnsi"/>
          <w:color w:val="000000"/>
          <w:kern w:val="0"/>
          <w:sz w:val="24"/>
          <w:szCs w:val="24"/>
          <w:lang w:val="fr-CA" w:eastAsia="en-US" w:bidi="ar-SA"/>
        </w:rPr>
        <w:t xml:space="preserve">rticle 12 de la Déclaration Universelle des droits de l'Homme </w:t>
      </w:r>
      <w:r>
        <w:rPr>
          <w:rFonts w:eastAsia="Calibri" w:cs="Times New Roman" w:ascii="Times" w:hAnsi="Times" w:eastAsiaTheme="minorHAnsi"/>
          <w:color w:val="000000"/>
          <w:kern w:val="0"/>
          <w:sz w:val="24"/>
          <w:szCs w:val="24"/>
          <w:lang w:val="fr-CA" w:eastAsia="en-US" w:bidi="ar-SA"/>
        </w:rPr>
        <w:t xml:space="preserve">dit: « Nul ne sera l'objet d'immixtions arbitraires dans sa vie privée, sa famille, son domicile ou sa correspondance, ni d'atteintes à son honneur et à sa réputation. Toute personne a droit à la protection de la loi contre de telles immixtions ou de telles atteintes» et ces applications installées ne peuvent garantir la transparence des employeurs </w:t>
      </w:r>
      <w:r>
        <w:rPr>
          <w:rFonts w:eastAsia="Calibri" w:cs="Times New Roman" w:ascii="Times" w:hAnsi="Times" w:eastAsiaTheme="minorHAnsi"/>
          <w:color w:val="000000"/>
          <w:kern w:val="0"/>
          <w:sz w:val="24"/>
          <w:szCs w:val="24"/>
          <w:lang w:val="fr-CA" w:eastAsia="en-US" w:bidi="ar-SA"/>
        </w:rPr>
        <w:t xml:space="preserve">quant </w:t>
      </w:r>
      <w:r>
        <w:rPr>
          <w:rFonts w:eastAsia="Calibri" w:cs="Times New Roman" w:ascii="Times" w:hAnsi="Times" w:eastAsiaTheme="minorHAnsi"/>
          <w:color w:val="000000"/>
          <w:kern w:val="0"/>
          <w:sz w:val="24"/>
          <w:szCs w:val="24"/>
          <w:lang w:val="fr-CA" w:eastAsia="en-US" w:bidi="ar-SA"/>
        </w:rPr>
        <w:t>aux</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 xml:space="preserve">immixtions arbitraires </w:t>
      </w:r>
      <w:r>
        <w:rPr>
          <w:rFonts w:eastAsia="Calibri" w:cs="Times New Roman" w:ascii="Times" w:hAnsi="Times" w:eastAsiaTheme="minorHAnsi"/>
          <w:color w:val="000000"/>
          <w:kern w:val="0"/>
          <w:sz w:val="24"/>
          <w:szCs w:val="24"/>
          <w:lang w:val="fr-CA" w:eastAsia="en-US" w:bidi="ar-SA"/>
        </w:rPr>
        <w:t>dans la vie privée des employés</w:t>
      </w:r>
      <w:r>
        <w:rPr>
          <w:rFonts w:eastAsia="Calibri" w:cs="Times New Roman" w:ascii="Times" w:hAnsi="Times" w:eastAsiaTheme="minorHAnsi"/>
          <w:color w:val="000000"/>
          <w:kern w:val="0"/>
          <w:sz w:val="24"/>
          <w:szCs w:val="24"/>
          <w:lang w:val="fr-CA" w:eastAsia="en-US" w:bidi="ar-SA"/>
        </w:rPr>
        <w:t xml:space="preserve"> </w:t>
      </w:r>
      <w:r>
        <w:rPr>
          <w:rFonts w:eastAsia="Calibri" w:cs="Times New Roman" w:ascii="Times" w:hAnsi="Times" w:eastAsiaTheme="minorHAnsi"/>
          <w:color w:val="000000"/>
          <w:kern w:val="0"/>
          <w:sz w:val="24"/>
          <w:szCs w:val="24"/>
          <w:lang w:val="fr-CA" w:eastAsia="en-US" w:bidi="ar-SA"/>
        </w:rPr>
        <w:t>lorsque les applications sont installées directement sur les appareils personnels des employés ou lorsque ces derniers ne peuvent se départir des appareils fournis et munis de technologies de surveillance après ou avant les heures de travail</w:t>
      </w:r>
      <w:r>
        <w:rPr>
          <w:rFonts w:eastAsia="Calibri" w:cs="Times New Roman" w:ascii="Times" w:hAnsi="Times" w:eastAsiaTheme="minorHAnsi"/>
          <w:color w:val="000000"/>
          <w:kern w:val="0"/>
          <w:sz w:val="24"/>
          <w:szCs w:val="24"/>
          <w:lang w:val="fr-CA" w:eastAsia="en-US" w:bidi="ar-SA"/>
        </w:rPr>
        <w:t>.</w:t>
      </w:r>
    </w:p>
    <w:p>
      <w:pPr>
        <w:pStyle w:val="ListParagraph"/>
        <w:spacing w:lineRule="auto" w:line="360" w:before="0" w:after="0"/>
        <w:ind w:hanging="0"/>
        <w:contextualSpacing/>
        <w:rPr>
          <w:rFonts w:ascii="Times" w:hAnsi="Times" w:eastAsia="Calibri" w:cs="Times New Roman" w:eastAsiaTheme="minorHAnsi"/>
          <w:color w:val="000000"/>
          <w:kern w:val="0"/>
          <w:sz w:val="24"/>
          <w:szCs w:val="24"/>
          <w:lang w:val="fr-CA" w:eastAsia="en-US" w:bidi="ar-SA"/>
        </w:rPr>
      </w:pPr>
      <w:r>
        <w:rPr/>
      </w:r>
    </w:p>
    <w:p>
      <w:pPr>
        <w:pStyle w:val="ListParagraph"/>
        <w:spacing w:lineRule="auto" w:line="360" w:before="0" w:after="0"/>
        <w:ind w:hanging="0"/>
        <w:contextualSpacing/>
        <w:rPr/>
      </w:pPr>
      <w:r>
        <w:rPr>
          <w:rFonts w:cs="Times New Roman" w:ascii="Times" w:hAnsi="Times"/>
          <w:sz w:val="24"/>
          <w:szCs w:val="24"/>
          <w:lang w:val="fr-CA"/>
        </w:rPr>
        <w:t>F</w:t>
      </w:r>
      <w:r>
        <w:rPr>
          <w:rFonts w:cs="Times New Roman" w:ascii="Times" w:hAnsi="Times"/>
          <w:sz w:val="24"/>
          <w:szCs w:val="24"/>
          <w:lang w:val="fr-CA"/>
        </w:rPr>
        <w:t xml:space="preserve">inalement, malgré qu’il soit attrayant d’utiliser les technologies de surveillance pour contrôler les télétravailleurs </w:t>
      </w:r>
      <w:r>
        <w:rPr>
          <w:rFonts w:cs="Times New Roman" w:ascii="Times" w:hAnsi="Times"/>
          <w:sz w:val="24"/>
          <w:szCs w:val="24"/>
          <w:lang w:val="fr-CA"/>
        </w:rPr>
        <w:t>pour un employeur</w:t>
      </w:r>
      <w:r>
        <w:rPr>
          <w:rFonts w:cs="Times New Roman" w:ascii="Times" w:hAnsi="Times"/>
          <w:sz w:val="24"/>
          <w:szCs w:val="24"/>
          <w:lang w:val="fr-CA"/>
        </w:rPr>
        <w:t xml:space="preserve">, </w:t>
      </w:r>
      <w:r>
        <w:rPr>
          <w:rFonts w:cs="Times New Roman" w:ascii="Times" w:hAnsi="Times"/>
          <w:sz w:val="24"/>
          <w:szCs w:val="24"/>
          <w:lang w:val="fr-CA"/>
        </w:rPr>
        <w:t xml:space="preserve">personne ne peut le surveiller lui-même surveiller les autres alors ce texte inciterait des mesures supplémentaires pour permettre une utilisation totalement transparente des logiciels. Avant la mise sur le marché des logiciels, un log des activités de l’employeur dans l’application devrait être accessible par les employés sur un cloud, cela </w:t>
      </w:r>
      <w:r>
        <w:rPr>
          <w:rFonts w:cs="Times New Roman" w:ascii="Times" w:hAnsi="Times"/>
          <w:sz w:val="24"/>
          <w:szCs w:val="24"/>
          <w:lang w:val="fr-CA"/>
        </w:rPr>
        <w:t>éviterait</w:t>
      </w:r>
      <w:r>
        <w:rPr>
          <w:rFonts w:cs="Times New Roman" w:ascii="Times" w:hAnsi="Times"/>
          <w:sz w:val="24"/>
          <w:szCs w:val="24"/>
          <w:lang w:val="fr-CA"/>
        </w:rPr>
        <w:t xml:space="preserve"> les mauvais usages. Des lois </w:t>
      </w:r>
      <w:r>
        <w:rPr>
          <w:rFonts w:eastAsia="Calibri" w:cs="Times New Roman" w:ascii="Times" w:hAnsi="Times" w:eastAsiaTheme="minorHAnsi"/>
          <w:color w:val="auto"/>
          <w:kern w:val="0"/>
          <w:sz w:val="24"/>
          <w:szCs w:val="24"/>
          <w:lang w:val="fr-CA" w:eastAsia="en-US" w:bidi="ar-SA"/>
        </w:rPr>
        <w:t>doivent encadrer les exigences fonctionnelles et</w:t>
      </w:r>
      <w:r>
        <w:rPr>
          <w:rFonts w:cs="Times New Roman" w:ascii="Times" w:hAnsi="Times"/>
          <w:sz w:val="24"/>
          <w:szCs w:val="24"/>
          <w:lang w:val="fr-CA"/>
        </w:rPr>
        <w:t xml:space="preserve"> le design des applications de surveillance des employés à la maison </w:t>
      </w:r>
      <w:r>
        <w:rPr>
          <w:rFonts w:cs="Times New Roman" w:ascii="Times" w:hAnsi="Times"/>
          <w:sz w:val="24"/>
          <w:szCs w:val="24"/>
          <w:lang w:val="fr-CA"/>
        </w:rPr>
        <w:t>pour qu’il n’y ait que les fonctionnalités dont l’entreprise a besoin</w:t>
      </w:r>
      <w:r>
        <w:rPr>
          <w:rFonts w:cs="Times New Roman" w:ascii="Times" w:hAnsi="Times"/>
          <w:sz w:val="24"/>
          <w:szCs w:val="24"/>
          <w:lang w:val="fr-CA"/>
        </w:rPr>
        <w:t xml:space="preserve">. Des restrictions de surveillance programmée à l’extérieur des horaires </w:t>
      </w:r>
      <w:r>
        <w:rPr>
          <w:rFonts w:cs="Times New Roman" w:ascii="Times" w:hAnsi="Times"/>
          <w:sz w:val="24"/>
          <w:szCs w:val="24"/>
          <w:lang w:val="fr-CA"/>
        </w:rPr>
        <w:t>doivent</w:t>
      </w:r>
      <w:r>
        <w:rPr>
          <w:rFonts w:cs="Times New Roman" w:ascii="Times" w:hAnsi="Times"/>
          <w:sz w:val="24"/>
          <w:szCs w:val="24"/>
          <w:lang w:val="fr-CA"/>
        </w:rPr>
        <w:t xml:space="preserve"> l’espace d’intimité </w:t>
      </w:r>
      <w:r>
        <w:rPr>
          <w:rFonts w:cs="Times New Roman" w:ascii="Times" w:hAnsi="Times"/>
          <w:sz w:val="24"/>
          <w:szCs w:val="24"/>
          <w:lang w:val="fr-CA"/>
        </w:rPr>
        <w:t>pendant les temps libres</w:t>
      </w:r>
      <w:r>
        <w:rPr>
          <w:rFonts w:cs="Times New Roman" w:ascii="Times" w:hAnsi="Times"/>
          <w:sz w:val="24"/>
          <w:szCs w:val="24"/>
          <w:lang w:val="fr-CA"/>
        </w:rPr>
        <w:t>.</w:t>
      </w:r>
      <w:r>
        <w:br w:type="page"/>
      </w:r>
    </w:p>
    <w:p>
      <w:pPr>
        <w:pStyle w:val="Default"/>
        <w:numPr>
          <w:ilvl w:val="0"/>
          <w:numId w:val="0"/>
        </w:numPr>
        <w:spacing w:lineRule="auto" w:line="360" w:before="0" w:after="0"/>
        <w:ind w:left="720" w:hanging="0"/>
        <w:contextualSpacing/>
        <w:rPr>
          <w:rFonts w:ascii="Times" w:hAnsi="Times"/>
          <w:sz w:val="24"/>
          <w:szCs w:val="24"/>
        </w:rPr>
      </w:pPr>
      <w:r>
        <w:rPr>
          <w:rFonts w:cs="Times New Roman" w:ascii="Times" w:hAnsi="Times"/>
          <w:color w:val="2A6099"/>
          <w:sz w:val="24"/>
          <w:szCs w:val="24"/>
          <w:lang w:val="fr-CA"/>
        </w:rPr>
        <w:t>À travers une approche intersectionnelle et des outils du « design justice », expliquez en quoi les enjeux de parité de genre et de représentativité culturelle sont centraux tant au niveau du design qu’au niveau des cultures d’entreprises dans le domaine de l’intelligence artificielle. Vous pouvez utiliser des exemples pour illustrer votre propos.</w:t>
      </w:r>
    </w:p>
    <w:p>
      <w:pPr>
        <w:pStyle w:val="Default"/>
        <w:spacing w:lineRule="auto" w:line="360" w:before="0" w:after="0"/>
        <w:ind w:hanging="0"/>
        <w:contextualSpacing/>
        <w:rPr>
          <w:rFonts w:cs="Times New Roman"/>
          <w:lang w:val="fr-CA"/>
        </w:rPr>
      </w:pPr>
      <w:r>
        <w:rPr>
          <w:rFonts w:ascii="Times" w:hAnsi="Times"/>
          <w:sz w:val="24"/>
          <w:szCs w:val="24"/>
        </w:rPr>
      </w:r>
    </w:p>
    <w:p>
      <w:pPr>
        <w:pStyle w:val="Default"/>
        <w:spacing w:lineRule="auto" w:line="360" w:before="0" w:after="0"/>
        <w:ind w:hanging="0"/>
        <w:contextualSpacing/>
        <w:rPr>
          <w:rFonts w:ascii="Times" w:hAnsi="Times"/>
          <w:sz w:val="24"/>
          <w:szCs w:val="24"/>
        </w:rPr>
      </w:pPr>
      <w:r>
        <w:rPr>
          <w:rFonts w:cs="Times New Roman" w:ascii="Times" w:hAnsi="Times"/>
          <w:sz w:val="24"/>
          <w:szCs w:val="24"/>
          <w:lang w:val="fr-CA"/>
        </w:rPr>
        <w:t xml:space="preserve">À partir, </w:t>
      </w:r>
    </w:p>
    <w:sectPr>
      <w:headerReference w:type="default" r:id="rId2"/>
      <w:footerReference w:type="default" r:id="rId3"/>
      <w:type w:val="nextPage"/>
      <w:pgSz w:w="12240" w:h="15840"/>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ohit Devanagari">
    <w:charset w:val="01"/>
    <w:family w:val="roman"/>
    <w:pitch w:val="variable"/>
  </w:font>
  <w:font w:name="Noto Sans">
    <w:charset w:val="01"/>
    <w:family w:val="roman"/>
    <w:pitch w:val="variable"/>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719e1"/>
    <w:rPr/>
  </w:style>
  <w:style w:type="character" w:styleId="FooterChar" w:customStyle="1">
    <w:name w:val="Footer Char"/>
    <w:basedOn w:val="DefaultParagraphFont"/>
    <w:link w:val="Footer"/>
    <w:uiPriority w:val="99"/>
    <w:qFormat/>
    <w:rsid w:val="00c719e1"/>
    <w:rPr/>
  </w:style>
  <w:style w:type="character" w:styleId="LienInternet">
    <w:name w:val="Lien Internet"/>
    <w:basedOn w:val="DefaultParagraphFont"/>
    <w:uiPriority w:val="99"/>
    <w:unhideWhenUsed/>
    <w:rsid w:val="00726b71"/>
    <w:rPr>
      <w:color w:val="0563C1" w:themeColor="hyperlink"/>
      <w:u w:val="single"/>
    </w:rPr>
  </w:style>
  <w:style w:type="character" w:styleId="Bullets">
    <w:name w:val="Bullet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050a2"/>
    <w:pPr>
      <w:spacing w:before="0" w:after="160"/>
      <w:ind w:left="720" w:hanging="0"/>
      <w:contextualSpacing/>
    </w:pPr>
    <w:rPr/>
  </w:style>
  <w:style w:type="paragraph" w:styleId="Default" w:customStyle="1">
    <w:name w:val="Default"/>
    <w:qFormat/>
    <w:rsid w:val="00d7792b"/>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CA" w:eastAsia="en-US" w:bidi="ar-SA"/>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c719e1"/>
    <w:pPr>
      <w:tabs>
        <w:tab w:val="clear" w:pos="709"/>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c719e1"/>
    <w:pPr>
      <w:tabs>
        <w:tab w:val="clear" w:pos="709"/>
        <w:tab w:val="center" w:pos="4680" w:leader="none"/>
        <w:tab w:val="right" w:pos="9360" w:leader="none"/>
      </w:tabs>
      <w:spacing w:lineRule="auto" w:line="240" w:before="0" w:after="0"/>
    </w:pPr>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e"/>
    <w:qFormat/>
    <w:pPr/>
    <w:rPr>
      <w:rFonts w:ascii="Noto Sans" w:hAnsi="Noto Sans"/>
      <w:sz w:val="36"/>
    </w:rPr>
  </w:style>
  <w:style w:type="paragraph" w:styleId="Texte">
    <w:name w:val="Texte"/>
    <w:basedOn w:val="Lgende"/>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e"/>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DejaVu Sans" w:cs="Liberation Sans"/>
      <w:color w:val="auto"/>
      <w:kern w:val="0"/>
      <w:sz w:val="36"/>
      <w:szCs w:val="24"/>
      <w:lang w:val="en-CA"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TitleSlideLTGliederung2">
    <w:name w:val="Title Slide~LT~Gliederung 2"/>
    <w:basedOn w:val="TitleSlide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SlideLTGliederung3">
    <w:name w:val="Title Slide~LT~Gliederung 3"/>
    <w:basedOn w:val="TitleSlide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TitleSlideLTGliederung4">
    <w:name w:val="Title Slide~LT~Gliederung 4"/>
    <w:basedOn w:val="TitleSlide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SlideLTGliederung5">
    <w:name w:val="Title Slide~LT~Gliederung 5"/>
    <w:basedOn w:val="TitleSlide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6">
    <w:name w:val="Title Slide~LT~Gliederung 6"/>
    <w:basedOn w:val="TitleSlide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7">
    <w:name w:val="Title Slide~LT~Gliederung 7"/>
    <w:basedOn w:val="TitleSlide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8">
    <w:name w:val="Title Slide~LT~Gliederung 8"/>
    <w:basedOn w:val="TitleSlide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Gliederung9">
    <w:name w:val="Title Slide~LT~Gliederung 9"/>
    <w:basedOn w:val="TitleSlide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SlideLTTitel">
    <w:name w:val="Title Slide~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TitleSlideLTUntertitel">
    <w:name w:val="Title Slide~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TitleSlideLTNotizen">
    <w:name w:val="Title Slide~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TitleSlideLTHintergrundobjekte">
    <w:name w:val="Title Slide~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TitleSlideLTHintergrund">
    <w:name w:val="Title Slide~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efault1">
    <w:name w:val="default"/>
    <w:qFormat/>
    <w:pPr>
      <w:widowControl/>
      <w:suppressAutoHyphens w:val="true"/>
      <w:bidi w:val="0"/>
      <w:spacing w:lineRule="atLeast" w:line="200" w:before="0" w:after="0"/>
      <w:jc w:val="left"/>
    </w:pPr>
    <w:rPr>
      <w:rFonts w:ascii="Lohit Devanagari" w:hAnsi="Lohit Devanagari" w:eastAsia="DejaVu Sans" w:cs="Liberation Sans"/>
      <w:color w:val="auto"/>
      <w:kern w:val="2"/>
      <w:sz w:val="36"/>
      <w:szCs w:val="24"/>
      <w:lang w:val="en-CA"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Background">
    <w:name w:val="Backgro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Notes">
    <w:name w:val="Notes"/>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Outline1">
    <w:name w:val="Outline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Outline2">
    <w:name w:val="Outline 2"/>
    <w:basedOn w:val="Outline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Outline3">
    <w:name w:val="Outline 3"/>
    <w:basedOn w:val="Outline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Outline4">
    <w:name w:val="Outline 4"/>
    <w:basedOn w:val="Outline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Outline5">
    <w:name w:val="Outline 5"/>
    <w:basedOn w:val="Outline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6">
    <w:name w:val="Outline 6"/>
    <w:basedOn w:val="Outline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7">
    <w:name w:val="Outline 7"/>
    <w:basedOn w:val="Outline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8">
    <w:name w:val="Outline 8"/>
    <w:basedOn w:val="Outline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Outline9">
    <w:name w:val="Outline 9"/>
    <w:basedOn w:val="Outline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1">
    <w:name w:val="Title and Content~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TitleandContentLTGliederung2">
    <w:name w:val="Title and Content~LT~Gliederung 2"/>
    <w:basedOn w:val="TitleandContent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andContentLTGliederung3">
    <w:name w:val="Title and Content~LT~Gliederung 3"/>
    <w:basedOn w:val="TitleandContent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TitleandContentLTGliederung4">
    <w:name w:val="Title and Content~LT~Gliederung 4"/>
    <w:basedOn w:val="TitleandContent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TitleandContentLTGliederung5">
    <w:name w:val="Title and Content~LT~Gliederung 5"/>
    <w:basedOn w:val="TitleandContent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6">
    <w:name w:val="Title and Content~LT~Gliederung 6"/>
    <w:basedOn w:val="TitleandContent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7">
    <w:name w:val="Title and Content~LT~Gliederung 7"/>
    <w:basedOn w:val="TitleandContent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8">
    <w:name w:val="Title and Content~LT~Gliederung 8"/>
    <w:basedOn w:val="TitleandContent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Gliederung9">
    <w:name w:val="Title and Content~LT~Gliederung 9"/>
    <w:basedOn w:val="TitleandContent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TitleandContentLTTitel">
    <w:name w:val="Title and Content~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TitleandContentLTUntertitel">
    <w:name w:val="Title and Content~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TitleandContentLTNotizen">
    <w:name w:val="Title and Content~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TitleandContentLTHintergrundobjekte">
    <w:name w:val="Title and Content~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TitleandContentLTHintergrund">
    <w:name w:val="Title and Content~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2PersonnalisLTGliederung1">
    <w:name w:val="Disposition 2_Personnalisé~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Disposition2PersonnalisLTGliederung2">
    <w:name w:val="Disposition 2_Personnalisé~LT~Gliederung 2"/>
    <w:basedOn w:val="Disposition2Personnalis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2PersonnalisLTGliederung3">
    <w:name w:val="Disposition 2_Personnalisé~LT~Gliederung 3"/>
    <w:basedOn w:val="Disposition2Personnalis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Disposition2PersonnalisLTGliederung4">
    <w:name w:val="Disposition 2_Personnalisé~LT~Gliederung 4"/>
    <w:basedOn w:val="Disposition2Personnalis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2PersonnalisLTGliederung5">
    <w:name w:val="Disposition 2_Personnalisé~LT~Gliederung 5"/>
    <w:basedOn w:val="Disposition2Personnalis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6">
    <w:name w:val="Disposition 2_Personnalisé~LT~Gliederung 6"/>
    <w:basedOn w:val="Disposition2Personnalis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7">
    <w:name w:val="Disposition 2_Personnalisé~LT~Gliederung 7"/>
    <w:basedOn w:val="Disposition2Personnalis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8">
    <w:name w:val="Disposition 2_Personnalisé~LT~Gliederung 8"/>
    <w:basedOn w:val="Disposition2Personnalis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Gliederung9">
    <w:name w:val="Disposition 2_Personnalisé~LT~Gliederung 9"/>
    <w:basedOn w:val="Disposition2Personnalis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2PersonnalisLTTitel">
    <w:name w:val="Disposition 2_Personnalisé~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Disposition2PersonnalisLTUntertitel">
    <w:name w:val="Disposition 2_Personnalisé~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Disposition2PersonnalisLTNotizen">
    <w:name w:val="Disposition 2_Personnalisé~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Disposition2PersonnalisLTHintergrundobjekte">
    <w:name w:val="Disposition 2_Personnalisé~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2PersonnalisLTHintergrund">
    <w:name w:val="Disposition 2_Personnalisé~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3PersonnalisLTGliederung1">
    <w:name w:val="Disposition 3_Personnalisé~LT~Gliederung 1"/>
    <w:qFormat/>
    <w:pPr>
      <w:widowControl/>
      <w:suppressAutoHyphens w:val="true"/>
      <w:bidi w:val="0"/>
      <w:spacing w:lineRule="auto" w:line="240" w:before="283" w:after="0"/>
      <w:jc w:val="left"/>
    </w:pPr>
    <w:rPr>
      <w:rFonts w:ascii="Lohit Devanagari" w:hAnsi="Lohit Devanagari" w:eastAsia="DejaVu Sans" w:cs="Liberation Sans"/>
      <w:b w:val="false"/>
      <w:i w:val="false"/>
      <w:strike w:val="false"/>
      <w:dstrike w:val="false"/>
      <w:outline w:val="false"/>
      <w:shadow w:val="false"/>
      <w:color w:val="000000"/>
      <w:spacing w:val="10"/>
      <w:kern w:val="2"/>
      <w:sz w:val="52"/>
      <w:szCs w:val="24"/>
      <w:u w:val="none"/>
      <w:em w:val="none"/>
      <w:lang w:val="en-CA" w:eastAsia="en-US" w:bidi="ar-SA"/>
    </w:rPr>
  </w:style>
  <w:style w:type="paragraph" w:styleId="Disposition3PersonnalisLTGliederung2">
    <w:name w:val="Disposition 3_Personnalisé~LT~Gliederung 2"/>
    <w:basedOn w:val="Disposition3PersonnalisLTGliederung1"/>
    <w:qFormat/>
    <w:pPr>
      <w:bidi w:val="0"/>
      <w:spacing w:lineRule="auto" w:line="240" w:before="227"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3PersonnalisLTGliederung3">
    <w:name w:val="Disposition 3_Personnalisé~LT~Gliederung 3"/>
    <w:basedOn w:val="Disposition3PersonnalisLTGliederung2"/>
    <w:qFormat/>
    <w:pPr>
      <w:bidi w:val="0"/>
      <w:spacing w:lineRule="auto" w:line="240" w:before="170" w:after="0"/>
      <w:jc w:val="left"/>
    </w:pPr>
    <w:rPr>
      <w:rFonts w:ascii="Lohit Devanagari" w:hAnsi="Lohit Devanagari"/>
      <w:b w:val="false"/>
      <w:i w:val="false"/>
      <w:strike w:val="false"/>
      <w:dstrike w:val="false"/>
      <w:outline w:val="false"/>
      <w:shadow w:val="false"/>
      <w:color w:val="000000"/>
      <w:spacing w:val="10"/>
      <w:kern w:val="2"/>
      <w:sz w:val="36"/>
      <w:u w:val="none"/>
      <w:em w:val="none"/>
    </w:rPr>
  </w:style>
  <w:style w:type="paragraph" w:styleId="Disposition3PersonnalisLTGliederung4">
    <w:name w:val="Disposition 3_Personnalisé~LT~Gliederung 4"/>
    <w:basedOn w:val="Disposition3PersonnalisLTGliederung3"/>
    <w:qFormat/>
    <w:pPr>
      <w:bidi w:val="0"/>
      <w:spacing w:lineRule="auto" w:line="240" w:before="113" w:after="0"/>
      <w:jc w:val="left"/>
    </w:pPr>
    <w:rPr>
      <w:rFonts w:ascii="Lohit Devanagari" w:hAnsi="Lohit Devanagari"/>
      <w:b/>
      <w:i w:val="false"/>
      <w:strike w:val="false"/>
      <w:dstrike w:val="false"/>
      <w:outline w:val="false"/>
      <w:shadow w:val="false"/>
      <w:color w:val="000000"/>
      <w:spacing w:val="10"/>
      <w:kern w:val="2"/>
      <w:sz w:val="36"/>
      <w:u w:val="none"/>
      <w:em w:val="none"/>
    </w:rPr>
  </w:style>
  <w:style w:type="paragraph" w:styleId="Disposition3PersonnalisLTGliederung5">
    <w:name w:val="Disposition 3_Personnalisé~LT~Gliederung 5"/>
    <w:basedOn w:val="Disposition3PersonnalisLTGliederung4"/>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6">
    <w:name w:val="Disposition 3_Personnalisé~LT~Gliederung 6"/>
    <w:basedOn w:val="Disposition3PersonnalisLTGliederung5"/>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7">
    <w:name w:val="Disposition 3_Personnalisé~LT~Gliederung 7"/>
    <w:basedOn w:val="Disposition3PersonnalisLTGliederung6"/>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8">
    <w:name w:val="Disposition 3_Personnalisé~LT~Gliederung 8"/>
    <w:basedOn w:val="Disposition3PersonnalisLTGliederung7"/>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Gliederung9">
    <w:name w:val="Disposition 3_Personnalisé~LT~Gliederung 9"/>
    <w:basedOn w:val="Disposition3PersonnalisLTGliederung8"/>
    <w:qFormat/>
    <w:pPr>
      <w:bidi w:val="0"/>
      <w:spacing w:lineRule="auto" w:line="240" w:before="57" w:after="0"/>
      <w:jc w:val="left"/>
    </w:pPr>
    <w:rPr>
      <w:rFonts w:ascii="Lohit Devanagari" w:hAnsi="Lohit Devanagari"/>
      <w:b/>
      <w:i w:val="false"/>
      <w:strike w:val="false"/>
      <w:dstrike w:val="false"/>
      <w:outline w:val="false"/>
      <w:shadow w:val="false"/>
      <w:color w:val="000000"/>
      <w:spacing w:val="10"/>
      <w:kern w:val="2"/>
      <w:sz w:val="40"/>
      <w:u w:val="none"/>
      <w:em w:val="none"/>
    </w:rPr>
  </w:style>
  <w:style w:type="paragraph" w:styleId="Disposition3PersonnalisLTTitel">
    <w:name w:val="Disposition 3_Personnalisé~LT~Titel"/>
    <w:qFormat/>
    <w:pPr>
      <w:widowControl/>
      <w:suppressAutoHyphens w:val="true"/>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CA" w:eastAsia="en-US" w:bidi="ar-SA"/>
    </w:rPr>
  </w:style>
  <w:style w:type="paragraph" w:styleId="Disposition3PersonnalisLTUntertitel">
    <w:name w:val="Disposition 3_Personnalisé~LT~Untertitel"/>
    <w:qFormat/>
    <w:pPr>
      <w:widowControl/>
      <w:suppressAutoHyphens w:val="true"/>
      <w:bidi w:val="0"/>
      <w:spacing w:before="0" w:after="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CA" w:eastAsia="en-US" w:bidi="ar-SA"/>
    </w:rPr>
  </w:style>
  <w:style w:type="paragraph" w:styleId="Disposition3PersonnalisLTNotizen">
    <w:name w:val="Disposition 3_Personnalisé~LT~Notizen"/>
    <w:qFormat/>
    <w:pPr>
      <w:widowControl/>
      <w:suppressAutoHyphens w:val="true"/>
      <w:bidi w:val="0"/>
      <w:spacing w:before="0" w:after="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CA" w:eastAsia="en-US" w:bidi="ar-SA"/>
    </w:rPr>
  </w:style>
  <w:style w:type="paragraph" w:styleId="Disposition3PersonnalisLTHintergrundobjekte">
    <w:name w:val="Disposition 3_Personnalisé~LT~Hintergrundobjekte"/>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Disposition3PersonnalisLTHintergrund">
    <w:name w:val="Disposition 3_Personnalisé~LT~Hintergrund"/>
    <w:qFormat/>
    <w:pPr>
      <w:widowControl/>
      <w:suppressAutoHyphens w:val="true"/>
      <w:bidi w:val="0"/>
      <w:spacing w:before="0" w:after="0"/>
      <w:jc w:val="left"/>
    </w:pPr>
    <w:rPr>
      <w:rFonts w:ascii="Liberation Serif" w:hAnsi="Liberation Serif" w:eastAsia="DejaVu Sans" w:cs="Liberation Sans"/>
      <w:color w:val="auto"/>
      <w:kern w:val="2"/>
      <w:sz w:val="24"/>
      <w:szCs w:val="24"/>
      <w:lang w:val="en-CA" w:eastAsia="en-US" w:bidi="ar-SA"/>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40a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Application>LibreOffice/6.4.7.2$Linux_X86_64 LibreOffice_project/40$Build-2</Application>
  <Pages>4</Pages>
  <Words>659</Words>
  <Characters>3800</Characters>
  <CharactersWithSpaces>4449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2020-12-08T22:56:00Z</dcterms:created>
  <dc:creator>Anne-Solo Letellier</dc:creator>
  <dc:description/>
  <dc:language>en-CA</dc:language>
  <cp:lastModifiedBy/>
  <dcterms:modified xsi:type="dcterms:W3CDTF">2021-08-25T02:56:27Z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