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FF18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1362321C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773EA57E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395FBCA6" w14:textId="0E4D8B45" w:rsidR="00375079" w:rsidRPr="005643F6" w:rsidRDefault="000741C0" w:rsidP="0009443E">
      <w:pPr>
        <w:pStyle w:val="Title"/>
        <w:jc w:val="center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Procedure for </w:t>
      </w:r>
      <w:r w:rsidR="005643F6" w:rsidRPr="005643F6">
        <w:rPr>
          <w:rFonts w:asciiTheme="minorHAnsi" w:hAnsiTheme="minorHAnsi"/>
        </w:rPr>
        <w:t xml:space="preserve">Backup </w:t>
      </w:r>
      <w:r w:rsidR="0009443E">
        <w:rPr>
          <w:rFonts w:asciiTheme="minorHAnsi" w:hAnsiTheme="minorHAnsi"/>
        </w:rPr>
        <w:t>M</w:t>
      </w:r>
      <w:r w:rsidR="005643F6" w:rsidRPr="005643F6">
        <w:rPr>
          <w:rFonts w:asciiTheme="minorHAnsi" w:hAnsiTheme="minorHAnsi"/>
        </w:rPr>
        <w:t>echanism</w:t>
      </w:r>
    </w:p>
    <w:p w14:paraId="28D4F91C" w14:textId="77777777" w:rsidR="00375079" w:rsidRPr="00B112BF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59623A06" w14:textId="575BBAAD" w:rsidR="00B112BF" w:rsidRPr="00B112BF" w:rsidRDefault="00B112BF" w:rsidP="00B112BF">
      <w:pPr>
        <w:jc w:val="center"/>
        <w:rPr>
          <w:sz w:val="26"/>
          <w:szCs w:val="26"/>
        </w:rPr>
      </w:pPr>
      <w:r w:rsidRPr="00B112BF">
        <w:rPr>
          <w:sz w:val="26"/>
          <w:szCs w:val="26"/>
        </w:rPr>
        <w:t xml:space="preserve">ID: </w:t>
      </w:r>
      <w:r w:rsidRPr="009342FE">
        <w:rPr>
          <w:sz w:val="26"/>
          <w:szCs w:val="26"/>
        </w:rPr>
        <w:t>WP-</w:t>
      </w:r>
      <w:r>
        <w:rPr>
          <w:sz w:val="26"/>
          <w:szCs w:val="26"/>
        </w:rPr>
        <w:t>P-</w:t>
      </w:r>
      <w:r w:rsidR="009B46AA">
        <w:rPr>
          <w:sz w:val="26"/>
          <w:szCs w:val="26"/>
        </w:rPr>
        <w:t>SSN-</w:t>
      </w:r>
      <w:r w:rsidRPr="009342FE">
        <w:rPr>
          <w:sz w:val="26"/>
          <w:szCs w:val="26"/>
        </w:rPr>
        <w:t>001</w:t>
      </w:r>
    </w:p>
    <w:p w14:paraId="422FCD08" w14:textId="2858DFCF" w:rsidR="005643F6" w:rsidRPr="00B112BF" w:rsidRDefault="00B112BF" w:rsidP="00B112BF">
      <w:pPr>
        <w:jc w:val="center"/>
        <w:rPr>
          <w:sz w:val="26"/>
          <w:szCs w:val="26"/>
        </w:rPr>
      </w:pPr>
      <w:r w:rsidRPr="00B112BF">
        <w:rPr>
          <w:sz w:val="26"/>
          <w:szCs w:val="26"/>
        </w:rPr>
        <w:t>Version: 1.0</w:t>
      </w:r>
    </w:p>
    <w:p w14:paraId="3ED979D5" w14:textId="77777777" w:rsidR="005643F6" w:rsidRPr="00B112BF" w:rsidRDefault="005643F6" w:rsidP="005643F6">
      <w:pPr>
        <w:rPr>
          <w:sz w:val="26"/>
          <w:szCs w:val="26"/>
        </w:rPr>
      </w:pPr>
    </w:p>
    <w:p w14:paraId="3823B69F" w14:textId="77777777" w:rsidR="005643F6" w:rsidRPr="00B112BF" w:rsidRDefault="005643F6" w:rsidP="005643F6">
      <w:pPr>
        <w:rPr>
          <w:sz w:val="26"/>
          <w:szCs w:val="26"/>
        </w:rPr>
      </w:pPr>
    </w:p>
    <w:p w14:paraId="4D21CE39" w14:textId="77777777" w:rsidR="005643F6" w:rsidRPr="005643F6" w:rsidRDefault="005643F6" w:rsidP="005643F6"/>
    <w:p w14:paraId="24F14018" w14:textId="77777777" w:rsidR="005643F6" w:rsidRDefault="005643F6" w:rsidP="005643F6"/>
    <w:p w14:paraId="55AF0B59" w14:textId="77777777" w:rsidR="005643F6" w:rsidRDefault="005643F6" w:rsidP="005643F6"/>
    <w:p w14:paraId="37532B47" w14:textId="77777777" w:rsidR="005643F6" w:rsidRDefault="005643F6" w:rsidP="005643F6"/>
    <w:p w14:paraId="060CC670" w14:textId="77777777" w:rsidR="005643F6" w:rsidRDefault="005643F6" w:rsidP="005643F6"/>
    <w:p w14:paraId="3325599B" w14:textId="77777777" w:rsidR="005643F6" w:rsidRDefault="005643F6" w:rsidP="005643F6"/>
    <w:p w14:paraId="3AEB5B83" w14:textId="77777777" w:rsidR="005643F6" w:rsidRDefault="005643F6" w:rsidP="005643F6"/>
    <w:p w14:paraId="72228003" w14:textId="77777777" w:rsidR="005643F6" w:rsidRDefault="005643F6" w:rsidP="005643F6"/>
    <w:p w14:paraId="3095E19C" w14:textId="77777777" w:rsidR="005643F6" w:rsidRDefault="005643F6" w:rsidP="005643F6"/>
    <w:p w14:paraId="00FCF485" w14:textId="77777777" w:rsidR="005643F6" w:rsidRDefault="005643F6" w:rsidP="005643F6"/>
    <w:p w14:paraId="033D3370" w14:textId="77777777" w:rsidR="005643F6" w:rsidRDefault="005643F6" w:rsidP="005643F6"/>
    <w:p w14:paraId="0CB00362" w14:textId="77777777" w:rsidR="005643F6" w:rsidRDefault="005643F6" w:rsidP="005643F6"/>
    <w:p w14:paraId="577E901B" w14:textId="77777777" w:rsidR="005643F6" w:rsidRDefault="005643F6" w:rsidP="005643F6"/>
    <w:p w14:paraId="2D6B3CEB" w14:textId="77777777" w:rsidR="005643F6" w:rsidRPr="005643F6" w:rsidRDefault="005643F6" w:rsidP="005643F6"/>
    <w:p w14:paraId="563494F6" w14:textId="77777777" w:rsidR="005643F6" w:rsidRPr="005643F6" w:rsidRDefault="005643F6" w:rsidP="005643F6"/>
    <w:p w14:paraId="0D65619F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055EB7F4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1DC3BF0B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7984D3B2" w14:textId="64441C33" w:rsidR="00375079" w:rsidRPr="005643F6" w:rsidRDefault="005643F6" w:rsidP="005643F6">
      <w:pPr>
        <w:pStyle w:val="Title"/>
        <w:jc w:val="center"/>
        <w:rPr>
          <w:rFonts w:asciiTheme="minorHAnsi" w:hAnsiTheme="minorHAnsi" w:hint="eastAsia"/>
          <w:sz w:val="26"/>
          <w:szCs w:val="26"/>
        </w:rPr>
      </w:pPr>
      <w:r w:rsidRPr="005643F6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3FACB7D" wp14:editId="675D30A8">
            <wp:extent cx="3145536" cy="756221"/>
            <wp:effectExtent l="19050" t="0" r="0" b="0"/>
            <wp:docPr id="2" name="Picture 1" descr="Workmat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matec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7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5789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533C48E4" w14:textId="77777777" w:rsidR="00FA7E59" w:rsidRPr="005643F6" w:rsidRDefault="00FA7E5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04BC599D" w14:textId="77777777" w:rsidR="005643F6" w:rsidRPr="005643F6" w:rsidRDefault="005643F6" w:rsidP="005643F6">
      <w:pPr>
        <w:jc w:val="center"/>
        <w:rPr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>Workplains (Pvt.) Ltd</w:t>
      </w:r>
    </w:p>
    <w:p w14:paraId="03C74E6A" w14:textId="77777777" w:rsidR="005643F6" w:rsidRPr="005643F6" w:rsidRDefault="005643F6" w:rsidP="005643F6">
      <w:pPr>
        <w:jc w:val="center"/>
        <w:rPr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 xml:space="preserve">E-mail: </w:t>
      </w:r>
      <w:hyperlink r:id="rId9" w:history="1">
        <w:r w:rsidRPr="005643F6">
          <w:rPr>
            <w:rStyle w:val="Hyperlink"/>
            <w:rFonts w:cstheme="minorHAnsi"/>
            <w:sz w:val="26"/>
            <w:szCs w:val="26"/>
            <w:lang w:val="fr-FR"/>
          </w:rPr>
          <w:t>info@workplains.com</w:t>
        </w:r>
      </w:hyperlink>
    </w:p>
    <w:p w14:paraId="7F5DA462" w14:textId="77777777" w:rsidR="005643F6" w:rsidRDefault="005643F6" w:rsidP="005643F6">
      <w:pPr>
        <w:jc w:val="center"/>
        <w:rPr>
          <w:rStyle w:val="Hyperlink"/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 xml:space="preserve">Web: </w:t>
      </w:r>
      <w:hyperlink r:id="rId10" w:history="1">
        <w:r w:rsidRPr="005643F6">
          <w:rPr>
            <w:rStyle w:val="Hyperlink"/>
            <w:rFonts w:cstheme="minorHAnsi"/>
            <w:sz w:val="26"/>
            <w:szCs w:val="26"/>
            <w:lang w:val="fr-FR"/>
          </w:rPr>
          <w:t>http://www.workplains.com</w:t>
        </w:r>
      </w:hyperlink>
    </w:p>
    <w:p w14:paraId="5DEB0E1A" w14:textId="77777777" w:rsidR="005643F6" w:rsidRPr="005643F6" w:rsidRDefault="005643F6" w:rsidP="005643F6">
      <w:pPr>
        <w:jc w:val="center"/>
      </w:pPr>
    </w:p>
    <w:p w14:paraId="38B29B4A" w14:textId="46782D66" w:rsidR="00775C23" w:rsidRPr="005643F6" w:rsidRDefault="00775C23" w:rsidP="005643F6">
      <w:pPr>
        <w:rPr>
          <w:sz w:val="26"/>
          <w:szCs w:val="26"/>
        </w:rPr>
      </w:pPr>
      <w:r w:rsidRPr="005643F6">
        <w:rPr>
          <w:sz w:val="26"/>
          <w:szCs w:val="26"/>
        </w:rPr>
        <w:br w:type="page"/>
      </w:r>
    </w:p>
    <w:p w14:paraId="70852AE1" w14:textId="47AF135D" w:rsidR="002C4802" w:rsidRPr="002E660B" w:rsidRDefault="002C4802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Document Information</w:t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3523"/>
        <w:gridCol w:w="6197"/>
      </w:tblGrid>
      <w:tr w:rsidR="002C4802" w:rsidRPr="009342FE" w14:paraId="07D405EA" w14:textId="77777777" w:rsidTr="009342FE">
        <w:trPr>
          <w:jc w:val="center"/>
        </w:trPr>
        <w:tc>
          <w:tcPr>
            <w:tcW w:w="3325" w:type="dxa"/>
          </w:tcPr>
          <w:p w14:paraId="7DDB4B6F" w14:textId="14B61493" w:rsidR="002C4802" w:rsidRPr="009342FE" w:rsidRDefault="002C4802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9342FE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5850" w:type="dxa"/>
          </w:tcPr>
          <w:p w14:paraId="60E9E3C6" w14:textId="28400480" w:rsidR="002C4802" w:rsidRPr="009342FE" w:rsidRDefault="002C4802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9342FE">
              <w:rPr>
                <w:b/>
                <w:bCs/>
                <w:sz w:val="26"/>
                <w:szCs w:val="26"/>
              </w:rPr>
              <w:t>Information</w:t>
            </w:r>
          </w:p>
        </w:tc>
      </w:tr>
      <w:tr w:rsidR="002C4802" w:rsidRPr="009342FE" w14:paraId="0C28CFBC" w14:textId="77777777" w:rsidTr="009342FE">
        <w:trPr>
          <w:jc w:val="center"/>
        </w:trPr>
        <w:tc>
          <w:tcPr>
            <w:tcW w:w="3325" w:type="dxa"/>
          </w:tcPr>
          <w:p w14:paraId="3F884C43" w14:textId="3AF965B6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Document</w:t>
            </w:r>
            <w:bookmarkStart w:id="0" w:name="_GoBack"/>
            <w:bookmarkEnd w:id="0"/>
          </w:p>
        </w:tc>
        <w:tc>
          <w:tcPr>
            <w:tcW w:w="5850" w:type="dxa"/>
          </w:tcPr>
          <w:p w14:paraId="6AE2717E" w14:textId="4D0A1074" w:rsidR="002C4802" w:rsidRPr="009342FE" w:rsidRDefault="00A758AB" w:rsidP="00431BFD">
            <w:pPr>
              <w:rPr>
                <w:sz w:val="26"/>
                <w:szCs w:val="26"/>
              </w:rPr>
            </w:pPr>
            <w:r w:rsidRPr="00A758AB">
              <w:rPr>
                <w:sz w:val="26"/>
                <w:szCs w:val="26"/>
              </w:rPr>
              <w:t>Procedure for Backup Mechanism</w:t>
            </w:r>
          </w:p>
        </w:tc>
      </w:tr>
      <w:tr w:rsidR="002C4802" w:rsidRPr="009342FE" w14:paraId="46757B95" w14:textId="77777777" w:rsidTr="009342FE">
        <w:trPr>
          <w:jc w:val="center"/>
        </w:trPr>
        <w:tc>
          <w:tcPr>
            <w:tcW w:w="3325" w:type="dxa"/>
          </w:tcPr>
          <w:p w14:paraId="3BC83AC4" w14:textId="2412DFAB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Version</w:t>
            </w:r>
          </w:p>
        </w:tc>
        <w:tc>
          <w:tcPr>
            <w:tcW w:w="5850" w:type="dxa"/>
          </w:tcPr>
          <w:p w14:paraId="0B834833" w14:textId="031B631D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1.0</w:t>
            </w:r>
          </w:p>
        </w:tc>
      </w:tr>
      <w:tr w:rsidR="002C4802" w:rsidRPr="009342FE" w14:paraId="7F6DDE45" w14:textId="77777777" w:rsidTr="009342FE">
        <w:trPr>
          <w:jc w:val="center"/>
        </w:trPr>
        <w:tc>
          <w:tcPr>
            <w:tcW w:w="3325" w:type="dxa"/>
          </w:tcPr>
          <w:p w14:paraId="7440DD73" w14:textId="34F508F5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Identifier</w:t>
            </w:r>
          </w:p>
        </w:tc>
        <w:tc>
          <w:tcPr>
            <w:tcW w:w="5850" w:type="dxa"/>
          </w:tcPr>
          <w:p w14:paraId="777C87AD" w14:textId="15639EC5" w:rsidR="002C4802" w:rsidRPr="009342FE" w:rsidRDefault="009B46AA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WP-</w:t>
            </w:r>
            <w:r>
              <w:rPr>
                <w:sz w:val="26"/>
                <w:szCs w:val="26"/>
              </w:rPr>
              <w:t>P-SSN-</w:t>
            </w:r>
            <w:r w:rsidRPr="009342FE">
              <w:rPr>
                <w:sz w:val="26"/>
                <w:szCs w:val="26"/>
              </w:rPr>
              <w:t>001</w:t>
            </w:r>
          </w:p>
        </w:tc>
      </w:tr>
      <w:tr w:rsidR="00864239" w:rsidRPr="009342FE" w14:paraId="1583C802" w14:textId="77777777" w:rsidTr="009342FE">
        <w:trPr>
          <w:jc w:val="center"/>
        </w:trPr>
        <w:tc>
          <w:tcPr>
            <w:tcW w:w="3325" w:type="dxa"/>
          </w:tcPr>
          <w:p w14:paraId="37B7418F" w14:textId="7B9CC2CC" w:rsidR="00864239" w:rsidRPr="009342FE" w:rsidRDefault="00864239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Status</w:t>
            </w:r>
          </w:p>
        </w:tc>
        <w:tc>
          <w:tcPr>
            <w:tcW w:w="5850" w:type="dxa"/>
          </w:tcPr>
          <w:p w14:paraId="0C5AE159" w14:textId="47EA16A7" w:rsidR="00864239" w:rsidRPr="009342FE" w:rsidRDefault="00864239" w:rsidP="00431BFD">
            <w:pPr>
              <w:rPr>
                <w:sz w:val="26"/>
                <w:szCs w:val="26"/>
              </w:rPr>
            </w:pPr>
            <w:r w:rsidRPr="005F7800">
              <w:rPr>
                <w:color w:val="FF0000"/>
                <w:sz w:val="26"/>
                <w:szCs w:val="26"/>
              </w:rPr>
              <w:t>Review</w:t>
            </w:r>
          </w:p>
        </w:tc>
      </w:tr>
      <w:tr w:rsidR="005F7800" w:rsidRPr="009342FE" w14:paraId="075DF544" w14:textId="77777777" w:rsidTr="009342FE">
        <w:trPr>
          <w:jc w:val="center"/>
        </w:trPr>
        <w:tc>
          <w:tcPr>
            <w:tcW w:w="3325" w:type="dxa"/>
          </w:tcPr>
          <w:p w14:paraId="5F3A6DB0" w14:textId="3A96F73D" w:rsidR="005F7800" w:rsidRPr="005F7800" w:rsidRDefault="005F7800" w:rsidP="00431BFD">
            <w:pPr>
              <w:rPr>
                <w:sz w:val="26"/>
                <w:szCs w:val="26"/>
              </w:rPr>
            </w:pPr>
            <w:r w:rsidRPr="005F7800">
              <w:rPr>
                <w:sz w:val="26"/>
                <w:szCs w:val="26"/>
              </w:rPr>
              <w:t>Author(s)</w:t>
            </w:r>
          </w:p>
        </w:tc>
        <w:tc>
          <w:tcPr>
            <w:tcW w:w="5850" w:type="dxa"/>
          </w:tcPr>
          <w:p w14:paraId="38324358" w14:textId="77777777" w:rsid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Bilal Manzoor</w:t>
            </w:r>
          </w:p>
          <w:p w14:paraId="5F8EE116" w14:textId="3F2A5C9F" w:rsidR="005B21E0" w:rsidRPr="005F7800" w:rsidRDefault="005B21E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Nabil Manzoor</w:t>
            </w:r>
          </w:p>
        </w:tc>
      </w:tr>
      <w:tr w:rsidR="007A5B17" w:rsidRPr="009342FE" w14:paraId="51114F3B" w14:textId="77777777" w:rsidTr="009342FE">
        <w:trPr>
          <w:jc w:val="center"/>
        </w:trPr>
        <w:tc>
          <w:tcPr>
            <w:tcW w:w="3325" w:type="dxa"/>
          </w:tcPr>
          <w:p w14:paraId="77CD7F56" w14:textId="2D7CBAA8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Reviewer(s)</w:t>
            </w:r>
          </w:p>
        </w:tc>
        <w:tc>
          <w:tcPr>
            <w:tcW w:w="5850" w:type="dxa"/>
          </w:tcPr>
          <w:p w14:paraId="20893C8E" w14:textId="77777777" w:rsidR="007A5B17" w:rsidRDefault="007A5B17" w:rsidP="00431BFD">
            <w:pPr>
              <w:rPr>
                <w:sz w:val="26"/>
                <w:szCs w:val="26"/>
              </w:rPr>
            </w:pPr>
            <w:r w:rsidRPr="005F7800">
              <w:rPr>
                <w:sz w:val="26"/>
                <w:szCs w:val="26"/>
              </w:rPr>
              <w:t>Nabil Manzoor</w:t>
            </w:r>
          </w:p>
          <w:p w14:paraId="219AF763" w14:textId="57574A25" w:rsidR="00922A24" w:rsidRPr="005F7800" w:rsidRDefault="00922A24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Ahsan Rashid</w:t>
            </w:r>
          </w:p>
        </w:tc>
      </w:tr>
      <w:tr w:rsidR="007A5B17" w:rsidRPr="009342FE" w14:paraId="07EEF039" w14:textId="77777777" w:rsidTr="009342FE">
        <w:trPr>
          <w:jc w:val="center"/>
        </w:trPr>
        <w:tc>
          <w:tcPr>
            <w:tcW w:w="3325" w:type="dxa"/>
          </w:tcPr>
          <w:p w14:paraId="790BF701" w14:textId="2511938D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Approver(s)</w:t>
            </w:r>
          </w:p>
        </w:tc>
        <w:tc>
          <w:tcPr>
            <w:tcW w:w="5850" w:type="dxa"/>
          </w:tcPr>
          <w:p w14:paraId="5B0FCB16" w14:textId="27B59329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Ahsan Rashid</w:t>
            </w:r>
          </w:p>
        </w:tc>
      </w:tr>
      <w:tr w:rsidR="00864239" w:rsidRPr="009342FE" w14:paraId="0E350387" w14:textId="77777777" w:rsidTr="009342FE">
        <w:trPr>
          <w:jc w:val="center"/>
        </w:trPr>
        <w:tc>
          <w:tcPr>
            <w:tcW w:w="3325" w:type="dxa"/>
          </w:tcPr>
          <w:p w14:paraId="32B79F09" w14:textId="711D23A3" w:rsidR="00864239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Effective Date</w:t>
            </w:r>
          </w:p>
        </w:tc>
        <w:tc>
          <w:tcPr>
            <w:tcW w:w="5850" w:type="dxa"/>
          </w:tcPr>
          <w:p w14:paraId="495CF522" w14:textId="382D80AA" w:rsidR="00864239" w:rsidRPr="009342FE" w:rsidRDefault="009342FE" w:rsidP="00431BFD">
            <w:pPr>
              <w:rPr>
                <w:sz w:val="26"/>
                <w:szCs w:val="26"/>
              </w:rPr>
            </w:pPr>
            <w:r w:rsidRPr="0020736D">
              <w:rPr>
                <w:color w:val="FF0000"/>
                <w:sz w:val="26"/>
                <w:szCs w:val="26"/>
              </w:rPr>
              <w:t>[DATE]</w:t>
            </w:r>
          </w:p>
        </w:tc>
      </w:tr>
      <w:tr w:rsidR="009342FE" w:rsidRPr="009342FE" w14:paraId="52500213" w14:textId="77777777" w:rsidTr="009342FE">
        <w:trPr>
          <w:jc w:val="center"/>
        </w:trPr>
        <w:tc>
          <w:tcPr>
            <w:tcW w:w="3325" w:type="dxa"/>
          </w:tcPr>
          <w:p w14:paraId="41045846" w14:textId="127B8FF4" w:rsidR="009342FE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Disclaimer</w:t>
            </w:r>
          </w:p>
        </w:tc>
        <w:tc>
          <w:tcPr>
            <w:tcW w:w="5850" w:type="dxa"/>
          </w:tcPr>
          <w:p w14:paraId="5EBB4B98" w14:textId="73932775" w:rsidR="009342FE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This document contains confidential information. Do not distribute this document without prior approval from Workplains</w:t>
            </w:r>
            <w:r w:rsidR="0020736D">
              <w:rPr>
                <w:sz w:val="26"/>
                <w:szCs w:val="26"/>
              </w:rPr>
              <w:t xml:space="preserve"> management</w:t>
            </w:r>
            <w:r w:rsidRPr="009342FE">
              <w:rPr>
                <w:sz w:val="26"/>
                <w:szCs w:val="26"/>
              </w:rPr>
              <w:t>.</w:t>
            </w:r>
          </w:p>
        </w:tc>
      </w:tr>
    </w:tbl>
    <w:p w14:paraId="3FCAE9E8" w14:textId="77777777" w:rsidR="002C4802" w:rsidRDefault="002C4802" w:rsidP="00431BFD"/>
    <w:p w14:paraId="033A0F82" w14:textId="2E6D61FC" w:rsidR="00601AF7" w:rsidRDefault="00601AF7" w:rsidP="00431BFD">
      <w:pPr>
        <w:rPr>
          <w:bCs/>
        </w:rPr>
      </w:pPr>
      <w:r>
        <w:rPr>
          <w:bCs/>
        </w:rPr>
        <w:br w:type="page"/>
      </w:r>
    </w:p>
    <w:p w14:paraId="6256E6A9" w14:textId="3CDE3108" w:rsidR="00601AF7" w:rsidRPr="002E660B" w:rsidRDefault="00601AF7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Document Revision History</w:t>
      </w:r>
    </w:p>
    <w:tbl>
      <w:tblPr>
        <w:tblStyle w:val="TableGrid"/>
        <w:tblW w:w="9737" w:type="dxa"/>
        <w:jc w:val="center"/>
        <w:tblLook w:val="04A0" w:firstRow="1" w:lastRow="0" w:firstColumn="1" w:lastColumn="0" w:noHBand="0" w:noVBand="1"/>
      </w:tblPr>
      <w:tblGrid>
        <w:gridCol w:w="2074"/>
        <w:gridCol w:w="2284"/>
        <w:gridCol w:w="2284"/>
        <w:gridCol w:w="3095"/>
      </w:tblGrid>
      <w:tr w:rsidR="00601AF7" w:rsidRPr="009342FE" w14:paraId="5BB8D3E7" w14:textId="77777777" w:rsidTr="00601AF7">
        <w:trPr>
          <w:jc w:val="center"/>
        </w:trPr>
        <w:tc>
          <w:tcPr>
            <w:tcW w:w="2074" w:type="dxa"/>
          </w:tcPr>
          <w:p w14:paraId="3ADBD8C2" w14:textId="483A354B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2284" w:type="dxa"/>
          </w:tcPr>
          <w:p w14:paraId="334D4FF8" w14:textId="7C1B61D3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84" w:type="dxa"/>
          </w:tcPr>
          <w:p w14:paraId="7DFE0760" w14:textId="4184C4DA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095" w:type="dxa"/>
          </w:tcPr>
          <w:p w14:paraId="1F174B84" w14:textId="6E69DE63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601AF7" w:rsidRPr="009342FE" w14:paraId="247354B1" w14:textId="77777777" w:rsidTr="00601AF7">
        <w:trPr>
          <w:jc w:val="center"/>
        </w:trPr>
        <w:tc>
          <w:tcPr>
            <w:tcW w:w="2074" w:type="dxa"/>
          </w:tcPr>
          <w:p w14:paraId="52D65790" w14:textId="77777777" w:rsidR="00601AF7" w:rsidRDefault="009B46A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[Name of author]</w:t>
            </w:r>
          </w:p>
          <w:p w14:paraId="5CA633A9" w14:textId="5189649F" w:rsidR="009B46AA" w:rsidRPr="009342FE" w:rsidRDefault="009B46A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[On request of</w:t>
            </w:r>
            <w:r w:rsidR="00B67C55">
              <w:rPr>
                <w:sz w:val="26"/>
                <w:szCs w:val="26"/>
              </w:rPr>
              <w:t xml:space="preserve"> – some detail</w:t>
            </w:r>
            <w:r>
              <w:rPr>
                <w:sz w:val="26"/>
                <w:szCs w:val="26"/>
              </w:rPr>
              <w:t>]</w:t>
            </w:r>
          </w:p>
        </w:tc>
        <w:tc>
          <w:tcPr>
            <w:tcW w:w="2284" w:type="dxa"/>
          </w:tcPr>
          <w:p w14:paraId="35779920" w14:textId="77777777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  <w:tc>
          <w:tcPr>
            <w:tcW w:w="2284" w:type="dxa"/>
          </w:tcPr>
          <w:p w14:paraId="34EBCBAB" w14:textId="3801BB34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  <w:tc>
          <w:tcPr>
            <w:tcW w:w="3095" w:type="dxa"/>
          </w:tcPr>
          <w:p w14:paraId="6F18C610" w14:textId="6E8570A0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</w:tr>
    </w:tbl>
    <w:p w14:paraId="3554BFB6" w14:textId="77777777" w:rsidR="00775C23" w:rsidRPr="00775C23" w:rsidRDefault="00775C23" w:rsidP="00431BFD">
      <w:pPr>
        <w:rPr>
          <w:bCs/>
        </w:rPr>
      </w:pPr>
    </w:p>
    <w:p w14:paraId="130160DC" w14:textId="08F84D1A" w:rsidR="00AE0395" w:rsidRPr="00775C23" w:rsidRDefault="00AE0395" w:rsidP="00431BFD">
      <w:pPr>
        <w:rPr>
          <w:bCs/>
        </w:rPr>
      </w:pPr>
      <w:r w:rsidRPr="00775C23">
        <w:rPr>
          <w:bCs/>
        </w:rPr>
        <w:br w:type="page"/>
      </w:r>
    </w:p>
    <w:p w14:paraId="1E780137" w14:textId="55D0FDFF" w:rsidR="007B3791" w:rsidRPr="002E660B" w:rsidRDefault="007B3791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2E660B"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Table of Contents</w:t>
      </w:r>
    </w:p>
    <w:p w14:paraId="7CD36B86" w14:textId="77777777" w:rsidR="007B3791" w:rsidRDefault="007B3791" w:rsidP="00431BFD"/>
    <w:p w14:paraId="2C332480" w14:textId="77777777" w:rsidR="007A62D1" w:rsidRDefault="00497497">
      <w:pPr>
        <w:pStyle w:val="TOC1"/>
        <w:rPr>
          <w:rFonts w:eastAsiaTheme="minorEastAsia" w:hint="eastAsia"/>
          <w:noProof/>
          <w:color w:val="auto"/>
          <w:sz w:val="22"/>
        </w:rPr>
      </w:pPr>
      <w:r>
        <w:rPr>
          <w:rFonts w:asciiTheme="majorHAnsi" w:hAnsiTheme="majorHAnsi"/>
          <w:sz w:val="28"/>
        </w:rPr>
        <w:fldChar w:fldCharType="begin"/>
      </w:r>
      <w:r>
        <w:rPr>
          <w:rFonts w:asciiTheme="majorHAnsi" w:hAnsiTheme="majorHAnsi"/>
          <w:sz w:val="28"/>
        </w:rPr>
        <w:instrText xml:space="preserve"> TOC \o "1-2" \h \z \u </w:instrText>
      </w:r>
      <w:r>
        <w:rPr>
          <w:rFonts w:asciiTheme="majorHAnsi" w:hAnsiTheme="majorHAnsi"/>
          <w:sz w:val="28"/>
        </w:rPr>
        <w:fldChar w:fldCharType="separate"/>
      </w:r>
      <w:hyperlink w:anchor="_Toc414549026" w:history="1">
        <w:r w:rsidR="007A62D1" w:rsidRPr="000725C0">
          <w:rPr>
            <w:rStyle w:val="Hyperlink"/>
            <w:noProof/>
          </w:rPr>
          <w:t>1.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Purpose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_Toc414549026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410C0556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7" w:history="1">
        <w:r w:rsidR="007A62D1" w:rsidRPr="000725C0">
          <w:rPr>
            <w:rStyle w:val="Hyperlink"/>
            <w:noProof/>
          </w:rPr>
          <w:t>2.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Working Items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_Toc414549027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05358EFC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8" w:history="1">
        <w:r w:rsidR="007A62D1" w:rsidRPr="000725C0">
          <w:rPr>
            <w:rStyle w:val="Hyperlink"/>
            <w:noProof/>
          </w:rPr>
          <w:t>3.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Media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_Toc414549028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72BB0BBF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9" w:history="1">
        <w:r w:rsidR="007A62D1" w:rsidRPr="000725C0">
          <w:rPr>
            <w:rStyle w:val="Hyperlink"/>
            <w:noProof/>
          </w:rPr>
          <w:t>4.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Roles and Responsibilities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_Toc414549029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CBE930E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30" w:history="1">
        <w:r w:rsidR="007A62D1" w:rsidRPr="000725C0">
          <w:rPr>
            <w:rStyle w:val="Hyperlink"/>
            <w:noProof/>
          </w:rPr>
          <w:t>5.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Life Cycle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_Toc414549030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61C2C86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1" w:history="1">
        <w:r w:rsidR="007A62D1" w:rsidRPr="000725C0">
          <w:rPr>
            <w:rStyle w:val="Hyperlink"/>
            <w:noProof/>
          </w:rPr>
          <w:t>5.1.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Source Code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_Toc414549031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1E4B925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2" w:history="1">
        <w:r w:rsidR="007A62D1" w:rsidRPr="000725C0">
          <w:rPr>
            <w:rStyle w:val="Hyperlink"/>
            <w:noProof/>
          </w:rPr>
          <w:t>5.2.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Database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_Toc414549032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3E9F7737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3" w:history="1">
        <w:r w:rsidR="007A62D1" w:rsidRPr="000725C0">
          <w:rPr>
            <w:rStyle w:val="Hyperlink"/>
            <w:noProof/>
          </w:rPr>
          <w:t>5.3.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Server / Workstation Machines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_Toc414549033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7</w:t>
        </w:r>
        <w:r w:rsidR="007A62D1">
          <w:rPr>
            <w:noProof/>
            <w:webHidden/>
          </w:rPr>
          <w:fldChar w:fldCharType="end"/>
        </w:r>
      </w:hyperlink>
    </w:p>
    <w:p w14:paraId="06AD4A5C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4" w:history="1">
        <w:r w:rsidR="007A62D1" w:rsidRPr="000725C0">
          <w:rPr>
            <w:rStyle w:val="Hyperlink"/>
            <w:noProof/>
          </w:rPr>
          <w:t>5.4.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Software / Documents / Emails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_Toc414549034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7</w:t>
        </w:r>
        <w:r w:rsidR="007A62D1">
          <w:rPr>
            <w:noProof/>
            <w:webHidden/>
          </w:rPr>
          <w:fldChar w:fldCharType="end"/>
        </w:r>
      </w:hyperlink>
    </w:p>
    <w:p w14:paraId="410A5994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35" w:history="1">
        <w:r w:rsidR="007A62D1" w:rsidRPr="000725C0">
          <w:rPr>
            <w:rStyle w:val="Hyperlink"/>
            <w:noProof/>
          </w:rPr>
          <w:t>6.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Checklist for System Admin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_Toc414549035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51B5869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6" w:history="1">
        <w:r w:rsidR="007A62D1" w:rsidRPr="000725C0">
          <w:rPr>
            <w:rStyle w:val="Hyperlink"/>
            <w:noProof/>
          </w:rPr>
          <w:t>6.1.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Once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_Toc414549036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51B7F39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7" w:history="1">
        <w:r w:rsidR="007A62D1" w:rsidRPr="000725C0">
          <w:rPr>
            <w:rStyle w:val="Hyperlink"/>
            <w:noProof/>
          </w:rPr>
          <w:t>6.2.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Daily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_Toc414549037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AEC87B2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8" w:history="1">
        <w:r w:rsidR="007A62D1" w:rsidRPr="000725C0">
          <w:rPr>
            <w:rStyle w:val="Hyperlink"/>
            <w:noProof/>
          </w:rPr>
          <w:t>6.3.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Weekly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_Toc414549038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6F1E9745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9" w:history="1">
        <w:r w:rsidR="007A62D1" w:rsidRPr="000725C0">
          <w:rPr>
            <w:rStyle w:val="Hyperlink"/>
            <w:noProof/>
          </w:rPr>
          <w:t>6.4.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Monthly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_Toc414549039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039E2995" w14:textId="77777777" w:rsidR="007A62D1" w:rsidRDefault="005C01B1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40" w:history="1">
        <w:r w:rsidR="007A62D1" w:rsidRPr="000725C0">
          <w:rPr>
            <w:rStyle w:val="Hyperlink"/>
            <w:noProof/>
          </w:rPr>
          <w:t>6.5.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Release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_Toc414549040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65ADE1D0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41" w:history="1">
        <w:r w:rsidR="007A62D1" w:rsidRPr="000725C0">
          <w:rPr>
            <w:rStyle w:val="Hyperlink"/>
            <w:noProof/>
          </w:rPr>
          <w:t>7.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Response Time for Backup Restore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_Toc414549041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5ABCDA9A" w14:textId="77777777" w:rsidR="007A62D1" w:rsidRDefault="005C01B1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42" w:history="1">
        <w:r w:rsidR="007A62D1" w:rsidRPr="000725C0">
          <w:rPr>
            <w:rStyle w:val="Hyperlink"/>
            <w:noProof/>
          </w:rPr>
          <w:t>8.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Log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_Toc414549042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9</w:t>
        </w:r>
        <w:r w:rsidR="007A62D1">
          <w:rPr>
            <w:noProof/>
            <w:webHidden/>
          </w:rPr>
          <w:fldChar w:fldCharType="end"/>
        </w:r>
      </w:hyperlink>
    </w:p>
    <w:p w14:paraId="096DBA19" w14:textId="00DFB318" w:rsidR="00C625F3" w:rsidRDefault="00497497" w:rsidP="00431BFD">
      <w:r>
        <w:rPr>
          <w:rFonts w:asciiTheme="majorHAnsi" w:hAnsiTheme="majorHAnsi"/>
          <w:color w:val="000000" w:themeColor="text1"/>
          <w:sz w:val="28"/>
        </w:rPr>
        <w:fldChar w:fldCharType="end"/>
      </w:r>
    </w:p>
    <w:p w14:paraId="727570DF" w14:textId="77777777" w:rsidR="007B3791" w:rsidRDefault="007B3791" w:rsidP="00431B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A19AEE" w14:textId="0EF76AC3" w:rsidR="00F402C2" w:rsidRPr="00AF645D" w:rsidRDefault="00F402C2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" w:name="_Toc414549026"/>
      <w:r w:rsidRPr="00AF645D">
        <w:lastRenderedPageBreak/>
        <w:t>Purpose</w:t>
      </w:r>
      <w:bookmarkEnd w:id="1"/>
    </w:p>
    <w:p w14:paraId="30C19ED7" w14:textId="4E4DA96A" w:rsidR="00F402C2" w:rsidRDefault="00F402C2" w:rsidP="00EC620E">
      <w:pPr>
        <w:jc w:val="both"/>
        <w:rPr>
          <w:sz w:val="26"/>
          <w:szCs w:val="26"/>
        </w:rPr>
      </w:pPr>
      <w:r>
        <w:rPr>
          <w:sz w:val="26"/>
          <w:szCs w:val="26"/>
        </w:rPr>
        <w:t>Purpose of this document is to identify the working items, backup media and roles &amp; responsibilities.</w:t>
      </w:r>
      <w:r w:rsidR="00E47C78">
        <w:rPr>
          <w:sz w:val="26"/>
          <w:szCs w:val="26"/>
        </w:rPr>
        <w:t xml:space="preserve"> Backup life cycle will </w:t>
      </w:r>
      <w:r w:rsidR="00EB16AF">
        <w:rPr>
          <w:sz w:val="26"/>
          <w:szCs w:val="26"/>
        </w:rPr>
        <w:t>describe</w:t>
      </w:r>
      <w:r w:rsidR="00E47C78" w:rsidRPr="008F50E4">
        <w:rPr>
          <w:sz w:val="26"/>
          <w:szCs w:val="26"/>
        </w:rPr>
        <w:t xml:space="preserve"> that how backups will be performed</w:t>
      </w:r>
      <w:r w:rsidR="00431BFD">
        <w:rPr>
          <w:sz w:val="26"/>
          <w:szCs w:val="26"/>
        </w:rPr>
        <w:t>.</w:t>
      </w:r>
    </w:p>
    <w:p w14:paraId="3D5CD2F2" w14:textId="77777777" w:rsidR="00431BFD" w:rsidRPr="00F402C2" w:rsidRDefault="00431BFD" w:rsidP="00431BFD">
      <w:pPr>
        <w:jc w:val="both"/>
        <w:rPr>
          <w:sz w:val="26"/>
          <w:szCs w:val="26"/>
        </w:rPr>
      </w:pPr>
    </w:p>
    <w:p w14:paraId="05EA95F2" w14:textId="49849818" w:rsidR="00DA3DFE" w:rsidRPr="00AF645D" w:rsidRDefault="00375079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2" w:name="_Toc414549027"/>
      <w:r w:rsidRPr="00AF645D">
        <w:t>Working</w:t>
      </w:r>
      <w:r w:rsidR="00DA3DFE" w:rsidRPr="00AF645D">
        <w:t xml:space="preserve"> Items</w:t>
      </w:r>
      <w:bookmarkEnd w:id="2"/>
      <w:r w:rsidR="00DA3DFE" w:rsidRPr="00AF645D">
        <w:t xml:space="preserve"> </w:t>
      </w:r>
    </w:p>
    <w:p w14:paraId="41242179" w14:textId="237A7C16" w:rsidR="00DA3DFE" w:rsidRDefault="00DA3DFE" w:rsidP="00714B45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</w:t>
      </w:r>
      <w:r w:rsidR="00714B45">
        <w:rPr>
          <w:sz w:val="26"/>
          <w:szCs w:val="26"/>
        </w:rPr>
        <w:t>of</w:t>
      </w:r>
      <w:r>
        <w:rPr>
          <w:sz w:val="26"/>
          <w:szCs w:val="26"/>
        </w:rPr>
        <w:t xml:space="preserve"> the following </w:t>
      </w:r>
      <w:r w:rsidR="00375079">
        <w:rPr>
          <w:sz w:val="26"/>
          <w:szCs w:val="26"/>
        </w:rPr>
        <w:t xml:space="preserve">working </w:t>
      </w:r>
      <w:r>
        <w:rPr>
          <w:sz w:val="26"/>
          <w:szCs w:val="26"/>
        </w:rPr>
        <w:t>items:</w:t>
      </w:r>
    </w:p>
    <w:p w14:paraId="0F433004" w14:textId="77777777" w:rsidR="00A44C5D" w:rsidRPr="009B76CC" w:rsidRDefault="00A44C5D" w:rsidP="00714B45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965"/>
        <w:gridCol w:w="3434"/>
        <w:gridCol w:w="4321"/>
      </w:tblGrid>
      <w:tr w:rsidR="00DA3DFE" w:rsidRPr="009B76CC" w14:paraId="079FFB09" w14:textId="77777777" w:rsidTr="00603844">
        <w:trPr>
          <w:jc w:val="center"/>
        </w:trPr>
        <w:tc>
          <w:tcPr>
            <w:tcW w:w="2245" w:type="dxa"/>
          </w:tcPr>
          <w:p w14:paraId="22250191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202" w:type="dxa"/>
          </w:tcPr>
          <w:p w14:paraId="00B9CCA7" w14:textId="1D1013F8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Detail</w:t>
            </w:r>
          </w:p>
        </w:tc>
        <w:tc>
          <w:tcPr>
            <w:tcW w:w="3290" w:type="dxa"/>
          </w:tcPr>
          <w:p w14:paraId="72ECE640" w14:textId="619D3A04" w:rsidR="00DA3DFE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Working </w:t>
            </w:r>
            <w:r w:rsidR="00DA3DFE">
              <w:rPr>
                <w:b/>
                <w:sz w:val="26"/>
                <w:szCs w:val="26"/>
              </w:rPr>
              <w:t>Location</w:t>
            </w:r>
          </w:p>
        </w:tc>
      </w:tr>
      <w:tr w:rsidR="00DA3DFE" w:rsidRPr="009B76CC" w14:paraId="3D07E67B" w14:textId="77777777" w:rsidTr="00603844">
        <w:trPr>
          <w:jc w:val="center"/>
        </w:trPr>
        <w:tc>
          <w:tcPr>
            <w:tcW w:w="2245" w:type="dxa"/>
          </w:tcPr>
          <w:p w14:paraId="1F6E39E0" w14:textId="5A30B73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Code</w:t>
            </w:r>
          </w:p>
        </w:tc>
        <w:tc>
          <w:tcPr>
            <w:tcW w:w="4202" w:type="dxa"/>
          </w:tcPr>
          <w:p w14:paraId="62AF034A" w14:textId="2CEA2B3D" w:rsidR="00DA3DFE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Source Code contains all source files of Workmatec application. These files are kept under </w:t>
            </w:r>
            <w:r w:rsidR="00DA3DFE" w:rsidRPr="009B76CC">
              <w:rPr>
                <w:sz w:val="26"/>
                <w:szCs w:val="26"/>
              </w:rPr>
              <w:t>Microsoft Visual Studio Source Safe</w:t>
            </w:r>
            <w:r w:rsidR="00DA3DF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for version control. </w:t>
            </w:r>
          </w:p>
        </w:tc>
        <w:tc>
          <w:tcPr>
            <w:tcW w:w="3290" w:type="dxa"/>
          </w:tcPr>
          <w:p w14:paraId="6471EA42" w14:textId="2EE7681F" w:rsidR="00DA3DFE" w:rsidRDefault="005C01B1" w:rsidP="00431BF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DA3DFE" w:rsidRPr="00F9500D">
                <w:rPr>
                  <w:rStyle w:val="Hyperlink"/>
                  <w:sz w:val="26"/>
                  <w:szCs w:val="26"/>
                </w:rPr>
                <w:t>\\work_server\SS</w:t>
              </w:r>
            </w:hyperlink>
          </w:p>
          <w:p w14:paraId="6F1E2192" w14:textId="16F9FECC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1A104AB4" w14:textId="77777777" w:rsidTr="00603844">
        <w:trPr>
          <w:jc w:val="center"/>
        </w:trPr>
        <w:tc>
          <w:tcPr>
            <w:tcW w:w="2245" w:type="dxa"/>
          </w:tcPr>
          <w:p w14:paraId="603F29DF" w14:textId="7E0EA292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 Database</w:t>
            </w:r>
          </w:p>
        </w:tc>
        <w:tc>
          <w:tcPr>
            <w:tcW w:w="4202" w:type="dxa"/>
          </w:tcPr>
          <w:p w14:paraId="723637C9" w14:textId="7E2D95C8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Server 2012 </w:t>
            </w:r>
            <w:r w:rsidR="00A075F1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 xml:space="preserve">atabase(s) used for development of Workmatec </w:t>
            </w:r>
            <w:r w:rsidR="00A075F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pplication</w:t>
            </w:r>
          </w:p>
        </w:tc>
        <w:tc>
          <w:tcPr>
            <w:tcW w:w="3290" w:type="dxa"/>
          </w:tcPr>
          <w:p w14:paraId="5924D2C3" w14:textId="1A7BB5CB" w:rsidR="002B4EAC" w:rsidRDefault="005C01B1" w:rsidP="00431BF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2B4EAC" w:rsidRPr="00F9500D">
                <w:rPr>
                  <w:rStyle w:val="Hyperlink"/>
                  <w:sz w:val="26"/>
                  <w:szCs w:val="26"/>
                </w:rPr>
                <w:t>\\work_server\Databases</w:t>
              </w:r>
            </w:hyperlink>
            <w:r w:rsidR="002B4EAC">
              <w:rPr>
                <w:sz w:val="26"/>
                <w:szCs w:val="26"/>
              </w:rPr>
              <w:t xml:space="preserve"> </w:t>
            </w:r>
          </w:p>
          <w:p w14:paraId="250709D1" w14:textId="77777777" w:rsidR="002B4EAC" w:rsidRDefault="002B4EAC" w:rsidP="00431BF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4625F44E" w14:textId="77777777" w:rsidTr="00603844">
        <w:trPr>
          <w:jc w:val="center"/>
        </w:trPr>
        <w:tc>
          <w:tcPr>
            <w:tcW w:w="2245" w:type="dxa"/>
          </w:tcPr>
          <w:p w14:paraId="11B9514D" w14:textId="391A2A5B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Online Database</w:t>
            </w:r>
          </w:p>
        </w:tc>
        <w:tc>
          <w:tcPr>
            <w:tcW w:w="4202" w:type="dxa"/>
          </w:tcPr>
          <w:p w14:paraId="0D70C307" w14:textId="095D349F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SQL Azure Database connected with online instance of Workmatec</w:t>
            </w:r>
          </w:p>
        </w:tc>
        <w:tc>
          <w:tcPr>
            <w:tcW w:w="3290" w:type="dxa"/>
          </w:tcPr>
          <w:p w14:paraId="39F6A508" w14:textId="36865111" w:rsidR="002B4EAC" w:rsidRDefault="00A075F1" w:rsidP="00431BFD">
            <w:pPr>
              <w:jc w:val="both"/>
              <w:rPr>
                <w:sz w:val="26"/>
                <w:szCs w:val="26"/>
              </w:rPr>
            </w:pPr>
            <w:r w:rsidRPr="00A075F1">
              <w:rPr>
                <w:sz w:val="26"/>
                <w:szCs w:val="26"/>
              </w:rPr>
              <w:t>q02dsyxali.database.windows.net,1433</w:t>
            </w:r>
          </w:p>
        </w:tc>
      </w:tr>
      <w:tr w:rsidR="00DA3DFE" w:rsidRPr="009B76CC" w14:paraId="0CFFBEFC" w14:textId="77777777" w:rsidTr="00603844">
        <w:trPr>
          <w:jc w:val="center"/>
        </w:trPr>
        <w:tc>
          <w:tcPr>
            <w:tcW w:w="2245" w:type="dxa"/>
          </w:tcPr>
          <w:p w14:paraId="7321E01C" w14:textId="64FEC2D1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4202" w:type="dxa"/>
          </w:tcPr>
          <w:p w14:paraId="759F93CB" w14:textId="0117ADB0" w:rsidR="00DA3DFE" w:rsidRPr="009B76CC" w:rsidRDefault="00A075F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Employees</w:t>
            </w:r>
            <w:r w:rsidR="00DA3DFE">
              <w:rPr>
                <w:sz w:val="26"/>
                <w:szCs w:val="26"/>
              </w:rPr>
              <w:t xml:space="preserve"> emails folder are kept on network drive for safely and easy backups. </w:t>
            </w:r>
          </w:p>
        </w:tc>
        <w:tc>
          <w:tcPr>
            <w:tcW w:w="3290" w:type="dxa"/>
          </w:tcPr>
          <w:p w14:paraId="05F5DC3E" w14:textId="32937F3B" w:rsidR="00DA3DFE" w:rsidRPr="00A075F1" w:rsidRDefault="00A075F1" w:rsidP="00431BFD">
            <w:pPr>
              <w:jc w:val="both"/>
            </w:pPr>
            <w:r w:rsidRPr="00A075F1">
              <w:t>C:\Users\</w:t>
            </w:r>
            <w:r>
              <w:t>[User Name]</w:t>
            </w:r>
            <w:r w:rsidRPr="00A075F1">
              <w:t>\Documents\Outlook Files</w:t>
            </w:r>
          </w:p>
        </w:tc>
      </w:tr>
      <w:tr w:rsidR="00DA3DFE" w:rsidRPr="009B76CC" w14:paraId="732B7319" w14:textId="77777777" w:rsidTr="00603844">
        <w:trPr>
          <w:jc w:val="center"/>
        </w:trPr>
        <w:tc>
          <w:tcPr>
            <w:tcW w:w="2245" w:type="dxa"/>
          </w:tcPr>
          <w:p w14:paraId="4A4E7561" w14:textId="6EA9394A" w:rsidR="00DA3DFE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Official </w:t>
            </w:r>
            <w:r w:rsidR="00DA3DFE">
              <w:rPr>
                <w:sz w:val="26"/>
                <w:szCs w:val="26"/>
              </w:rPr>
              <w:t>Documents</w:t>
            </w:r>
          </w:p>
        </w:tc>
        <w:tc>
          <w:tcPr>
            <w:tcW w:w="4202" w:type="dxa"/>
          </w:tcPr>
          <w:p w14:paraId="3EF9EE0B" w14:textId="3A36B87D" w:rsidR="00DA3DFE" w:rsidRPr="009B76CC" w:rsidRDefault="00A075F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Accounts files, design documents and </w:t>
            </w:r>
            <w:r w:rsidR="00A61261">
              <w:rPr>
                <w:sz w:val="26"/>
                <w:szCs w:val="26"/>
              </w:rPr>
              <w:t xml:space="preserve">soft copies of </w:t>
            </w:r>
            <w:r>
              <w:rPr>
                <w:sz w:val="26"/>
                <w:szCs w:val="26"/>
              </w:rPr>
              <w:t xml:space="preserve">correspondence </w:t>
            </w:r>
            <w:r w:rsidR="00A61261">
              <w:rPr>
                <w:sz w:val="26"/>
                <w:szCs w:val="26"/>
              </w:rPr>
              <w:t>with clients.</w:t>
            </w:r>
          </w:p>
        </w:tc>
        <w:tc>
          <w:tcPr>
            <w:tcW w:w="3290" w:type="dxa"/>
          </w:tcPr>
          <w:p w14:paraId="152DF3BD" w14:textId="0032FE4A" w:rsidR="002B4EAC" w:rsidRDefault="00A61261" w:rsidP="00431BFD">
            <w:pPr>
              <w:jc w:val="both"/>
              <w:rPr>
                <w:sz w:val="26"/>
                <w:szCs w:val="26"/>
              </w:rPr>
            </w:pPr>
            <w:r>
              <w:t>D:\[User Name]\Documents\</w:t>
            </w:r>
          </w:p>
        </w:tc>
      </w:tr>
    </w:tbl>
    <w:p w14:paraId="5AAEE9FB" w14:textId="77777777" w:rsidR="002B4EAC" w:rsidRPr="00AA5316" w:rsidRDefault="002B4EAC" w:rsidP="00AA5316">
      <w:pPr>
        <w:jc w:val="both"/>
        <w:rPr>
          <w:sz w:val="26"/>
          <w:szCs w:val="26"/>
        </w:rPr>
      </w:pPr>
    </w:p>
    <w:p w14:paraId="798F7361" w14:textId="3D680AAE" w:rsidR="00DA3DFE" w:rsidRPr="00AF645D" w:rsidRDefault="00375079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3" w:name="_Toc414549028"/>
      <w:r w:rsidRPr="00AF645D">
        <w:t>Backup M</w:t>
      </w:r>
      <w:r w:rsidR="00DA3DFE" w:rsidRPr="00AF645D">
        <w:t>edia</w:t>
      </w:r>
      <w:bookmarkEnd w:id="3"/>
    </w:p>
    <w:p w14:paraId="4FBB20DE" w14:textId="25644D91" w:rsidR="00DA3DFE" w:rsidRDefault="00DA3DFE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in </w:t>
      </w:r>
      <w:r w:rsidR="00B54280">
        <w:rPr>
          <w:sz w:val="26"/>
          <w:szCs w:val="26"/>
        </w:rPr>
        <w:t xml:space="preserve">the </w:t>
      </w:r>
      <w:r w:rsidRPr="009B76CC">
        <w:rPr>
          <w:sz w:val="26"/>
          <w:szCs w:val="26"/>
        </w:rPr>
        <w:t>following media devices:</w:t>
      </w:r>
    </w:p>
    <w:p w14:paraId="78B7271C" w14:textId="77777777" w:rsidR="00B54280" w:rsidRPr="009B76CC" w:rsidRDefault="00B54280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761"/>
        <w:gridCol w:w="2181"/>
        <w:gridCol w:w="3806"/>
        <w:gridCol w:w="1972"/>
      </w:tblGrid>
      <w:tr w:rsidR="00DA3DFE" w:rsidRPr="009B76CC" w14:paraId="35E03AA9" w14:textId="77777777" w:rsidTr="005A29AF">
        <w:tc>
          <w:tcPr>
            <w:tcW w:w="1795" w:type="dxa"/>
          </w:tcPr>
          <w:p w14:paraId="58E8C767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2209" w:type="dxa"/>
          </w:tcPr>
          <w:p w14:paraId="7536A3B0" w14:textId="5CAEFC15" w:rsidR="00DA3DFE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Specification/ Size</w:t>
            </w:r>
          </w:p>
        </w:tc>
        <w:tc>
          <w:tcPr>
            <w:tcW w:w="3821" w:type="dxa"/>
          </w:tcPr>
          <w:p w14:paraId="4C329F02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Path or Backup Location</w:t>
            </w:r>
          </w:p>
        </w:tc>
        <w:tc>
          <w:tcPr>
            <w:tcW w:w="1998" w:type="dxa"/>
          </w:tcPr>
          <w:p w14:paraId="4D0AE42C" w14:textId="62EB0EE4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</w:tr>
      <w:tr w:rsidR="00DA3DFE" w:rsidRPr="009B76CC" w14:paraId="3F95B33A" w14:textId="77777777" w:rsidTr="005A29AF">
        <w:tc>
          <w:tcPr>
            <w:tcW w:w="1795" w:type="dxa"/>
          </w:tcPr>
          <w:p w14:paraId="6F0072D6" w14:textId="36C6F2EA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2B4EAC">
              <w:rPr>
                <w:sz w:val="26"/>
                <w:szCs w:val="26"/>
              </w:rPr>
              <w:t>Network</w:t>
            </w:r>
            <w:r>
              <w:rPr>
                <w:sz w:val="26"/>
                <w:szCs w:val="26"/>
              </w:rPr>
              <w:t xml:space="preserve"> Drive</w:t>
            </w:r>
          </w:p>
        </w:tc>
        <w:tc>
          <w:tcPr>
            <w:tcW w:w="2209" w:type="dxa"/>
          </w:tcPr>
          <w:p w14:paraId="7F425F2B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 GB HDD</w:t>
            </w:r>
          </w:p>
        </w:tc>
        <w:tc>
          <w:tcPr>
            <w:tcW w:w="3821" w:type="dxa"/>
          </w:tcPr>
          <w:p w14:paraId="60562E65" w14:textId="5E280043" w:rsidR="00DA3DFE" w:rsidRDefault="00845E1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a) </w:t>
            </w:r>
            <w:hyperlink r:id="rId13" w:history="1">
              <w:r w:rsidRPr="00F10EF0">
                <w:rPr>
                  <w:rStyle w:val="Hyperlink"/>
                  <w:sz w:val="26"/>
                  <w:szCs w:val="26"/>
                </w:rPr>
                <w:t>\\work_server\Backups\ year \ month \ day or week \</w:t>
              </w:r>
            </w:hyperlink>
            <w:r w:rsidR="00507140">
              <w:rPr>
                <w:sz w:val="26"/>
                <w:szCs w:val="26"/>
              </w:rPr>
              <w:t xml:space="preserve"> </w:t>
            </w:r>
            <w:r w:rsidR="00315546">
              <w:rPr>
                <w:sz w:val="26"/>
                <w:szCs w:val="26"/>
              </w:rPr>
              <w:t xml:space="preserve">(for source code, </w:t>
            </w:r>
            <w:r w:rsidR="005E6D97">
              <w:rPr>
                <w:sz w:val="26"/>
                <w:szCs w:val="26"/>
              </w:rPr>
              <w:t xml:space="preserve">databases, </w:t>
            </w:r>
            <w:r w:rsidR="00315546">
              <w:rPr>
                <w:sz w:val="26"/>
                <w:szCs w:val="26"/>
              </w:rPr>
              <w:t>emails and documents</w:t>
            </w:r>
            <w:r w:rsidR="005E6D97">
              <w:rPr>
                <w:sz w:val="26"/>
                <w:szCs w:val="26"/>
              </w:rPr>
              <w:t xml:space="preserve"> etc.</w:t>
            </w:r>
            <w:r w:rsidR="00315546">
              <w:rPr>
                <w:sz w:val="26"/>
                <w:szCs w:val="26"/>
              </w:rPr>
              <w:t>)</w:t>
            </w:r>
          </w:p>
          <w:p w14:paraId="3049F653" w14:textId="7894C9D5" w:rsidR="00360CA1" w:rsidRDefault="00845E1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hyperlink r:id="rId14" w:history="1">
              <w:r w:rsidR="00360CA1" w:rsidRPr="00F10EF0">
                <w:rPr>
                  <w:rStyle w:val="Hyperlink"/>
                  <w:sz w:val="26"/>
                  <w:szCs w:val="26"/>
                </w:rPr>
                <w:t>\\work_server\Backups\Servers</w:t>
              </w:r>
            </w:hyperlink>
            <w:r w:rsidR="00360CA1">
              <w:rPr>
                <w:sz w:val="26"/>
                <w:szCs w:val="26"/>
              </w:rPr>
              <w:t xml:space="preserve"> or client machine </w:t>
            </w:r>
          </w:p>
        </w:tc>
        <w:tc>
          <w:tcPr>
            <w:tcW w:w="1998" w:type="dxa"/>
          </w:tcPr>
          <w:p w14:paraId="207B91D1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A3DFE" w:rsidRPr="009B76CC" w14:paraId="0FCC6602" w14:textId="77777777" w:rsidTr="005A29AF">
        <w:tc>
          <w:tcPr>
            <w:tcW w:w="1795" w:type="dxa"/>
          </w:tcPr>
          <w:p w14:paraId="6D0989AA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209" w:type="dxa"/>
          </w:tcPr>
          <w:p w14:paraId="21F3378B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3821" w:type="dxa"/>
          </w:tcPr>
          <w:p w14:paraId="0AA6A1D9" w14:textId="5AD2A17D" w:rsidR="00DA3DFE" w:rsidRDefault="005A4BF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  <w:r w:rsidR="004F6E43">
              <w:rPr>
                <w:sz w:val="26"/>
                <w:szCs w:val="26"/>
              </w:rPr>
              <w:t xml:space="preserve">is </w:t>
            </w:r>
            <w:r>
              <w:rPr>
                <w:sz w:val="26"/>
                <w:szCs w:val="26"/>
              </w:rPr>
              <w:t xml:space="preserve">responsible to keep it at </w:t>
            </w:r>
            <w:r w:rsidR="002A3660">
              <w:rPr>
                <w:sz w:val="26"/>
                <w:szCs w:val="26"/>
              </w:rPr>
              <w:t>home</w:t>
            </w:r>
            <w:r>
              <w:rPr>
                <w:sz w:val="26"/>
                <w:szCs w:val="26"/>
              </w:rPr>
              <w:t xml:space="preserve"> and provides it whenever require. </w:t>
            </w:r>
          </w:p>
        </w:tc>
        <w:tc>
          <w:tcPr>
            <w:tcW w:w="1998" w:type="dxa"/>
          </w:tcPr>
          <w:p w14:paraId="2F5CA255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</w:tr>
    </w:tbl>
    <w:p w14:paraId="4AEA58BD" w14:textId="1E99ACDD" w:rsidR="00375079" w:rsidRDefault="00375079" w:rsidP="00431B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7C87C2" w14:textId="7BA4BBC4" w:rsidR="002B4EAC" w:rsidRPr="00AF645D" w:rsidRDefault="002B4EAC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4" w:name="_Toc414549029"/>
      <w:r w:rsidRPr="00AF645D">
        <w:lastRenderedPageBreak/>
        <w:t>Roles</w:t>
      </w:r>
      <w:r w:rsidR="00375079" w:rsidRPr="00AF645D">
        <w:t xml:space="preserve"> and Responsibilities</w:t>
      </w:r>
      <w:bookmarkEnd w:id="4"/>
    </w:p>
    <w:p w14:paraId="4C3CADF7" w14:textId="07D75668" w:rsidR="002B4EAC" w:rsidRDefault="002B4EAC" w:rsidP="00612CED">
      <w:pPr>
        <w:jc w:val="both"/>
        <w:rPr>
          <w:sz w:val="26"/>
          <w:szCs w:val="26"/>
        </w:rPr>
      </w:pPr>
      <w:r w:rsidRPr="00612CED">
        <w:rPr>
          <w:sz w:val="26"/>
          <w:szCs w:val="26"/>
        </w:rPr>
        <w:t xml:space="preserve">Following roles are involved </w:t>
      </w:r>
      <w:r w:rsidR="00375079" w:rsidRPr="00612CED">
        <w:rPr>
          <w:sz w:val="26"/>
          <w:szCs w:val="26"/>
        </w:rPr>
        <w:t>for</w:t>
      </w:r>
      <w:r w:rsidRPr="00612CED">
        <w:rPr>
          <w:sz w:val="26"/>
          <w:szCs w:val="26"/>
        </w:rPr>
        <w:t xml:space="preserve"> </w:t>
      </w:r>
      <w:r w:rsidR="00375079" w:rsidRPr="00612CED">
        <w:rPr>
          <w:sz w:val="26"/>
          <w:szCs w:val="26"/>
        </w:rPr>
        <w:t>backup procedure</w:t>
      </w:r>
      <w:r w:rsidR="00612CED">
        <w:rPr>
          <w:sz w:val="26"/>
          <w:szCs w:val="26"/>
        </w:rPr>
        <w:t>:</w:t>
      </w:r>
    </w:p>
    <w:p w14:paraId="0939C215" w14:textId="77777777" w:rsidR="00612CED" w:rsidRPr="00612CED" w:rsidRDefault="00612CED" w:rsidP="00612CED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210"/>
      </w:tblGrid>
      <w:tr w:rsidR="002B4EAC" w:rsidRPr="009B76CC" w14:paraId="4809AA20" w14:textId="77777777" w:rsidTr="00603844">
        <w:tc>
          <w:tcPr>
            <w:tcW w:w="2245" w:type="dxa"/>
          </w:tcPr>
          <w:p w14:paraId="3957F7D1" w14:textId="060CCC07" w:rsidR="002B4EAC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6210" w:type="dxa"/>
          </w:tcPr>
          <w:p w14:paraId="7ECAE03E" w14:textId="4338C845" w:rsidR="002B4EAC" w:rsidRPr="009B76CC" w:rsidRDefault="004014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Responsibilities</w:t>
            </w:r>
          </w:p>
        </w:tc>
      </w:tr>
      <w:tr w:rsidR="002B4EAC" w:rsidRPr="009B76CC" w14:paraId="0EF0C981" w14:textId="77777777" w:rsidTr="00603844">
        <w:tc>
          <w:tcPr>
            <w:tcW w:w="2245" w:type="dxa"/>
          </w:tcPr>
          <w:p w14:paraId="35D0745A" w14:textId="704AB44A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Developers</w:t>
            </w:r>
          </w:p>
        </w:tc>
        <w:tc>
          <w:tcPr>
            <w:tcW w:w="6210" w:type="dxa"/>
          </w:tcPr>
          <w:p w14:paraId="190C7BA9" w14:textId="03CCB134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Check-in code in source control</w:t>
            </w:r>
          </w:p>
        </w:tc>
      </w:tr>
      <w:tr w:rsidR="002B4EAC" w:rsidRPr="009B76CC" w14:paraId="69DE1614" w14:textId="77777777" w:rsidTr="00603844">
        <w:tc>
          <w:tcPr>
            <w:tcW w:w="2245" w:type="dxa"/>
          </w:tcPr>
          <w:p w14:paraId="466F1BCD" w14:textId="23E84B30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  <w:tc>
          <w:tcPr>
            <w:tcW w:w="6210" w:type="dxa"/>
          </w:tcPr>
          <w:p w14:paraId="2F8A5B52" w14:textId="4D2045CA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Responsible to</w:t>
            </w:r>
            <w:r w:rsidR="00603844">
              <w:rPr>
                <w:sz w:val="26"/>
                <w:szCs w:val="26"/>
              </w:rPr>
              <w:t xml:space="preserve"> perform</w:t>
            </w:r>
            <w:r>
              <w:rPr>
                <w:sz w:val="26"/>
                <w:szCs w:val="26"/>
              </w:rPr>
              <w:t xml:space="preserve"> backups and log management</w:t>
            </w:r>
          </w:p>
        </w:tc>
      </w:tr>
      <w:tr w:rsidR="002B4EAC" w:rsidRPr="009B76CC" w14:paraId="5459E38D" w14:textId="77777777" w:rsidTr="00603844">
        <w:tc>
          <w:tcPr>
            <w:tcW w:w="2245" w:type="dxa"/>
          </w:tcPr>
          <w:p w14:paraId="0801ED70" w14:textId="1016DF3A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6210" w:type="dxa"/>
          </w:tcPr>
          <w:p w14:paraId="5D31A37D" w14:textId="1C46E5D3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Responsible to take copy of backups </w:t>
            </w:r>
            <w:r w:rsidR="002B4E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on external mediums</w:t>
            </w:r>
          </w:p>
        </w:tc>
      </w:tr>
      <w:tr w:rsidR="002B4EAC" w:rsidRPr="009B76CC" w14:paraId="522AEFE9" w14:textId="77777777" w:rsidTr="00603844">
        <w:tc>
          <w:tcPr>
            <w:tcW w:w="2245" w:type="dxa"/>
          </w:tcPr>
          <w:p w14:paraId="420A0986" w14:textId="5442A6D8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</w:p>
        </w:tc>
        <w:tc>
          <w:tcPr>
            <w:tcW w:w="6210" w:type="dxa"/>
          </w:tcPr>
          <w:p w14:paraId="161C2E5A" w14:textId="642E7CC3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Inspection</w:t>
            </w:r>
          </w:p>
        </w:tc>
      </w:tr>
      <w:tr w:rsidR="002B4EAC" w:rsidRPr="009B76CC" w14:paraId="326CD69F" w14:textId="77777777" w:rsidTr="00603844">
        <w:tc>
          <w:tcPr>
            <w:tcW w:w="2245" w:type="dxa"/>
          </w:tcPr>
          <w:p w14:paraId="51234A97" w14:textId="14727306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Auditors</w:t>
            </w:r>
          </w:p>
        </w:tc>
        <w:tc>
          <w:tcPr>
            <w:tcW w:w="6210" w:type="dxa"/>
          </w:tcPr>
          <w:p w14:paraId="51F15593" w14:textId="3142CA69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Nominated by management to audit backup procedures once in a month. </w:t>
            </w:r>
          </w:p>
        </w:tc>
      </w:tr>
    </w:tbl>
    <w:p w14:paraId="2E2D0BE8" w14:textId="77777777" w:rsidR="002B4EAC" w:rsidRPr="002B4EAC" w:rsidRDefault="002B4EAC" w:rsidP="00431BFD"/>
    <w:p w14:paraId="6917C04A" w14:textId="2456AB2B" w:rsidR="005750B7" w:rsidRPr="005750B7" w:rsidRDefault="000F6AFA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5" w:name="_Toc414549030"/>
      <w:r w:rsidRPr="00AF645D">
        <w:t>Backup Life Cycl</w:t>
      </w:r>
      <w:r w:rsidR="007C5F21" w:rsidRPr="00AF645D">
        <w:t>e</w:t>
      </w:r>
      <w:bookmarkEnd w:id="5"/>
    </w:p>
    <w:p w14:paraId="19DBB434" w14:textId="6713E10F" w:rsidR="00DB18B5" w:rsidRDefault="00DB18B5" w:rsidP="00FE602D">
      <w:pPr>
        <w:jc w:val="both"/>
        <w:rPr>
          <w:sz w:val="26"/>
          <w:szCs w:val="26"/>
        </w:rPr>
      </w:pPr>
      <w:r w:rsidRPr="008F50E4">
        <w:rPr>
          <w:sz w:val="26"/>
          <w:szCs w:val="26"/>
        </w:rPr>
        <w:t xml:space="preserve">Following sections will </w:t>
      </w:r>
      <w:r w:rsidR="00FE602D">
        <w:rPr>
          <w:sz w:val="26"/>
          <w:szCs w:val="26"/>
        </w:rPr>
        <w:t>describe</w:t>
      </w:r>
      <w:r w:rsidR="00FE602D" w:rsidRPr="008F50E4">
        <w:rPr>
          <w:sz w:val="26"/>
          <w:szCs w:val="26"/>
        </w:rPr>
        <w:t xml:space="preserve"> that how backups will be performed</w:t>
      </w:r>
      <w:r w:rsidR="00FE602D">
        <w:rPr>
          <w:sz w:val="26"/>
          <w:szCs w:val="26"/>
        </w:rPr>
        <w:t>.</w:t>
      </w:r>
      <w:r w:rsidRPr="008F50E4">
        <w:rPr>
          <w:sz w:val="26"/>
          <w:szCs w:val="26"/>
        </w:rPr>
        <w:t xml:space="preserve"> Old backups will be overwritten</w:t>
      </w:r>
      <w:r w:rsidR="00507140" w:rsidRPr="008F50E4">
        <w:rPr>
          <w:sz w:val="26"/>
          <w:szCs w:val="26"/>
        </w:rPr>
        <w:t xml:space="preserve"> after retention period</w:t>
      </w:r>
      <w:r w:rsidRPr="008F50E4">
        <w:rPr>
          <w:sz w:val="26"/>
          <w:szCs w:val="26"/>
        </w:rPr>
        <w:t>.</w:t>
      </w:r>
    </w:p>
    <w:p w14:paraId="6B1A7ECA" w14:textId="77777777" w:rsidR="00612CED" w:rsidRPr="008F50E4" w:rsidRDefault="00612CED" w:rsidP="00FE602D">
      <w:pPr>
        <w:jc w:val="both"/>
        <w:rPr>
          <w:sz w:val="26"/>
          <w:szCs w:val="26"/>
        </w:rPr>
      </w:pPr>
    </w:p>
    <w:p w14:paraId="387A52FA" w14:textId="50C9CF05" w:rsidR="005750B7" w:rsidRPr="005750B7" w:rsidRDefault="009B3689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szCs w:val="32"/>
        </w:rPr>
      </w:pPr>
      <w:bookmarkStart w:id="6" w:name="_Toc414549031"/>
      <w:r w:rsidRPr="005546AE">
        <w:rPr>
          <w:bCs w:val="0"/>
          <w:szCs w:val="32"/>
        </w:rPr>
        <w:t>Source Code</w:t>
      </w:r>
      <w:bookmarkEnd w:id="6"/>
    </w:p>
    <w:p w14:paraId="0AA33F67" w14:textId="77777777" w:rsidR="00AA04EF" w:rsidRDefault="00AA04EF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intervals</w:t>
      </w:r>
      <w:r w:rsidRPr="009B76CC">
        <w:rPr>
          <w:sz w:val="26"/>
          <w:szCs w:val="26"/>
        </w:rPr>
        <w:t>:</w:t>
      </w:r>
    </w:p>
    <w:p w14:paraId="727EEF42" w14:textId="77777777" w:rsidR="00612CED" w:rsidRPr="009B76CC" w:rsidRDefault="00612CED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380"/>
        <w:gridCol w:w="1544"/>
        <w:gridCol w:w="1922"/>
        <w:gridCol w:w="2031"/>
        <w:gridCol w:w="1140"/>
        <w:gridCol w:w="1703"/>
      </w:tblGrid>
      <w:tr w:rsidR="0043266D" w:rsidRPr="009B76CC" w14:paraId="2979726F" w14:textId="74710CE1" w:rsidTr="00FA0646">
        <w:trPr>
          <w:jc w:val="center"/>
        </w:trPr>
        <w:tc>
          <w:tcPr>
            <w:tcW w:w="1398" w:type="dxa"/>
            <w:vAlign w:val="center"/>
          </w:tcPr>
          <w:p w14:paraId="33C418C7" w14:textId="4A407116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576" w:type="dxa"/>
            <w:vAlign w:val="center"/>
          </w:tcPr>
          <w:p w14:paraId="04F75347" w14:textId="77777777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74" w:type="dxa"/>
            <w:vAlign w:val="center"/>
          </w:tcPr>
          <w:p w14:paraId="547A342B" w14:textId="2F9C4EC3" w:rsidR="00375079" w:rsidRPr="009B76CC" w:rsidRDefault="00FA7E59" w:rsidP="00431B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2067" w:type="dxa"/>
            <w:vAlign w:val="center"/>
          </w:tcPr>
          <w:p w14:paraId="6F3042A4" w14:textId="77777777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149" w:type="dxa"/>
            <w:vAlign w:val="center"/>
          </w:tcPr>
          <w:p w14:paraId="6BB63074" w14:textId="17009232" w:rsidR="00375079" w:rsidRPr="00497EF5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Mode</w:t>
            </w:r>
          </w:p>
        </w:tc>
        <w:tc>
          <w:tcPr>
            <w:tcW w:w="1733" w:type="dxa"/>
            <w:vAlign w:val="center"/>
          </w:tcPr>
          <w:p w14:paraId="30080961" w14:textId="413A114B" w:rsidR="00375079" w:rsidRPr="00497EF5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Retention Time</w:t>
            </w:r>
          </w:p>
        </w:tc>
      </w:tr>
      <w:tr w:rsidR="0043266D" w:rsidRPr="009B76CC" w14:paraId="37513B9F" w14:textId="3F5C889C" w:rsidTr="00FA0646">
        <w:trPr>
          <w:jc w:val="center"/>
        </w:trPr>
        <w:tc>
          <w:tcPr>
            <w:tcW w:w="1398" w:type="dxa"/>
            <w:vAlign w:val="center"/>
          </w:tcPr>
          <w:p w14:paraId="3327D2AF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Daily</w:t>
            </w:r>
          </w:p>
        </w:tc>
        <w:tc>
          <w:tcPr>
            <w:tcW w:w="1576" w:type="dxa"/>
            <w:vAlign w:val="center"/>
          </w:tcPr>
          <w:p w14:paraId="19CA4C8F" w14:textId="1C4F3CF1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Code </w:t>
            </w:r>
          </w:p>
        </w:tc>
        <w:tc>
          <w:tcPr>
            <w:tcW w:w="1974" w:type="dxa"/>
            <w:vAlign w:val="center"/>
          </w:tcPr>
          <w:p w14:paraId="5766BC7B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067" w:type="dxa"/>
            <w:vAlign w:val="center"/>
          </w:tcPr>
          <w:p w14:paraId="4F5CD481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149" w:type="dxa"/>
            <w:vAlign w:val="center"/>
          </w:tcPr>
          <w:p w14:paraId="568DE0CB" w14:textId="62C525EB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Manual </w:t>
            </w:r>
          </w:p>
        </w:tc>
        <w:tc>
          <w:tcPr>
            <w:tcW w:w="1733" w:type="dxa"/>
            <w:vAlign w:val="center"/>
          </w:tcPr>
          <w:p w14:paraId="5BF18F41" w14:textId="1B0898F3" w:rsidR="00375079" w:rsidRPr="00A1648A" w:rsidRDefault="00CD72C7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One month</w:t>
            </w:r>
          </w:p>
        </w:tc>
      </w:tr>
      <w:tr w:rsidR="0043266D" w:rsidRPr="009B76CC" w14:paraId="5AC70324" w14:textId="5D118E7F" w:rsidTr="003E49CF">
        <w:trPr>
          <w:trHeight w:val="512"/>
          <w:jc w:val="center"/>
        </w:trPr>
        <w:tc>
          <w:tcPr>
            <w:tcW w:w="1398" w:type="dxa"/>
            <w:vAlign w:val="center"/>
          </w:tcPr>
          <w:p w14:paraId="426905AC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Weekly</w:t>
            </w:r>
          </w:p>
        </w:tc>
        <w:tc>
          <w:tcPr>
            <w:tcW w:w="1576" w:type="dxa"/>
            <w:vAlign w:val="center"/>
          </w:tcPr>
          <w:p w14:paraId="1D35213F" w14:textId="5F59E2A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06A52F84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29D20DEB" w14:textId="48E0DCA4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7AA65991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3AAA53FC" w14:textId="2A85538C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05948ED5" w14:textId="0F3240A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7364C8F3" w14:textId="2F383C0D" w:rsidTr="003E49CF">
        <w:trPr>
          <w:trHeight w:val="269"/>
          <w:jc w:val="center"/>
        </w:trPr>
        <w:tc>
          <w:tcPr>
            <w:tcW w:w="1398" w:type="dxa"/>
            <w:vAlign w:val="center"/>
          </w:tcPr>
          <w:p w14:paraId="1FD05279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Monthly</w:t>
            </w:r>
          </w:p>
        </w:tc>
        <w:tc>
          <w:tcPr>
            <w:tcW w:w="1576" w:type="dxa"/>
            <w:vAlign w:val="center"/>
          </w:tcPr>
          <w:p w14:paraId="00847A6B" w14:textId="7CF4391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5EAE197B" w14:textId="3F1D1F41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190BC3D7" w14:textId="1C44F192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1149" w:type="dxa"/>
            <w:vAlign w:val="center"/>
          </w:tcPr>
          <w:p w14:paraId="3822E5ED" w14:textId="08DB4BD0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1B647AD1" w14:textId="463448A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77C3576F" w14:textId="78C87153" w:rsidTr="003E49CF">
        <w:trPr>
          <w:trHeight w:val="530"/>
          <w:jc w:val="center"/>
        </w:trPr>
        <w:tc>
          <w:tcPr>
            <w:tcW w:w="1398" w:type="dxa"/>
            <w:vAlign w:val="center"/>
          </w:tcPr>
          <w:p w14:paraId="7C7DF4CE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Major Release</w:t>
            </w:r>
          </w:p>
        </w:tc>
        <w:tc>
          <w:tcPr>
            <w:tcW w:w="1576" w:type="dxa"/>
            <w:vAlign w:val="center"/>
          </w:tcPr>
          <w:p w14:paraId="4451F1B1" w14:textId="5EEF542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0FB72C03" w14:textId="782D6BF6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1BF42736" w14:textId="00910CCD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16B6A422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5BB0F73A" w14:textId="688B8B28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3CB06F58" w14:textId="7435114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 to</w:t>
            </w:r>
            <w:r w:rsidRPr="00A1648A">
              <w:rPr>
                <w:sz w:val="26"/>
                <w:szCs w:val="26"/>
              </w:rPr>
              <w:t xml:space="preserve"> </w:t>
            </w:r>
            <w:r w:rsidR="00CD72C7">
              <w:rPr>
                <w:sz w:val="26"/>
                <w:szCs w:val="26"/>
              </w:rPr>
              <w:t>2</w:t>
            </w:r>
            <w:r w:rsidRPr="00A1648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</w:t>
            </w:r>
            <w:r w:rsidRPr="00A1648A">
              <w:rPr>
                <w:sz w:val="26"/>
                <w:szCs w:val="26"/>
              </w:rPr>
              <w:t>eleases</w:t>
            </w:r>
          </w:p>
        </w:tc>
      </w:tr>
      <w:tr w:rsidR="0043266D" w:rsidRPr="009B76CC" w14:paraId="391D6AA4" w14:textId="57AC55EA" w:rsidTr="003E49CF">
        <w:trPr>
          <w:trHeight w:val="737"/>
          <w:jc w:val="center"/>
        </w:trPr>
        <w:tc>
          <w:tcPr>
            <w:tcW w:w="1398" w:type="dxa"/>
            <w:vAlign w:val="center"/>
          </w:tcPr>
          <w:p w14:paraId="1BFE282D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1576" w:type="dxa"/>
            <w:vAlign w:val="center"/>
          </w:tcPr>
          <w:p w14:paraId="4A3A63C6" w14:textId="2A526393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[Backup Item]</w:t>
            </w:r>
          </w:p>
        </w:tc>
        <w:tc>
          <w:tcPr>
            <w:tcW w:w="1974" w:type="dxa"/>
            <w:vAlign w:val="center"/>
          </w:tcPr>
          <w:p w14:paraId="078EC58B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57A4C134" w14:textId="6694D296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5C3A06A2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15890241" w14:textId="3A0D868A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0968CEC6" w14:textId="7E271CB2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</w:tbl>
    <w:p w14:paraId="3890DDBC" w14:textId="068973F8" w:rsidR="00FA2BF0" w:rsidRDefault="00FA2BF0" w:rsidP="00431BFD">
      <w:pPr>
        <w:tabs>
          <w:tab w:val="left" w:pos="2895"/>
        </w:tabs>
        <w:jc w:val="both"/>
        <w:rPr>
          <w:sz w:val="26"/>
          <w:szCs w:val="26"/>
        </w:rPr>
      </w:pPr>
    </w:p>
    <w:p w14:paraId="33B2E7BE" w14:textId="65029987" w:rsidR="00875F9C" w:rsidRPr="005546AE" w:rsidRDefault="00875F9C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7" w:name="_Toc414549032"/>
      <w:r w:rsidRPr="005546AE">
        <w:rPr>
          <w:bCs w:val="0"/>
          <w:szCs w:val="32"/>
        </w:rPr>
        <w:t>Database</w:t>
      </w:r>
      <w:bookmarkEnd w:id="7"/>
    </w:p>
    <w:p w14:paraId="28974C11" w14:textId="33EF3779" w:rsidR="000F6AFA" w:rsidRDefault="000F6AFA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p w14:paraId="208B82BB" w14:textId="77777777" w:rsidR="005D32F8" w:rsidRPr="009B76CC" w:rsidRDefault="005D32F8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980"/>
        <w:gridCol w:w="2070"/>
        <w:gridCol w:w="1080"/>
        <w:gridCol w:w="1715"/>
      </w:tblGrid>
      <w:tr w:rsidR="003529DA" w:rsidRPr="009B76CC" w14:paraId="4C08D639" w14:textId="62BBAAC7" w:rsidTr="009B0241">
        <w:trPr>
          <w:jc w:val="center"/>
        </w:trPr>
        <w:tc>
          <w:tcPr>
            <w:tcW w:w="1345" w:type="dxa"/>
            <w:vAlign w:val="center"/>
          </w:tcPr>
          <w:p w14:paraId="4F4DE8B0" w14:textId="3F04D31B" w:rsidR="003529DA" w:rsidRPr="009B76CC" w:rsidRDefault="003529DA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530" w:type="dxa"/>
            <w:vAlign w:val="center"/>
          </w:tcPr>
          <w:p w14:paraId="7AE490D5" w14:textId="77777777" w:rsidR="003529DA" w:rsidRPr="009B76CC" w:rsidRDefault="003529DA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80" w:type="dxa"/>
            <w:vAlign w:val="center"/>
          </w:tcPr>
          <w:p w14:paraId="52D08138" w14:textId="5140489E" w:rsidR="003529DA" w:rsidRPr="00497EF5" w:rsidRDefault="00FA7E59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2070" w:type="dxa"/>
            <w:vAlign w:val="center"/>
          </w:tcPr>
          <w:p w14:paraId="23FA151E" w14:textId="77777777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080" w:type="dxa"/>
            <w:vAlign w:val="center"/>
          </w:tcPr>
          <w:p w14:paraId="50936D78" w14:textId="42A4D440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715" w:type="dxa"/>
            <w:vAlign w:val="center"/>
          </w:tcPr>
          <w:p w14:paraId="549370AE" w14:textId="58A3B318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3529DA" w:rsidRPr="009B76CC" w14:paraId="36F1E625" w14:textId="37569BA1" w:rsidTr="009B0241">
        <w:trPr>
          <w:jc w:val="center"/>
        </w:trPr>
        <w:tc>
          <w:tcPr>
            <w:tcW w:w="1345" w:type="dxa"/>
            <w:vAlign w:val="center"/>
          </w:tcPr>
          <w:p w14:paraId="0A0F16A3" w14:textId="77777777" w:rsidR="003529DA" w:rsidRPr="009B76CC" w:rsidRDefault="003529DA" w:rsidP="00431BFD">
            <w:pPr>
              <w:ind w:left="990" w:hanging="990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530" w:type="dxa"/>
            <w:vAlign w:val="center"/>
          </w:tcPr>
          <w:p w14:paraId="7FE41B17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980" w:type="dxa"/>
            <w:vAlign w:val="center"/>
          </w:tcPr>
          <w:p w14:paraId="5874783E" w14:textId="26882588" w:rsidR="003529DA" w:rsidRPr="00A1648A" w:rsidRDefault="00CA474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Azure </w:t>
            </w:r>
            <w:r w:rsidR="00D92B00">
              <w:rPr>
                <w:sz w:val="26"/>
                <w:szCs w:val="26"/>
              </w:rPr>
              <w:t>Blob</w:t>
            </w:r>
            <w:r w:rsidR="003529DA">
              <w:rPr>
                <w:sz w:val="26"/>
                <w:szCs w:val="26"/>
              </w:rPr>
              <w:t xml:space="preserve"> </w:t>
            </w:r>
            <w:r w:rsidR="00D92B00">
              <w:rPr>
                <w:sz w:val="26"/>
                <w:szCs w:val="26"/>
              </w:rPr>
              <w:t>Storage</w:t>
            </w:r>
          </w:p>
        </w:tc>
        <w:tc>
          <w:tcPr>
            <w:tcW w:w="2070" w:type="dxa"/>
            <w:vAlign w:val="center"/>
          </w:tcPr>
          <w:p w14:paraId="0735D325" w14:textId="1AFB2A2B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</w:p>
        </w:tc>
        <w:tc>
          <w:tcPr>
            <w:tcW w:w="1080" w:type="dxa"/>
            <w:vAlign w:val="center"/>
          </w:tcPr>
          <w:p w14:paraId="78C6575F" w14:textId="4428813F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1715" w:type="dxa"/>
            <w:vAlign w:val="center"/>
          </w:tcPr>
          <w:p w14:paraId="109D2FDB" w14:textId="6E244EBF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Next Release</w:t>
            </w:r>
          </w:p>
        </w:tc>
      </w:tr>
      <w:tr w:rsidR="003529DA" w:rsidRPr="009B76CC" w14:paraId="2245F059" w14:textId="79419928" w:rsidTr="009B0241">
        <w:trPr>
          <w:jc w:val="center"/>
        </w:trPr>
        <w:tc>
          <w:tcPr>
            <w:tcW w:w="1345" w:type="dxa"/>
            <w:vAlign w:val="center"/>
          </w:tcPr>
          <w:p w14:paraId="7916D9A7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530" w:type="dxa"/>
            <w:vAlign w:val="center"/>
          </w:tcPr>
          <w:p w14:paraId="7CA8CF0E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980" w:type="dxa"/>
            <w:vAlign w:val="center"/>
          </w:tcPr>
          <w:p w14:paraId="1E1516BD" w14:textId="4D9FD47B" w:rsidR="003529DA" w:rsidRPr="00A1648A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3529DA" w:rsidRPr="00A1648A">
              <w:rPr>
                <w:sz w:val="26"/>
                <w:szCs w:val="26"/>
              </w:rPr>
              <w:t>Network Drive</w:t>
            </w:r>
          </w:p>
          <w:p w14:paraId="2A160C3B" w14:textId="1E691310" w:rsidR="003529DA" w:rsidRPr="00A1648A" w:rsidRDefault="004D1AA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  <w:p w14:paraId="2ADFF66C" w14:textId="77777777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lastRenderedPageBreak/>
              <w:t>External Backup Drive</w:t>
            </w:r>
          </w:p>
        </w:tc>
        <w:tc>
          <w:tcPr>
            <w:tcW w:w="2070" w:type="dxa"/>
            <w:vAlign w:val="center"/>
          </w:tcPr>
          <w:p w14:paraId="4CE17E2F" w14:textId="77777777" w:rsidR="003529DA" w:rsidRPr="00A1648A" w:rsidRDefault="003529DA" w:rsidP="00431BFD">
            <w:pPr>
              <w:rPr>
                <w:sz w:val="26"/>
                <w:szCs w:val="26"/>
              </w:rPr>
            </w:pPr>
          </w:p>
          <w:p w14:paraId="3CB5B74E" w14:textId="08896179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80" w:type="dxa"/>
            <w:vAlign w:val="center"/>
          </w:tcPr>
          <w:p w14:paraId="2727390B" w14:textId="0EC07857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15" w:type="dxa"/>
            <w:vAlign w:val="center"/>
          </w:tcPr>
          <w:p w14:paraId="649D8100" w14:textId="2BB15107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 w:rsidR="00DD5E84"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  <w:tr w:rsidR="003529DA" w:rsidRPr="009B76CC" w14:paraId="1437B56D" w14:textId="096AC561" w:rsidTr="009B0241">
        <w:trPr>
          <w:jc w:val="center"/>
        </w:trPr>
        <w:tc>
          <w:tcPr>
            <w:tcW w:w="1345" w:type="dxa"/>
            <w:vAlign w:val="center"/>
          </w:tcPr>
          <w:p w14:paraId="70225BF9" w14:textId="77777777" w:rsidR="003529DA" w:rsidRPr="009B76CC" w:rsidRDefault="003529DA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1530" w:type="dxa"/>
            <w:vAlign w:val="center"/>
          </w:tcPr>
          <w:p w14:paraId="712F50E5" w14:textId="79AAF406" w:rsidR="003529DA" w:rsidRPr="009B76CC" w:rsidRDefault="003529D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Online </w:t>
            </w: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980" w:type="dxa"/>
            <w:vAlign w:val="center"/>
          </w:tcPr>
          <w:p w14:paraId="0D3C51C6" w14:textId="77777777" w:rsidR="00CA4743" w:rsidRPr="00A1648A" w:rsidRDefault="00CA4743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Network Drive</w:t>
            </w:r>
          </w:p>
          <w:p w14:paraId="2B5F974E" w14:textId="400CFE44" w:rsidR="00CA4743" w:rsidRDefault="004D1AA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  <w:p w14:paraId="7D93B0EB" w14:textId="77777777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25F71D9C" w14:textId="196D0180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80" w:type="dxa"/>
            <w:vAlign w:val="center"/>
          </w:tcPr>
          <w:p w14:paraId="4DDBA20E" w14:textId="08D555E9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15" w:type="dxa"/>
            <w:vAlign w:val="center"/>
          </w:tcPr>
          <w:p w14:paraId="6022CEB0" w14:textId="2568A73E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 w:rsidR="00DD5E84"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</w:tbl>
    <w:p w14:paraId="711C27B9" w14:textId="77777777" w:rsidR="007C77E5" w:rsidRDefault="007C77E5" w:rsidP="00431BFD">
      <w:pPr>
        <w:jc w:val="both"/>
        <w:rPr>
          <w:sz w:val="26"/>
          <w:szCs w:val="26"/>
        </w:rPr>
      </w:pPr>
    </w:p>
    <w:p w14:paraId="2BC42C7F" w14:textId="43FA7E45" w:rsidR="008D5C8F" w:rsidRPr="005546AE" w:rsidRDefault="008D5C8F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8" w:name="_Toc414549033"/>
      <w:r w:rsidRPr="005546AE">
        <w:rPr>
          <w:bCs w:val="0"/>
          <w:szCs w:val="32"/>
        </w:rPr>
        <w:t>Server / Workstation Machines</w:t>
      </w:r>
      <w:bookmarkEnd w:id="8"/>
    </w:p>
    <w:p w14:paraId="2D467847" w14:textId="77777777" w:rsidR="00795A56" w:rsidRDefault="00795A56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p w14:paraId="76942615" w14:textId="77777777" w:rsidR="009B0241" w:rsidRPr="009B76CC" w:rsidRDefault="009B0241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675"/>
        <w:gridCol w:w="1350"/>
        <w:gridCol w:w="1186"/>
        <w:gridCol w:w="1506"/>
        <w:gridCol w:w="1016"/>
        <w:gridCol w:w="1517"/>
      </w:tblGrid>
      <w:tr w:rsidR="00170D4E" w:rsidRPr="009B76CC" w14:paraId="072A776B" w14:textId="3759D066" w:rsidTr="000C4F27">
        <w:trPr>
          <w:jc w:val="center"/>
        </w:trPr>
        <w:tc>
          <w:tcPr>
            <w:tcW w:w="1470" w:type="dxa"/>
            <w:vAlign w:val="center"/>
          </w:tcPr>
          <w:p w14:paraId="038106E0" w14:textId="78916C22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675" w:type="dxa"/>
            <w:vAlign w:val="center"/>
          </w:tcPr>
          <w:p w14:paraId="07F17301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350" w:type="dxa"/>
            <w:vAlign w:val="center"/>
          </w:tcPr>
          <w:p w14:paraId="54D5A69C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186" w:type="dxa"/>
            <w:vAlign w:val="center"/>
          </w:tcPr>
          <w:p w14:paraId="23657FD2" w14:textId="5EC5C925" w:rsidR="00170D4E" w:rsidRPr="009B76CC" w:rsidRDefault="00FA7E59" w:rsidP="00431B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1506" w:type="dxa"/>
            <w:vAlign w:val="center"/>
          </w:tcPr>
          <w:p w14:paraId="07E56A44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016" w:type="dxa"/>
            <w:vAlign w:val="center"/>
          </w:tcPr>
          <w:p w14:paraId="7EDA256E" w14:textId="68656ADB" w:rsidR="00170D4E" w:rsidRPr="00497EF5" w:rsidRDefault="00170D4E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517" w:type="dxa"/>
            <w:vAlign w:val="center"/>
          </w:tcPr>
          <w:p w14:paraId="0B9CBA8A" w14:textId="1F04D53E" w:rsidR="00170D4E" w:rsidRPr="00497EF5" w:rsidRDefault="00170D4E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0C4F27">
        <w:trPr>
          <w:jc w:val="center"/>
        </w:trPr>
        <w:tc>
          <w:tcPr>
            <w:tcW w:w="1470" w:type="dxa"/>
            <w:vAlign w:val="center"/>
          </w:tcPr>
          <w:p w14:paraId="0333E6A4" w14:textId="1A999793" w:rsidR="00170D4E" w:rsidRPr="009B76CC" w:rsidRDefault="004D1AA7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 installation</w:t>
            </w:r>
          </w:p>
        </w:tc>
        <w:tc>
          <w:tcPr>
            <w:tcW w:w="1675" w:type="dxa"/>
            <w:vAlign w:val="center"/>
          </w:tcPr>
          <w:p w14:paraId="7923DFD7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350" w:type="dxa"/>
            <w:vAlign w:val="center"/>
          </w:tcPr>
          <w:p w14:paraId="704F3922" w14:textId="1F442879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  <w:r w:rsidR="001E2DB8">
              <w:rPr>
                <w:sz w:val="26"/>
                <w:szCs w:val="26"/>
              </w:rPr>
              <w:t xml:space="preserve"> or image</w:t>
            </w:r>
          </w:p>
        </w:tc>
        <w:tc>
          <w:tcPr>
            <w:tcW w:w="1186" w:type="dxa"/>
            <w:vAlign w:val="center"/>
          </w:tcPr>
          <w:p w14:paraId="2A4FD233" w14:textId="07A75751" w:rsidR="00170D4E" w:rsidRPr="009B76CC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170D4E"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06" w:type="dxa"/>
            <w:vAlign w:val="center"/>
          </w:tcPr>
          <w:p w14:paraId="533FCA50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16" w:type="dxa"/>
            <w:vAlign w:val="center"/>
          </w:tcPr>
          <w:p w14:paraId="13C6D8AB" w14:textId="4D67DB21" w:rsidR="00170D4E" w:rsidRPr="00497EF5" w:rsidRDefault="00185BCE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EF69E9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517" w:type="dxa"/>
            <w:vAlign w:val="center"/>
          </w:tcPr>
          <w:p w14:paraId="05D94487" w14:textId="5961D4F2" w:rsidR="00170D4E" w:rsidRPr="00497EF5" w:rsidRDefault="001E2DB8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System Update</w:t>
            </w:r>
          </w:p>
        </w:tc>
      </w:tr>
      <w:tr w:rsidR="00170D4E" w:rsidRPr="009B76CC" w14:paraId="39982F1E" w14:textId="7B2696C0" w:rsidTr="000C4F27">
        <w:trPr>
          <w:jc w:val="center"/>
        </w:trPr>
        <w:tc>
          <w:tcPr>
            <w:tcW w:w="1470" w:type="dxa"/>
            <w:vAlign w:val="center"/>
          </w:tcPr>
          <w:p w14:paraId="511F05D6" w14:textId="3270CC8E" w:rsidR="00170D4E" w:rsidRPr="009B76CC" w:rsidRDefault="004D1AA7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 installation</w:t>
            </w:r>
          </w:p>
        </w:tc>
        <w:tc>
          <w:tcPr>
            <w:tcW w:w="1675" w:type="dxa"/>
            <w:vAlign w:val="center"/>
          </w:tcPr>
          <w:p w14:paraId="2E2FBAB6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350" w:type="dxa"/>
            <w:vAlign w:val="center"/>
          </w:tcPr>
          <w:p w14:paraId="781A9508" w14:textId="14D17AF5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  <w:r w:rsidR="001E2DB8">
              <w:rPr>
                <w:sz w:val="26"/>
                <w:szCs w:val="26"/>
              </w:rPr>
              <w:t xml:space="preserve"> or image</w:t>
            </w:r>
          </w:p>
        </w:tc>
        <w:tc>
          <w:tcPr>
            <w:tcW w:w="1186" w:type="dxa"/>
            <w:vAlign w:val="center"/>
          </w:tcPr>
          <w:p w14:paraId="2ED44799" w14:textId="39CD6FBB" w:rsidR="00170D4E" w:rsidRPr="009B76CC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170D4E"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06" w:type="dxa"/>
            <w:vAlign w:val="center"/>
          </w:tcPr>
          <w:p w14:paraId="20CB7D72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16" w:type="dxa"/>
            <w:vAlign w:val="center"/>
          </w:tcPr>
          <w:p w14:paraId="24BD20F9" w14:textId="119A37F4" w:rsidR="00170D4E" w:rsidRPr="00497EF5" w:rsidRDefault="00912BB0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7" w:type="dxa"/>
            <w:vAlign w:val="center"/>
          </w:tcPr>
          <w:p w14:paraId="12724E4C" w14:textId="3CCA14F1" w:rsidR="00170D4E" w:rsidRPr="00497EF5" w:rsidRDefault="001E2DB8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System Update</w:t>
            </w:r>
          </w:p>
        </w:tc>
      </w:tr>
    </w:tbl>
    <w:p w14:paraId="279082D4" w14:textId="77777777" w:rsidR="00795A56" w:rsidRPr="009B76CC" w:rsidRDefault="00795A56" w:rsidP="00431BFD">
      <w:pPr>
        <w:jc w:val="both"/>
        <w:rPr>
          <w:sz w:val="26"/>
          <w:szCs w:val="26"/>
        </w:rPr>
      </w:pPr>
    </w:p>
    <w:p w14:paraId="7FB8BA3E" w14:textId="6AE36213" w:rsidR="00A63633" w:rsidRPr="005546AE" w:rsidRDefault="00A63633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9" w:name="_Toc414549034"/>
      <w:r w:rsidRPr="005546AE">
        <w:rPr>
          <w:bCs w:val="0"/>
          <w:szCs w:val="32"/>
        </w:rPr>
        <w:t>Software / Documents / Emails</w:t>
      </w:r>
      <w:bookmarkEnd w:id="9"/>
    </w:p>
    <w:p w14:paraId="6DF7B82F" w14:textId="6A3DABA6" w:rsidR="0018362C" w:rsidRDefault="0018362C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Following table explains backups of </w:t>
      </w:r>
      <w:r w:rsidR="007C77E5">
        <w:rPr>
          <w:sz w:val="26"/>
          <w:szCs w:val="26"/>
        </w:rPr>
        <w:t xml:space="preserve">purchased software, </w:t>
      </w:r>
      <w:r w:rsidRPr="009B76CC">
        <w:rPr>
          <w:sz w:val="26"/>
          <w:szCs w:val="26"/>
        </w:rPr>
        <w:t>documents</w:t>
      </w:r>
      <w:r w:rsidR="007C77E5">
        <w:rPr>
          <w:sz w:val="26"/>
          <w:szCs w:val="26"/>
        </w:rPr>
        <w:t xml:space="preserve"> and emails</w:t>
      </w:r>
      <w:r w:rsidRPr="009B76CC">
        <w:rPr>
          <w:sz w:val="26"/>
          <w:szCs w:val="26"/>
        </w:rPr>
        <w:t>:</w:t>
      </w:r>
    </w:p>
    <w:p w14:paraId="5FC6D738" w14:textId="77777777" w:rsidR="00601435" w:rsidRPr="009B76CC" w:rsidRDefault="00601435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075"/>
        <w:gridCol w:w="1988"/>
        <w:gridCol w:w="2038"/>
        <w:gridCol w:w="1554"/>
        <w:gridCol w:w="1361"/>
        <w:gridCol w:w="1704"/>
      </w:tblGrid>
      <w:tr w:rsidR="0043266D" w:rsidRPr="009B76CC" w14:paraId="417A44AE" w14:textId="076092F2" w:rsidTr="00955BC3">
        <w:trPr>
          <w:jc w:val="center"/>
        </w:trPr>
        <w:tc>
          <w:tcPr>
            <w:tcW w:w="1075" w:type="dxa"/>
            <w:vAlign w:val="center"/>
          </w:tcPr>
          <w:p w14:paraId="5361D39E" w14:textId="7F89DAFB" w:rsidR="009E3683" w:rsidRPr="009B76CC" w:rsidRDefault="009E3683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988" w:type="dxa"/>
            <w:vAlign w:val="center"/>
          </w:tcPr>
          <w:p w14:paraId="6B0027A4" w14:textId="77777777" w:rsidR="009E3683" w:rsidRPr="009B76CC" w:rsidRDefault="009E3683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2038" w:type="dxa"/>
            <w:vAlign w:val="center"/>
          </w:tcPr>
          <w:p w14:paraId="436A7D8A" w14:textId="154E1179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1554" w:type="dxa"/>
            <w:vAlign w:val="center"/>
          </w:tcPr>
          <w:p w14:paraId="675EF8C3" w14:textId="77777777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361" w:type="dxa"/>
            <w:vAlign w:val="center"/>
          </w:tcPr>
          <w:p w14:paraId="11AC39E5" w14:textId="6BC6976F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704" w:type="dxa"/>
          </w:tcPr>
          <w:p w14:paraId="1EF212ED" w14:textId="29AAA9BE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43266D" w:rsidRPr="009B76CC" w14:paraId="7CF508D5" w14:textId="47CCCCBD" w:rsidTr="00955BC3">
        <w:trPr>
          <w:jc w:val="center"/>
        </w:trPr>
        <w:tc>
          <w:tcPr>
            <w:tcW w:w="1075" w:type="dxa"/>
            <w:vAlign w:val="center"/>
          </w:tcPr>
          <w:p w14:paraId="0AA99A03" w14:textId="77777777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1988" w:type="dxa"/>
            <w:vAlign w:val="center"/>
          </w:tcPr>
          <w:p w14:paraId="27860D8E" w14:textId="1EC1B462" w:rsidR="009E3683" w:rsidRPr="009B76CC" w:rsidRDefault="009E3683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</w:t>
            </w:r>
            <w:r w:rsidR="00955BC3">
              <w:rPr>
                <w:sz w:val="26"/>
                <w:szCs w:val="26"/>
              </w:rPr>
              <w:t>d</w:t>
            </w:r>
            <w:r w:rsidRPr="009B76CC">
              <w:rPr>
                <w:sz w:val="26"/>
                <w:szCs w:val="26"/>
              </w:rPr>
              <w:t xml:space="preserve"> Software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2038" w:type="dxa"/>
            <w:vAlign w:val="center"/>
          </w:tcPr>
          <w:p w14:paraId="350115CC" w14:textId="7777777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External Backup Drive</w:t>
            </w:r>
          </w:p>
        </w:tc>
        <w:tc>
          <w:tcPr>
            <w:tcW w:w="1554" w:type="dxa"/>
            <w:vAlign w:val="center"/>
          </w:tcPr>
          <w:p w14:paraId="05ADF0A1" w14:textId="7F69061D" w:rsidR="009E3683" w:rsidRPr="00497EF5" w:rsidRDefault="00D142C0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021272F4" w14:textId="2ABA1D04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16D742CF" w14:textId="00D749C4" w:rsidR="009E3683" w:rsidRPr="00497EF5" w:rsidRDefault="002A3E9A" w:rsidP="002A3E9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New </w:t>
            </w:r>
            <w:r w:rsidR="009E3683">
              <w:rPr>
                <w:color w:val="000000" w:themeColor="text1"/>
                <w:sz w:val="26"/>
                <w:szCs w:val="26"/>
              </w:rPr>
              <w:t xml:space="preserve">Software </w:t>
            </w:r>
            <w:r>
              <w:rPr>
                <w:color w:val="000000" w:themeColor="text1"/>
                <w:sz w:val="26"/>
                <w:szCs w:val="26"/>
              </w:rPr>
              <w:t>Version</w:t>
            </w:r>
          </w:p>
        </w:tc>
      </w:tr>
      <w:tr w:rsidR="0043266D" w:rsidRPr="009B76CC" w14:paraId="1D31BCC7" w14:textId="5B2AB200" w:rsidTr="00955BC3">
        <w:trPr>
          <w:jc w:val="center"/>
        </w:trPr>
        <w:tc>
          <w:tcPr>
            <w:tcW w:w="1075" w:type="dxa"/>
            <w:vAlign w:val="center"/>
          </w:tcPr>
          <w:p w14:paraId="5F60C3FF" w14:textId="223484ED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988" w:type="dxa"/>
            <w:vAlign w:val="center"/>
          </w:tcPr>
          <w:p w14:paraId="1E4BE7C7" w14:textId="550F41EA" w:rsidR="009E3683" w:rsidRPr="009B76CC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2038" w:type="dxa"/>
            <w:vAlign w:val="center"/>
          </w:tcPr>
          <w:p w14:paraId="78720539" w14:textId="458CEFF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</w:t>
            </w:r>
            <w:r w:rsidR="005A4BFC">
              <w:rPr>
                <w:color w:val="000000" w:themeColor="text1"/>
                <w:sz w:val="26"/>
                <w:szCs w:val="26"/>
              </w:rPr>
              <w:t>Network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Drive</w:t>
            </w:r>
          </w:p>
        </w:tc>
        <w:tc>
          <w:tcPr>
            <w:tcW w:w="1554" w:type="dxa"/>
            <w:vAlign w:val="center"/>
          </w:tcPr>
          <w:p w14:paraId="493F51CB" w14:textId="7777777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Owner</w:t>
            </w:r>
          </w:p>
        </w:tc>
        <w:tc>
          <w:tcPr>
            <w:tcW w:w="1361" w:type="dxa"/>
            <w:vAlign w:val="center"/>
          </w:tcPr>
          <w:p w14:paraId="193300E3" w14:textId="37F4E7E3" w:rsidR="009E3683" w:rsidRPr="00D142C0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D142C0">
              <w:rPr>
                <w:color w:val="000000" w:themeColor="text1"/>
                <w:sz w:val="26"/>
                <w:szCs w:val="26"/>
              </w:rPr>
              <w:t>Auto sync</w:t>
            </w:r>
            <w:r w:rsidR="00D142C0" w:rsidRPr="00D142C0">
              <w:rPr>
                <w:color w:val="000000" w:themeColor="text1"/>
                <w:sz w:val="26"/>
                <w:szCs w:val="26"/>
              </w:rPr>
              <w:t xml:space="preserve"> using SyncBack software</w:t>
            </w:r>
          </w:p>
        </w:tc>
        <w:tc>
          <w:tcPr>
            <w:tcW w:w="1704" w:type="dxa"/>
          </w:tcPr>
          <w:p w14:paraId="0FFB89B0" w14:textId="6931C3AF" w:rsidR="009E3683" w:rsidRPr="00497EF5" w:rsidRDefault="00955BC3" w:rsidP="00431BFD">
            <w:pPr>
              <w:rPr>
                <w:color w:val="000000" w:themeColor="text1"/>
                <w:sz w:val="26"/>
                <w:szCs w:val="26"/>
              </w:rPr>
            </w:pPr>
            <w:r w:rsidRPr="00955BC3">
              <w:rPr>
                <w:color w:val="000000" w:themeColor="text1"/>
                <w:sz w:val="26"/>
                <w:szCs w:val="26"/>
              </w:rPr>
              <w:t>Forever</w:t>
            </w:r>
          </w:p>
        </w:tc>
      </w:tr>
      <w:tr w:rsidR="0043266D" w:rsidRPr="009B76CC" w14:paraId="4B2E6383" w14:textId="3FDDD6B1" w:rsidTr="00955BC3">
        <w:trPr>
          <w:jc w:val="center"/>
        </w:trPr>
        <w:tc>
          <w:tcPr>
            <w:tcW w:w="1075" w:type="dxa"/>
            <w:vAlign w:val="center"/>
          </w:tcPr>
          <w:p w14:paraId="3D791F60" w14:textId="2E55A262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988" w:type="dxa"/>
            <w:vAlign w:val="center"/>
          </w:tcPr>
          <w:p w14:paraId="6AB56DF4" w14:textId="6E01BCDC" w:rsidR="009E3683" w:rsidRPr="009B76CC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2038" w:type="dxa"/>
            <w:vAlign w:val="center"/>
          </w:tcPr>
          <w:p w14:paraId="62F8E678" w14:textId="5E0B8CFC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</w:t>
            </w:r>
            <w:r w:rsidR="005A4BFC">
              <w:rPr>
                <w:color w:val="000000" w:themeColor="text1"/>
                <w:sz w:val="26"/>
                <w:szCs w:val="26"/>
              </w:rPr>
              <w:t>Network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Drive</w:t>
            </w:r>
          </w:p>
        </w:tc>
        <w:tc>
          <w:tcPr>
            <w:tcW w:w="1554" w:type="dxa"/>
            <w:vAlign w:val="center"/>
          </w:tcPr>
          <w:p w14:paraId="01AE721F" w14:textId="78880D32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361" w:type="dxa"/>
            <w:vAlign w:val="center"/>
          </w:tcPr>
          <w:p w14:paraId="1C5CD1A7" w14:textId="5FDEEF7D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Auto Batch File</w:t>
            </w:r>
          </w:p>
        </w:tc>
        <w:tc>
          <w:tcPr>
            <w:tcW w:w="1704" w:type="dxa"/>
          </w:tcPr>
          <w:p w14:paraId="3C820F28" w14:textId="2D028F46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Weekly</w:t>
            </w:r>
          </w:p>
        </w:tc>
      </w:tr>
      <w:tr w:rsidR="0043266D" w:rsidRPr="009B76CC" w14:paraId="4D782854" w14:textId="648C369D" w:rsidTr="00955BC3">
        <w:trPr>
          <w:jc w:val="center"/>
        </w:trPr>
        <w:tc>
          <w:tcPr>
            <w:tcW w:w="1075" w:type="dxa"/>
            <w:vAlign w:val="center"/>
          </w:tcPr>
          <w:p w14:paraId="52CA5226" w14:textId="15FA4ADE" w:rsidR="009E3683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988" w:type="dxa"/>
            <w:vAlign w:val="center"/>
          </w:tcPr>
          <w:p w14:paraId="36BE6E5F" w14:textId="49D1F765" w:rsidR="009E3683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2038" w:type="dxa"/>
            <w:vAlign w:val="center"/>
          </w:tcPr>
          <w:p w14:paraId="1C601C59" w14:textId="19DDA067" w:rsidR="009E3683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1554" w:type="dxa"/>
            <w:vAlign w:val="center"/>
          </w:tcPr>
          <w:p w14:paraId="2E2C32BD" w14:textId="11768E16" w:rsidR="009E3683" w:rsidRPr="00497EF5" w:rsidRDefault="00D142C0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70A33D2C" w14:textId="543E2481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72181101" w14:textId="650B9DE3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6F1DD03D" w14:textId="205149C1" w:rsidTr="00955BC3">
        <w:trPr>
          <w:jc w:val="center"/>
        </w:trPr>
        <w:tc>
          <w:tcPr>
            <w:tcW w:w="1075" w:type="dxa"/>
            <w:vAlign w:val="center"/>
          </w:tcPr>
          <w:p w14:paraId="771B8B18" w14:textId="0DA37142" w:rsidR="009E3683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988" w:type="dxa"/>
            <w:vAlign w:val="center"/>
          </w:tcPr>
          <w:p w14:paraId="76B3FC7F" w14:textId="50931D8B" w:rsidR="009E3683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2038" w:type="dxa"/>
            <w:vAlign w:val="center"/>
          </w:tcPr>
          <w:p w14:paraId="4B500D22" w14:textId="274907B9" w:rsidR="009E3683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External</w:t>
            </w:r>
            <w:r w:rsidR="009E3683"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1554" w:type="dxa"/>
            <w:vAlign w:val="center"/>
          </w:tcPr>
          <w:p w14:paraId="5914B2D5" w14:textId="75541B40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0A1D7B49" w14:textId="21ED5851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69872449" w14:textId="7D67DE01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</w:tbl>
    <w:p w14:paraId="25CD622E" w14:textId="77777777" w:rsidR="00FA7E59" w:rsidRDefault="00FA7E59" w:rsidP="00431BFD">
      <w:pPr>
        <w:rPr>
          <w:i/>
        </w:rPr>
      </w:pPr>
    </w:p>
    <w:p w14:paraId="1599048F" w14:textId="50E36084" w:rsidR="00FA7E59" w:rsidRDefault="00912BB0" w:rsidP="00431BFD">
      <w:pPr>
        <w:rPr>
          <w:i/>
        </w:rPr>
      </w:pPr>
      <w:r w:rsidRPr="00912BB0">
        <w:rPr>
          <w:i/>
        </w:rPr>
        <w:t xml:space="preserve">* All MSDN subscribed </w:t>
      </w:r>
      <w:r>
        <w:rPr>
          <w:i/>
        </w:rPr>
        <w:t>software already on cloud</w:t>
      </w:r>
      <w:r w:rsidRPr="00912BB0">
        <w:rPr>
          <w:i/>
        </w:rPr>
        <w:t xml:space="preserve"> and can be downloaded on demand with installation product key. </w:t>
      </w:r>
    </w:p>
    <w:p w14:paraId="7E3E0594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2BF15AE0" w14:textId="30D17614" w:rsidR="005750B7" w:rsidRPr="005750B7" w:rsidRDefault="004E0E6D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0" w:name="_Toc414549035"/>
      <w:r>
        <w:lastRenderedPageBreak/>
        <w:t>Check</w:t>
      </w:r>
      <w:r w:rsidR="007C77E5" w:rsidRPr="00AF645D">
        <w:t>list</w:t>
      </w:r>
      <w:r w:rsidR="001E17AF" w:rsidRPr="00AF645D">
        <w:t xml:space="preserve"> </w:t>
      </w:r>
      <w:r>
        <w:t>for</w:t>
      </w:r>
      <w:r w:rsidR="001E17AF" w:rsidRPr="00AF645D">
        <w:t xml:space="preserve"> System Admin</w:t>
      </w:r>
      <w:bookmarkEnd w:id="10"/>
    </w:p>
    <w:p w14:paraId="4DDA63C5" w14:textId="431FA5A9" w:rsidR="004968A6" w:rsidRPr="004921D3" w:rsidRDefault="004968A6" w:rsidP="004921D3">
      <w:pPr>
        <w:jc w:val="both"/>
        <w:rPr>
          <w:sz w:val="26"/>
          <w:szCs w:val="26"/>
        </w:rPr>
      </w:pPr>
    </w:p>
    <w:p w14:paraId="18DBD315" w14:textId="44CA32CC" w:rsidR="005750B7" w:rsidRPr="00C93A66" w:rsidRDefault="00E3432F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1" w:name="_Toc414549036"/>
      <w:r w:rsidRPr="005C717E">
        <w:t>Once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101"/>
      </w:tblGrid>
      <w:tr w:rsidR="00E3432F" w:rsidRPr="00DF3F42" w14:paraId="5D696901" w14:textId="77777777" w:rsidTr="00643266">
        <w:tc>
          <w:tcPr>
            <w:tcW w:w="445" w:type="dxa"/>
          </w:tcPr>
          <w:p w14:paraId="1F4DD0AA" w14:textId="77777777" w:rsidR="00E3432F" w:rsidRPr="00DF3F42" w:rsidRDefault="00E3432F" w:rsidP="00431BFD">
            <w:pPr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074AD8BC" w14:textId="77777777" w:rsidR="00E3432F" w:rsidRPr="00B9293D" w:rsidRDefault="00E3432F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E3432F" w:rsidRPr="00DF3F42" w14:paraId="0C90B11B" w14:textId="77777777" w:rsidTr="00643266">
        <w:tc>
          <w:tcPr>
            <w:tcW w:w="445" w:type="dxa"/>
          </w:tcPr>
          <w:p w14:paraId="2FEE3ADC" w14:textId="77777777" w:rsidR="00E3432F" w:rsidRPr="00DF3F42" w:rsidRDefault="00E3432F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6154C830" w14:textId="5BF6F0AA" w:rsidR="00E3432F" w:rsidRPr="00DF3F42" w:rsidRDefault="00E3432F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</w:tr>
    </w:tbl>
    <w:p w14:paraId="637BB5E1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5F38D8DE" w14:textId="069703CC" w:rsidR="007C77E5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2" w:name="_Toc414549037"/>
      <w:r w:rsidRPr="005C717E">
        <w:t>Daily Checklist</w:t>
      </w:r>
      <w:bookmarkEnd w:id="12"/>
      <w:r w:rsidR="001E17AF" w:rsidRPr="005C71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</w:tblGrid>
      <w:tr w:rsidR="007C77E5" w:rsidRPr="00DF3F42" w14:paraId="42CF7FDC" w14:textId="77777777" w:rsidTr="00643266">
        <w:tc>
          <w:tcPr>
            <w:tcW w:w="445" w:type="dxa"/>
          </w:tcPr>
          <w:p w14:paraId="4313C256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81322B3" w14:textId="33EC051B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6732F79F" w14:textId="77777777" w:rsidTr="00643266">
        <w:tc>
          <w:tcPr>
            <w:tcW w:w="445" w:type="dxa"/>
          </w:tcPr>
          <w:p w14:paraId="2D68E57A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C3848E5" w14:textId="118FCF83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7D5EF74B" w14:textId="77777777" w:rsidTr="00643266">
        <w:tc>
          <w:tcPr>
            <w:tcW w:w="445" w:type="dxa"/>
          </w:tcPr>
          <w:p w14:paraId="2D9D0A92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7CAB3CE1" w14:textId="1547D165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1E17AF" w:rsidRPr="00DF3F42" w14:paraId="05016EF0" w14:textId="77777777" w:rsidTr="00643266">
        <w:tc>
          <w:tcPr>
            <w:tcW w:w="445" w:type="dxa"/>
          </w:tcPr>
          <w:p w14:paraId="5F4CA38C" w14:textId="77777777" w:rsidR="001E17AF" w:rsidRPr="00DF3F42" w:rsidRDefault="001E17AF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1A2B2A46" w14:textId="2237C79C" w:rsidR="002B0772" w:rsidRPr="00DF3F42" w:rsidRDefault="001E17AF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Emails</w:t>
            </w:r>
          </w:p>
        </w:tc>
      </w:tr>
      <w:tr w:rsidR="002B0772" w:rsidRPr="00DF3F42" w14:paraId="1AC7A198" w14:textId="77777777" w:rsidTr="00643266">
        <w:tc>
          <w:tcPr>
            <w:tcW w:w="445" w:type="dxa"/>
          </w:tcPr>
          <w:p w14:paraId="6AE91EC0" w14:textId="77777777" w:rsidR="002B0772" w:rsidRPr="00DF3F42" w:rsidRDefault="002B0772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0C4DABE2" w14:textId="778F094D" w:rsidR="002B0772" w:rsidRPr="00DF3F42" w:rsidRDefault="002B0772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</w:tr>
    </w:tbl>
    <w:p w14:paraId="1BFD70DA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624F69A4" w14:textId="1A5C4AC1" w:rsidR="007C77E5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3" w:name="_Toc414549038"/>
      <w:r w:rsidRPr="005C717E">
        <w:t>Weekly Checklist</w:t>
      </w:r>
      <w:bookmarkEnd w:id="13"/>
    </w:p>
    <w:p w14:paraId="6176872D" w14:textId="1B2CC49B" w:rsidR="00683121" w:rsidRPr="00683121" w:rsidRDefault="00683121" w:rsidP="00431BFD">
      <w:pPr>
        <w:rPr>
          <w:sz w:val="26"/>
          <w:szCs w:val="26"/>
        </w:rPr>
      </w:pPr>
      <w:r w:rsidRPr="00683121">
        <w:rPr>
          <w:sz w:val="26"/>
          <w:szCs w:val="26"/>
        </w:rPr>
        <w:t>Last working day of every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</w:tblGrid>
      <w:tr w:rsidR="007C77E5" w:rsidRPr="00DF3F42" w14:paraId="4CE1085E" w14:textId="77777777" w:rsidTr="00643266">
        <w:tc>
          <w:tcPr>
            <w:tcW w:w="445" w:type="dxa"/>
          </w:tcPr>
          <w:p w14:paraId="0CDFC9A4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00475DAB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7AB0A315" w14:textId="77777777" w:rsidTr="00643266">
        <w:tc>
          <w:tcPr>
            <w:tcW w:w="445" w:type="dxa"/>
          </w:tcPr>
          <w:p w14:paraId="700ACE2C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99455E8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08991047" w14:textId="77777777" w:rsidTr="00643266">
        <w:tc>
          <w:tcPr>
            <w:tcW w:w="445" w:type="dxa"/>
          </w:tcPr>
          <w:p w14:paraId="656D5BDB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F69CAE2" w14:textId="1C847C34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Internal Database</w:t>
            </w:r>
          </w:p>
        </w:tc>
      </w:tr>
      <w:tr w:rsidR="007C77E5" w:rsidRPr="00DF3F42" w14:paraId="0C1A8A19" w14:textId="77777777" w:rsidTr="00643266">
        <w:tc>
          <w:tcPr>
            <w:tcW w:w="445" w:type="dxa"/>
          </w:tcPr>
          <w:p w14:paraId="196C3E3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89A8CDB" w14:textId="573A3F4D" w:rsidR="00CA7803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CA7803" w:rsidRPr="00DF3F42" w14:paraId="0738E3A6" w14:textId="77777777" w:rsidTr="00643266">
        <w:tc>
          <w:tcPr>
            <w:tcW w:w="445" w:type="dxa"/>
          </w:tcPr>
          <w:p w14:paraId="1AA58431" w14:textId="77777777" w:rsidR="00CA7803" w:rsidRPr="00DF3F42" w:rsidRDefault="00CA7803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5ACD0B57" w14:textId="35317F0C" w:rsidR="00CA7803" w:rsidRPr="00DF3F42" w:rsidRDefault="00CA7803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Emails</w:t>
            </w:r>
          </w:p>
        </w:tc>
      </w:tr>
      <w:tr w:rsidR="00CA7803" w:rsidRPr="00DF3F42" w14:paraId="36CFF1B2" w14:textId="77777777" w:rsidTr="00643266">
        <w:tc>
          <w:tcPr>
            <w:tcW w:w="445" w:type="dxa"/>
          </w:tcPr>
          <w:p w14:paraId="0551BAE4" w14:textId="77777777" w:rsidR="00CA7803" w:rsidRPr="00DF3F42" w:rsidRDefault="00CA7803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B7B5DF3" w14:textId="2F949B72" w:rsidR="00CA7803" w:rsidRPr="00DF3F42" w:rsidRDefault="00CA780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</w:tr>
    </w:tbl>
    <w:p w14:paraId="64DF1530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6FD798CB" w14:textId="689BA20F" w:rsidR="00683121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4" w:name="_Toc414549039"/>
      <w:r w:rsidRPr="005C717E">
        <w:t>Monthly Checklist</w:t>
      </w:r>
      <w:bookmarkEnd w:id="14"/>
    </w:p>
    <w:p w14:paraId="29AA763C" w14:textId="6A69909A" w:rsidR="007C77E5" w:rsidRPr="00683121" w:rsidRDefault="00683121" w:rsidP="00431BFD">
      <w:pPr>
        <w:rPr>
          <w:sz w:val="26"/>
          <w:szCs w:val="26"/>
        </w:rPr>
      </w:pPr>
      <w:r>
        <w:rPr>
          <w:sz w:val="26"/>
          <w:szCs w:val="26"/>
        </w:rPr>
        <w:t>Last working day of every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</w:tblGrid>
      <w:tr w:rsidR="007C77E5" w:rsidRPr="00DF3F42" w14:paraId="04E7185E" w14:textId="77777777" w:rsidTr="00267F54">
        <w:tc>
          <w:tcPr>
            <w:tcW w:w="445" w:type="dxa"/>
          </w:tcPr>
          <w:p w14:paraId="2EE22F94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36480B52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549AC4F7" w14:textId="77777777" w:rsidTr="00267F54">
        <w:tc>
          <w:tcPr>
            <w:tcW w:w="445" w:type="dxa"/>
          </w:tcPr>
          <w:p w14:paraId="309E7DE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4B4FEF43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0DA070A1" w14:textId="77777777" w:rsidTr="00267F54">
        <w:tc>
          <w:tcPr>
            <w:tcW w:w="445" w:type="dxa"/>
          </w:tcPr>
          <w:p w14:paraId="508C08CE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273A9630" w14:textId="6C2D8649" w:rsidR="007C77E5" w:rsidRPr="00DF3F42" w:rsidRDefault="003824DE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Development Server</w:t>
            </w:r>
          </w:p>
        </w:tc>
      </w:tr>
      <w:tr w:rsidR="003824DE" w:rsidRPr="00DF3F42" w14:paraId="2DDFE84E" w14:textId="77777777" w:rsidTr="00267F54">
        <w:tc>
          <w:tcPr>
            <w:tcW w:w="445" w:type="dxa"/>
          </w:tcPr>
          <w:p w14:paraId="663770E2" w14:textId="77777777" w:rsidR="003824DE" w:rsidRPr="00DF3F42" w:rsidRDefault="003824DE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77F284DC" w14:textId="7FD17992" w:rsidR="003824DE" w:rsidRDefault="003824D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</w:tr>
    </w:tbl>
    <w:p w14:paraId="5D3CC2E7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57E605FD" w14:textId="7B88DEC1" w:rsidR="00F958A0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5" w:name="_Toc414549040"/>
      <w:r w:rsidRPr="005C717E">
        <w:t>Release Checklist</w:t>
      </w:r>
      <w:bookmarkEnd w:id="15"/>
    </w:p>
    <w:p w14:paraId="0B869DE3" w14:textId="6E96449F" w:rsidR="007C77E5" w:rsidRPr="00F958A0" w:rsidRDefault="00F958A0" w:rsidP="00431BFD">
      <w:pPr>
        <w:rPr>
          <w:sz w:val="26"/>
          <w:szCs w:val="26"/>
        </w:rPr>
      </w:pPr>
      <w:r>
        <w:rPr>
          <w:sz w:val="26"/>
          <w:szCs w:val="26"/>
        </w:rPr>
        <w:t>After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680"/>
      </w:tblGrid>
      <w:tr w:rsidR="007C77E5" w:rsidRPr="00DF3F42" w14:paraId="05AB41E1" w14:textId="77777777" w:rsidTr="00B9293D">
        <w:tc>
          <w:tcPr>
            <w:tcW w:w="445" w:type="dxa"/>
          </w:tcPr>
          <w:p w14:paraId="392BE092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63531721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4033B6F1" w14:textId="77777777" w:rsidTr="00B9293D">
        <w:tc>
          <w:tcPr>
            <w:tcW w:w="445" w:type="dxa"/>
          </w:tcPr>
          <w:p w14:paraId="160B160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257DFDB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757D0AB4" w14:textId="77777777" w:rsidTr="00B9293D">
        <w:tc>
          <w:tcPr>
            <w:tcW w:w="445" w:type="dxa"/>
          </w:tcPr>
          <w:p w14:paraId="1AFE01FC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1D9EF07F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Internal Database</w:t>
            </w:r>
          </w:p>
        </w:tc>
      </w:tr>
      <w:tr w:rsidR="007C77E5" w:rsidRPr="00DF3F42" w14:paraId="20D061B0" w14:textId="77777777" w:rsidTr="00B9293D">
        <w:tc>
          <w:tcPr>
            <w:tcW w:w="445" w:type="dxa"/>
          </w:tcPr>
          <w:p w14:paraId="5910A209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6E251CD7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7C77E5" w:rsidRPr="00DF3F42" w14:paraId="364AF232" w14:textId="77777777" w:rsidTr="00B9293D">
        <w:tc>
          <w:tcPr>
            <w:tcW w:w="445" w:type="dxa"/>
          </w:tcPr>
          <w:p w14:paraId="754060E5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1D227BA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Server and Workstation machine backups</w:t>
            </w:r>
          </w:p>
        </w:tc>
      </w:tr>
    </w:tbl>
    <w:p w14:paraId="4286670B" w14:textId="77777777" w:rsidR="007C77E5" w:rsidRPr="00DF3F42" w:rsidRDefault="007C77E5" w:rsidP="004968A6">
      <w:pPr>
        <w:jc w:val="both"/>
        <w:rPr>
          <w:sz w:val="26"/>
          <w:szCs w:val="26"/>
        </w:rPr>
      </w:pPr>
    </w:p>
    <w:p w14:paraId="72B293C1" w14:textId="0C5C8D36" w:rsidR="005E2ECD" w:rsidRPr="00AF645D" w:rsidRDefault="00D92B00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6" w:name="_Toc414549041"/>
      <w:r w:rsidRPr="00AF645D">
        <w:t xml:space="preserve">Response </w:t>
      </w:r>
      <w:r w:rsidR="004E0E6D">
        <w:t>T</w:t>
      </w:r>
      <w:r w:rsidRPr="00AF645D">
        <w:t xml:space="preserve">ime </w:t>
      </w:r>
      <w:r w:rsidR="005A4BFC" w:rsidRPr="00AF645D">
        <w:t>for</w:t>
      </w:r>
      <w:r w:rsidRPr="00AF645D">
        <w:t xml:space="preserve"> </w:t>
      </w:r>
      <w:r w:rsidR="004E0E6D">
        <w:t>B</w:t>
      </w:r>
      <w:r w:rsidRPr="00AF645D">
        <w:t xml:space="preserve">ackup </w:t>
      </w:r>
      <w:r w:rsidR="004E0E6D">
        <w:t>R</w:t>
      </w:r>
      <w:r w:rsidRPr="00AF645D">
        <w:t>es</w:t>
      </w:r>
      <w:r w:rsidR="005E2ECD" w:rsidRPr="00AF645D">
        <w:t>tore</w:t>
      </w:r>
      <w:bookmarkEnd w:id="16"/>
      <w:r w:rsidR="005E2ECD" w:rsidRPr="00AF645D">
        <w:t xml:space="preserve"> </w:t>
      </w:r>
    </w:p>
    <w:p w14:paraId="44FAEA36" w14:textId="688A1FF7" w:rsidR="005E2ECD" w:rsidRDefault="005E2ECD" w:rsidP="00431BFD">
      <w:pPr>
        <w:rPr>
          <w:sz w:val="26"/>
          <w:szCs w:val="26"/>
        </w:rPr>
      </w:pPr>
      <w:r w:rsidRPr="00BC3255">
        <w:rPr>
          <w:sz w:val="26"/>
          <w:szCs w:val="26"/>
        </w:rPr>
        <w:t xml:space="preserve">Following </w:t>
      </w:r>
      <w:r w:rsidR="00483624" w:rsidRPr="00BC3255">
        <w:rPr>
          <w:sz w:val="26"/>
          <w:szCs w:val="26"/>
        </w:rPr>
        <w:t>is the restore time of backups if needed:</w:t>
      </w:r>
    </w:p>
    <w:p w14:paraId="3336EE5F" w14:textId="77777777" w:rsidR="007F4E4D" w:rsidRPr="00BC3255" w:rsidRDefault="007F4E4D" w:rsidP="00431BFD">
      <w:pPr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2435"/>
        <w:gridCol w:w="2711"/>
        <w:gridCol w:w="2287"/>
        <w:gridCol w:w="2287"/>
      </w:tblGrid>
      <w:tr w:rsidR="00483624" w:rsidRPr="00BC3255" w14:paraId="18BB0B33" w14:textId="7FF8D82B" w:rsidTr="00E636B0">
        <w:trPr>
          <w:jc w:val="center"/>
        </w:trPr>
        <w:tc>
          <w:tcPr>
            <w:tcW w:w="2425" w:type="dxa"/>
          </w:tcPr>
          <w:p w14:paraId="2B8E9A1D" w14:textId="583698E9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Item type</w:t>
            </w:r>
          </w:p>
        </w:tc>
        <w:tc>
          <w:tcPr>
            <w:tcW w:w="2700" w:type="dxa"/>
          </w:tcPr>
          <w:p w14:paraId="2543F782" w14:textId="0E84F938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From Media</w:t>
            </w:r>
          </w:p>
        </w:tc>
        <w:tc>
          <w:tcPr>
            <w:tcW w:w="2278" w:type="dxa"/>
          </w:tcPr>
          <w:p w14:paraId="06354EFF" w14:textId="39DF90C3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Responsible</w:t>
            </w:r>
          </w:p>
        </w:tc>
        <w:tc>
          <w:tcPr>
            <w:tcW w:w="2278" w:type="dxa"/>
          </w:tcPr>
          <w:p w14:paraId="0889E807" w14:textId="75972170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Restore Time</w:t>
            </w:r>
          </w:p>
        </w:tc>
      </w:tr>
      <w:tr w:rsidR="00483624" w:rsidRPr="00BC3255" w14:paraId="2D36AD59" w14:textId="2D971881" w:rsidTr="00E636B0">
        <w:trPr>
          <w:jc w:val="center"/>
        </w:trPr>
        <w:tc>
          <w:tcPr>
            <w:tcW w:w="2425" w:type="dxa"/>
          </w:tcPr>
          <w:p w14:paraId="31D400FD" w14:textId="0F83C63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lastRenderedPageBreak/>
              <w:t>Databases</w:t>
            </w:r>
          </w:p>
        </w:tc>
        <w:tc>
          <w:tcPr>
            <w:tcW w:w="2700" w:type="dxa"/>
          </w:tcPr>
          <w:p w14:paraId="7AAB7347" w14:textId="655E1708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76D9546C" w14:textId="0A55072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1893DD0A" w14:textId="2653E932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483624" w:rsidRPr="00BC3255" w14:paraId="720D43AC" w14:textId="77777777" w:rsidTr="00E636B0">
        <w:trPr>
          <w:jc w:val="center"/>
        </w:trPr>
        <w:tc>
          <w:tcPr>
            <w:tcW w:w="2425" w:type="dxa"/>
          </w:tcPr>
          <w:p w14:paraId="7A0AD529" w14:textId="5C16CFC6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Source Control</w:t>
            </w:r>
          </w:p>
        </w:tc>
        <w:tc>
          <w:tcPr>
            <w:tcW w:w="2700" w:type="dxa"/>
          </w:tcPr>
          <w:p w14:paraId="0CA0911D" w14:textId="5B515514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06EBCBE6" w14:textId="1552D8CD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1EF9D92D" w14:textId="4C0D759D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483624" w:rsidRPr="00BC3255" w14:paraId="06B3DE31" w14:textId="77777777" w:rsidTr="00E636B0">
        <w:trPr>
          <w:jc w:val="center"/>
        </w:trPr>
        <w:tc>
          <w:tcPr>
            <w:tcW w:w="2425" w:type="dxa"/>
          </w:tcPr>
          <w:p w14:paraId="4CDA5370" w14:textId="5F66AB9E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Official Documents</w:t>
            </w:r>
          </w:p>
        </w:tc>
        <w:tc>
          <w:tcPr>
            <w:tcW w:w="2700" w:type="dxa"/>
          </w:tcPr>
          <w:p w14:paraId="6EBFDF67" w14:textId="7754450F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51EA6BF3" w14:textId="7D18CA67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293C3B18" w14:textId="3B19BC6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DD3CA1" w:rsidRPr="00BC3255" w14:paraId="0B3CA0D7" w14:textId="77777777" w:rsidTr="00E636B0">
        <w:trPr>
          <w:jc w:val="center"/>
        </w:trPr>
        <w:tc>
          <w:tcPr>
            <w:tcW w:w="2425" w:type="dxa"/>
          </w:tcPr>
          <w:p w14:paraId="209B4B79" w14:textId="56CD03DC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Emails</w:t>
            </w:r>
          </w:p>
        </w:tc>
        <w:tc>
          <w:tcPr>
            <w:tcW w:w="2700" w:type="dxa"/>
          </w:tcPr>
          <w:p w14:paraId="00AB1BAB" w14:textId="567F94F5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3F511B84" w14:textId="3795A858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2599757A" w14:textId="6EB59312" w:rsidR="00DD3CA1" w:rsidRPr="00BC3255" w:rsidRDefault="00DD3CA1" w:rsidP="007F4E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Max</w:t>
            </w:r>
            <w:r w:rsidR="007F4E4D">
              <w:rPr>
                <w:sz w:val="26"/>
                <w:szCs w:val="26"/>
              </w:rPr>
              <w:t xml:space="preserve"> 10</w:t>
            </w:r>
            <w:r>
              <w:rPr>
                <w:sz w:val="26"/>
                <w:szCs w:val="26"/>
              </w:rPr>
              <w:t xml:space="preserve"> minutes</w:t>
            </w:r>
          </w:p>
        </w:tc>
      </w:tr>
      <w:tr w:rsidR="00483624" w:rsidRPr="00BC3255" w14:paraId="7E4B61B8" w14:textId="7B9389BE" w:rsidTr="00E636B0">
        <w:trPr>
          <w:jc w:val="center"/>
        </w:trPr>
        <w:tc>
          <w:tcPr>
            <w:tcW w:w="2425" w:type="dxa"/>
          </w:tcPr>
          <w:p w14:paraId="445B5151" w14:textId="2C2944DE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Databases</w:t>
            </w:r>
          </w:p>
        </w:tc>
        <w:tc>
          <w:tcPr>
            <w:tcW w:w="2700" w:type="dxa"/>
          </w:tcPr>
          <w:p w14:paraId="239FAB7E" w14:textId="60542AD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3653644C" w14:textId="36529F2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6618384E" w14:textId="50D3264F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06BBB7D1" w14:textId="4A34F2F5" w:rsidTr="00E636B0">
        <w:trPr>
          <w:jc w:val="center"/>
        </w:trPr>
        <w:tc>
          <w:tcPr>
            <w:tcW w:w="2425" w:type="dxa"/>
          </w:tcPr>
          <w:p w14:paraId="2DE008BB" w14:textId="320EACA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Image</w:t>
            </w:r>
          </w:p>
        </w:tc>
        <w:tc>
          <w:tcPr>
            <w:tcW w:w="2700" w:type="dxa"/>
          </w:tcPr>
          <w:p w14:paraId="1823C091" w14:textId="7C4FA488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61B4CA06" w14:textId="7300641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6C598D0C" w14:textId="74506EF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5D9E1747" w14:textId="428502B7" w:rsidTr="00E636B0">
        <w:trPr>
          <w:jc w:val="center"/>
        </w:trPr>
        <w:tc>
          <w:tcPr>
            <w:tcW w:w="2425" w:type="dxa"/>
          </w:tcPr>
          <w:p w14:paraId="6BE57A9F" w14:textId="28EF9E82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Emails</w:t>
            </w:r>
          </w:p>
        </w:tc>
        <w:tc>
          <w:tcPr>
            <w:tcW w:w="2700" w:type="dxa"/>
          </w:tcPr>
          <w:p w14:paraId="2C8C3667" w14:textId="4DCBC536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619DB499" w14:textId="1D59900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03C5FBFA" w14:textId="53322059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0910E561" w14:textId="77777777" w:rsidTr="00E636B0">
        <w:trPr>
          <w:jc w:val="center"/>
        </w:trPr>
        <w:tc>
          <w:tcPr>
            <w:tcW w:w="2425" w:type="dxa"/>
          </w:tcPr>
          <w:p w14:paraId="2FD442A6" w14:textId="2F5516F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Official Documents</w:t>
            </w:r>
          </w:p>
        </w:tc>
        <w:tc>
          <w:tcPr>
            <w:tcW w:w="2700" w:type="dxa"/>
          </w:tcPr>
          <w:p w14:paraId="7D0DB903" w14:textId="7023469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127F98B6" w14:textId="328154B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441231E5" w14:textId="269C5E01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</w:tbl>
    <w:p w14:paraId="061D73FF" w14:textId="77777777" w:rsidR="005E2ECD" w:rsidRPr="00BC3255" w:rsidRDefault="005E2ECD" w:rsidP="00431BFD">
      <w:pPr>
        <w:rPr>
          <w:sz w:val="26"/>
          <w:szCs w:val="26"/>
        </w:rPr>
      </w:pPr>
    </w:p>
    <w:p w14:paraId="520935DB" w14:textId="0560487A" w:rsidR="005E15AF" w:rsidRPr="00AF645D" w:rsidRDefault="005E15AF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7" w:name="_Toc414549042"/>
      <w:r w:rsidRPr="00AF645D">
        <w:t>B</w:t>
      </w:r>
      <w:r w:rsidR="004E0E6D">
        <w:t>ackup L</w:t>
      </w:r>
      <w:r w:rsidR="00AA04EF" w:rsidRPr="00AF645D">
        <w:t>og</w:t>
      </w:r>
      <w:bookmarkEnd w:id="17"/>
    </w:p>
    <w:p w14:paraId="466404C0" w14:textId="001DE4A2" w:rsidR="00AA04EF" w:rsidRDefault="00497EF5" w:rsidP="00431BFD">
      <w:pPr>
        <w:jc w:val="both"/>
        <w:rPr>
          <w:sz w:val="26"/>
          <w:szCs w:val="26"/>
        </w:rPr>
      </w:pPr>
      <w:r w:rsidRPr="00BC3255">
        <w:rPr>
          <w:sz w:val="26"/>
          <w:szCs w:val="26"/>
        </w:rPr>
        <w:t>System Admin</w:t>
      </w:r>
      <w:r w:rsidR="005E15AF" w:rsidRPr="00BC3255">
        <w:rPr>
          <w:sz w:val="26"/>
          <w:szCs w:val="26"/>
        </w:rPr>
        <w:t xml:space="preserve"> update</w:t>
      </w:r>
      <w:r w:rsidR="0075178F" w:rsidRPr="00BC3255">
        <w:rPr>
          <w:sz w:val="26"/>
          <w:szCs w:val="26"/>
        </w:rPr>
        <w:t>s</w:t>
      </w:r>
      <w:r w:rsidR="005E15AF" w:rsidRPr="00BC3255">
        <w:rPr>
          <w:sz w:val="26"/>
          <w:szCs w:val="26"/>
        </w:rPr>
        <w:t xml:space="preserve"> </w:t>
      </w:r>
      <w:r w:rsidR="000F6AFA" w:rsidRPr="00BC3255">
        <w:rPr>
          <w:sz w:val="26"/>
          <w:szCs w:val="26"/>
        </w:rPr>
        <w:t xml:space="preserve">backup log </w:t>
      </w:r>
      <w:r w:rsidR="0075178F" w:rsidRPr="00BC3255">
        <w:rPr>
          <w:sz w:val="26"/>
          <w:szCs w:val="26"/>
        </w:rPr>
        <w:t>app after performing required action</w:t>
      </w:r>
      <w:r w:rsidR="000F6AFA" w:rsidRPr="00BC3255">
        <w:rPr>
          <w:sz w:val="26"/>
          <w:szCs w:val="26"/>
        </w:rPr>
        <w:t>. It has been reviewed and checked by the management</w:t>
      </w:r>
      <w:r w:rsidR="0075178F" w:rsidRPr="00BC3255">
        <w:rPr>
          <w:sz w:val="26"/>
          <w:szCs w:val="26"/>
        </w:rPr>
        <w:t>/auditor</w:t>
      </w:r>
      <w:r w:rsidR="000F6AFA" w:rsidRPr="00BC3255">
        <w:rPr>
          <w:sz w:val="26"/>
          <w:szCs w:val="26"/>
        </w:rPr>
        <w:t xml:space="preserve"> once in a month. </w:t>
      </w:r>
    </w:p>
    <w:p w14:paraId="661C254B" w14:textId="77777777" w:rsidR="00D23B84" w:rsidRPr="00BC3255" w:rsidRDefault="00D23B84" w:rsidP="00431BFD">
      <w:pPr>
        <w:jc w:val="both"/>
        <w:rPr>
          <w:sz w:val="26"/>
          <w:szCs w:val="26"/>
        </w:rPr>
      </w:pPr>
    </w:p>
    <w:p w14:paraId="1FC411BF" w14:textId="14E98290" w:rsidR="0008377B" w:rsidRPr="00DD3CA1" w:rsidRDefault="00DD3CA1" w:rsidP="00D23B84">
      <w:pPr>
        <w:jc w:val="both"/>
        <w:rPr>
          <w:sz w:val="26"/>
          <w:szCs w:val="26"/>
        </w:rPr>
      </w:pPr>
      <w:r w:rsidRPr="00DD3CA1">
        <w:rPr>
          <w:sz w:val="26"/>
          <w:szCs w:val="26"/>
        </w:rPr>
        <w:t>Refer</w:t>
      </w:r>
      <w:r>
        <w:rPr>
          <w:sz w:val="26"/>
          <w:szCs w:val="26"/>
        </w:rPr>
        <w:t xml:space="preserve"> to Workmatec Backup Log process for </w:t>
      </w:r>
      <w:r w:rsidR="00D23B84">
        <w:rPr>
          <w:sz w:val="26"/>
          <w:szCs w:val="26"/>
        </w:rPr>
        <w:t>entering record</w:t>
      </w:r>
      <w:r>
        <w:rPr>
          <w:sz w:val="26"/>
          <w:szCs w:val="26"/>
        </w:rPr>
        <w:t xml:space="preserve"> and reports.</w:t>
      </w:r>
    </w:p>
    <w:p w14:paraId="2B1C13E1" w14:textId="5DE578D7" w:rsidR="0078560C" w:rsidRDefault="0078560C" w:rsidP="00431BFD">
      <w:pPr>
        <w:pBdr>
          <w:bottom w:val="single" w:sz="6" w:space="1" w:color="auto"/>
        </w:pBdr>
        <w:jc w:val="both"/>
        <w:rPr>
          <w:sz w:val="26"/>
          <w:szCs w:val="26"/>
        </w:rPr>
      </w:pPr>
    </w:p>
    <w:p w14:paraId="2BB3E90F" w14:textId="4ECCCEAB" w:rsidR="008F6CAD" w:rsidRPr="002B7C72" w:rsidRDefault="008F6CAD" w:rsidP="002B7C72">
      <w:pPr>
        <w:rPr>
          <w:sz w:val="26"/>
        </w:rPr>
      </w:pPr>
    </w:p>
    <w:sectPr w:rsidR="008F6CAD" w:rsidRPr="002B7C72" w:rsidSect="00B728AF">
      <w:headerReference w:type="default" r:id="rId15"/>
      <w:footerReference w:type="default" r:id="rId16"/>
      <w:pgSz w:w="11907" w:h="16839" w:code="9"/>
      <w:pgMar w:top="1152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C465C" w14:textId="77777777" w:rsidR="005C01B1" w:rsidRDefault="005C01B1" w:rsidP="00B728AF">
      <w:r>
        <w:separator/>
      </w:r>
    </w:p>
  </w:endnote>
  <w:endnote w:type="continuationSeparator" w:id="0">
    <w:p w14:paraId="044E1262" w14:textId="77777777" w:rsidR="005C01B1" w:rsidRDefault="005C01B1" w:rsidP="00B7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564E8" w14:textId="379ECDD3" w:rsidR="002D2EFF" w:rsidRPr="00B728AF" w:rsidRDefault="009B46AA" w:rsidP="009B46AA">
    <w:pPr>
      <w:pStyle w:val="Header"/>
      <w:pBdr>
        <w:top w:val="single" w:sz="4" w:space="1" w:color="auto"/>
      </w:pBdr>
      <w:tabs>
        <w:tab w:val="clear" w:pos="9360"/>
        <w:tab w:val="right" w:pos="9720"/>
      </w:tabs>
      <w:rPr>
        <w:rFonts w:cstheme="minorHAnsi"/>
        <w:b/>
        <w:bCs/>
        <w:color w:val="171717" w:themeColor="background2" w:themeShade="1A"/>
        <w:spacing w:val="20"/>
        <w:sz w:val="26"/>
        <w:szCs w:val="26"/>
      </w:rPr>
    </w:pPr>
    <w:r w:rsidRPr="009B46AA">
      <w:rPr>
        <w:b/>
        <w:bCs/>
        <w:sz w:val="26"/>
        <w:szCs w:val="26"/>
      </w:rPr>
      <w:t>WP-P-SSN-001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ab/>
      <w:t xml:space="preserve">Workplains </w:t>
    </w:r>
    <w:r w:rsidR="002D2EFF" w:rsidRPr="00F8742A">
      <w:rPr>
        <w:rFonts w:cstheme="minorHAnsi"/>
        <w:b/>
        <w:bCs/>
        <w:color w:val="FF0000"/>
        <w:spacing w:val="20"/>
        <w:sz w:val="26"/>
        <w:szCs w:val="26"/>
      </w:rPr>
      <w:t>2001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>-</w: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DATE  \@ "YYYY"  \* MERGEFORMAT </w:instrTex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0741C0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2015</w: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ab/>
      <w:t>Version: 1.0</w:t>
    </w:r>
  </w:p>
  <w:p w14:paraId="192CDF64" w14:textId="77777777" w:rsidR="002D2EFF" w:rsidRPr="00B728AF" w:rsidRDefault="002D2EFF" w:rsidP="00B728AF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71717" w:themeColor="background2" w:themeShade="1A"/>
        <w:sz w:val="26"/>
        <w:szCs w:val="26"/>
      </w:rPr>
    </w:pPr>
    <w:r w:rsidRPr="00B728AF">
      <w:rPr>
        <w:rFonts w:cstheme="minorHAnsi"/>
        <w:b/>
        <w:bCs/>
        <w:color w:val="171717" w:themeColor="background2" w:themeShade="1A"/>
        <w:sz w:val="26"/>
        <w:szCs w:val="26"/>
      </w:rPr>
      <w:t>Anything mentioned in this document is an intellectual property of</w:t>
    </w:r>
  </w:p>
  <w:p w14:paraId="6B44CA55" w14:textId="583D218C" w:rsidR="002D2EFF" w:rsidRPr="00B728AF" w:rsidRDefault="002D2EFF" w:rsidP="00B728AF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71717" w:themeColor="background2" w:themeShade="1A"/>
        <w:sz w:val="26"/>
        <w:szCs w:val="26"/>
      </w:rPr>
    </w:pPr>
    <w:r w:rsidRPr="00B728AF">
      <w:rPr>
        <w:rFonts w:cstheme="minorHAnsi"/>
        <w:b/>
        <w:bCs/>
        <w:color w:val="171717" w:themeColor="background2" w:themeShade="1A"/>
        <w:sz w:val="26"/>
        <w:szCs w:val="26"/>
      </w:rPr>
      <w:t>Workplains and cannot be used or shared in anyway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E55E9" w14:textId="77777777" w:rsidR="005C01B1" w:rsidRDefault="005C01B1" w:rsidP="00B728AF">
      <w:r>
        <w:separator/>
      </w:r>
    </w:p>
  </w:footnote>
  <w:footnote w:type="continuationSeparator" w:id="0">
    <w:p w14:paraId="28515606" w14:textId="77777777" w:rsidR="005C01B1" w:rsidRDefault="005C01B1" w:rsidP="00B7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DA6BD" w14:textId="45250174" w:rsidR="002D2EFF" w:rsidRPr="00B728AF" w:rsidRDefault="00A758AB" w:rsidP="00B728AF">
    <w:pPr>
      <w:pStyle w:val="Header"/>
      <w:tabs>
        <w:tab w:val="clear" w:pos="9360"/>
        <w:tab w:val="right" w:pos="9720"/>
      </w:tabs>
      <w:rPr>
        <w:b/>
        <w:bCs/>
        <w:sz w:val="26"/>
        <w:szCs w:val="26"/>
      </w:rPr>
    </w:pPr>
    <w:r w:rsidRPr="00A758AB">
      <w:rPr>
        <w:b/>
        <w:bCs/>
        <w:sz w:val="26"/>
        <w:szCs w:val="26"/>
      </w:rPr>
      <w:t>Procedure for Backup Mechanism</w:t>
    </w:r>
    <w:r w:rsidR="002D2EFF" w:rsidRPr="00B728AF">
      <w:rPr>
        <w:b/>
        <w:bCs/>
        <w:sz w:val="26"/>
        <w:szCs w:val="26"/>
      </w:rPr>
      <w:tab/>
    </w:r>
    <w:r w:rsidR="002D2EFF" w:rsidRPr="00B728AF">
      <w:rPr>
        <w:b/>
        <w:bCs/>
        <w:sz w:val="26"/>
        <w:szCs w:val="26"/>
      </w:rPr>
      <w:tab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 xml:space="preserve">Page 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PAGE </w:instrTex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9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 xml:space="preserve"> of 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NUMPAGES  </w:instrTex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9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3AF"/>
    <w:multiLevelType w:val="multilevel"/>
    <w:tmpl w:val="DE26D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 w:val="0"/>
        <w:bCs w:val="0"/>
        <w:color w:val="2E74B5" w:themeColor="accent1" w:themeShade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D14DB6"/>
    <w:multiLevelType w:val="multilevel"/>
    <w:tmpl w:val="9910A99A"/>
    <w:styleLink w:val="NabListLevel1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481EB7"/>
    <w:multiLevelType w:val="hybridMultilevel"/>
    <w:tmpl w:val="063EF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D67C48"/>
    <w:multiLevelType w:val="hybridMultilevel"/>
    <w:tmpl w:val="780E17E2"/>
    <w:lvl w:ilvl="0" w:tplc="B56C762E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95F"/>
    <w:multiLevelType w:val="multilevel"/>
    <w:tmpl w:val="483C789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%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5">
    <w:nsid w:val="4AAF4D34"/>
    <w:multiLevelType w:val="multilevel"/>
    <w:tmpl w:val="451C95D4"/>
    <w:styleLink w:val="NabListLevel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51BB337C"/>
    <w:multiLevelType w:val="multilevel"/>
    <w:tmpl w:val="A9AA90A6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E3002E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2276E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16D6A"/>
    <w:rsid w:val="00024DF0"/>
    <w:rsid w:val="000604CD"/>
    <w:rsid w:val="000741C0"/>
    <w:rsid w:val="00081B9E"/>
    <w:rsid w:val="0008377B"/>
    <w:rsid w:val="0009443E"/>
    <w:rsid w:val="000A3DA6"/>
    <w:rsid w:val="000B31AE"/>
    <w:rsid w:val="000B40FE"/>
    <w:rsid w:val="000C4F27"/>
    <w:rsid w:val="000C609E"/>
    <w:rsid w:val="000C7023"/>
    <w:rsid w:val="000F4896"/>
    <w:rsid w:val="000F5EFD"/>
    <w:rsid w:val="000F6AFA"/>
    <w:rsid w:val="00106B03"/>
    <w:rsid w:val="001458F6"/>
    <w:rsid w:val="00151D54"/>
    <w:rsid w:val="00167519"/>
    <w:rsid w:val="00170D4E"/>
    <w:rsid w:val="0018362C"/>
    <w:rsid w:val="00185BCE"/>
    <w:rsid w:val="001B3722"/>
    <w:rsid w:val="001E17AF"/>
    <w:rsid w:val="001E2DB8"/>
    <w:rsid w:val="001F75DC"/>
    <w:rsid w:val="0020736D"/>
    <w:rsid w:val="002105EE"/>
    <w:rsid w:val="00234696"/>
    <w:rsid w:val="002515CD"/>
    <w:rsid w:val="00267F54"/>
    <w:rsid w:val="002914D4"/>
    <w:rsid w:val="002A3660"/>
    <w:rsid w:val="002A3E9A"/>
    <w:rsid w:val="002B0772"/>
    <w:rsid w:val="002B4EAC"/>
    <w:rsid w:val="002B7C72"/>
    <w:rsid w:val="002C4802"/>
    <w:rsid w:val="002C585D"/>
    <w:rsid w:val="002D2EFF"/>
    <w:rsid w:val="002E660B"/>
    <w:rsid w:val="003022AA"/>
    <w:rsid w:val="0030524C"/>
    <w:rsid w:val="00315546"/>
    <w:rsid w:val="003529DA"/>
    <w:rsid w:val="00360CA1"/>
    <w:rsid w:val="00375079"/>
    <w:rsid w:val="003824DE"/>
    <w:rsid w:val="003946C9"/>
    <w:rsid w:val="00394BC1"/>
    <w:rsid w:val="003D453B"/>
    <w:rsid w:val="003D6B87"/>
    <w:rsid w:val="003E13B1"/>
    <w:rsid w:val="003E49CF"/>
    <w:rsid w:val="004014FE"/>
    <w:rsid w:val="00405BC9"/>
    <w:rsid w:val="00431BFD"/>
    <w:rsid w:val="0043266D"/>
    <w:rsid w:val="004423B0"/>
    <w:rsid w:val="00483624"/>
    <w:rsid w:val="00491E50"/>
    <w:rsid w:val="004921D3"/>
    <w:rsid w:val="004968A6"/>
    <w:rsid w:val="00497497"/>
    <w:rsid w:val="00497EF5"/>
    <w:rsid w:val="004B663F"/>
    <w:rsid w:val="004C68D6"/>
    <w:rsid w:val="004D1AA7"/>
    <w:rsid w:val="004E0E6D"/>
    <w:rsid w:val="004F0BBA"/>
    <w:rsid w:val="004F6299"/>
    <w:rsid w:val="004F6E43"/>
    <w:rsid w:val="00507140"/>
    <w:rsid w:val="00515A10"/>
    <w:rsid w:val="00522312"/>
    <w:rsid w:val="005546AE"/>
    <w:rsid w:val="005643F6"/>
    <w:rsid w:val="005750B7"/>
    <w:rsid w:val="00575A52"/>
    <w:rsid w:val="00575DBD"/>
    <w:rsid w:val="00580A7B"/>
    <w:rsid w:val="005A29AF"/>
    <w:rsid w:val="005A4BFC"/>
    <w:rsid w:val="005B21E0"/>
    <w:rsid w:val="005C01B1"/>
    <w:rsid w:val="005C717E"/>
    <w:rsid w:val="005D32F8"/>
    <w:rsid w:val="005E15AF"/>
    <w:rsid w:val="005E2ECD"/>
    <w:rsid w:val="005E6D97"/>
    <w:rsid w:val="005F17F6"/>
    <w:rsid w:val="005F7800"/>
    <w:rsid w:val="00601435"/>
    <w:rsid w:val="00601AF7"/>
    <w:rsid w:val="006037DB"/>
    <w:rsid w:val="00603844"/>
    <w:rsid w:val="00612CED"/>
    <w:rsid w:val="006353FE"/>
    <w:rsid w:val="00636335"/>
    <w:rsid w:val="00643266"/>
    <w:rsid w:val="00683121"/>
    <w:rsid w:val="00686EC6"/>
    <w:rsid w:val="006A1E4F"/>
    <w:rsid w:val="006C03F8"/>
    <w:rsid w:val="006C07A6"/>
    <w:rsid w:val="006D1EA4"/>
    <w:rsid w:val="006E392B"/>
    <w:rsid w:val="00703EA8"/>
    <w:rsid w:val="00714B45"/>
    <w:rsid w:val="0075178F"/>
    <w:rsid w:val="00775C23"/>
    <w:rsid w:val="0078560C"/>
    <w:rsid w:val="00786796"/>
    <w:rsid w:val="00795A56"/>
    <w:rsid w:val="007A5B17"/>
    <w:rsid w:val="007A62D1"/>
    <w:rsid w:val="007B3791"/>
    <w:rsid w:val="007C5F21"/>
    <w:rsid w:val="007C77E5"/>
    <w:rsid w:val="007E3E13"/>
    <w:rsid w:val="007F4E4D"/>
    <w:rsid w:val="00815B2E"/>
    <w:rsid w:val="00845E11"/>
    <w:rsid w:val="00864239"/>
    <w:rsid w:val="00864C10"/>
    <w:rsid w:val="00866505"/>
    <w:rsid w:val="00875F9C"/>
    <w:rsid w:val="008C2F86"/>
    <w:rsid w:val="008D3CFA"/>
    <w:rsid w:val="008D5C8F"/>
    <w:rsid w:val="008F50E4"/>
    <w:rsid w:val="008F6CAD"/>
    <w:rsid w:val="008F733E"/>
    <w:rsid w:val="0090410E"/>
    <w:rsid w:val="00912BB0"/>
    <w:rsid w:val="009161FB"/>
    <w:rsid w:val="0092111C"/>
    <w:rsid w:val="00922A24"/>
    <w:rsid w:val="0092411E"/>
    <w:rsid w:val="00924FE7"/>
    <w:rsid w:val="009342FE"/>
    <w:rsid w:val="00955BC3"/>
    <w:rsid w:val="00963512"/>
    <w:rsid w:val="0098222C"/>
    <w:rsid w:val="009B0241"/>
    <w:rsid w:val="009B3689"/>
    <w:rsid w:val="009B46AA"/>
    <w:rsid w:val="009B76CC"/>
    <w:rsid w:val="009C5545"/>
    <w:rsid w:val="009E0333"/>
    <w:rsid w:val="009E1569"/>
    <w:rsid w:val="009E3683"/>
    <w:rsid w:val="00A075F1"/>
    <w:rsid w:val="00A10EC1"/>
    <w:rsid w:val="00A1648A"/>
    <w:rsid w:val="00A44C5D"/>
    <w:rsid w:val="00A61261"/>
    <w:rsid w:val="00A63633"/>
    <w:rsid w:val="00A758AB"/>
    <w:rsid w:val="00AA04EF"/>
    <w:rsid w:val="00AA5316"/>
    <w:rsid w:val="00AA5821"/>
    <w:rsid w:val="00AE0395"/>
    <w:rsid w:val="00AE438E"/>
    <w:rsid w:val="00AF186B"/>
    <w:rsid w:val="00AF1FB1"/>
    <w:rsid w:val="00AF36F5"/>
    <w:rsid w:val="00AF6063"/>
    <w:rsid w:val="00AF645D"/>
    <w:rsid w:val="00B112BF"/>
    <w:rsid w:val="00B423B2"/>
    <w:rsid w:val="00B54280"/>
    <w:rsid w:val="00B60C6B"/>
    <w:rsid w:val="00B67C55"/>
    <w:rsid w:val="00B728AF"/>
    <w:rsid w:val="00B75723"/>
    <w:rsid w:val="00B9293D"/>
    <w:rsid w:val="00BC3255"/>
    <w:rsid w:val="00BF0ACF"/>
    <w:rsid w:val="00C470C5"/>
    <w:rsid w:val="00C50EBC"/>
    <w:rsid w:val="00C625F3"/>
    <w:rsid w:val="00C8308C"/>
    <w:rsid w:val="00C93A66"/>
    <w:rsid w:val="00C97425"/>
    <w:rsid w:val="00CA4743"/>
    <w:rsid w:val="00CA7803"/>
    <w:rsid w:val="00CB21B6"/>
    <w:rsid w:val="00CB2DD3"/>
    <w:rsid w:val="00CB5EED"/>
    <w:rsid w:val="00CB7B08"/>
    <w:rsid w:val="00CD72C7"/>
    <w:rsid w:val="00CF6642"/>
    <w:rsid w:val="00D142C0"/>
    <w:rsid w:val="00D147F6"/>
    <w:rsid w:val="00D23B84"/>
    <w:rsid w:val="00D259C5"/>
    <w:rsid w:val="00D36C62"/>
    <w:rsid w:val="00D67326"/>
    <w:rsid w:val="00D84977"/>
    <w:rsid w:val="00D92B00"/>
    <w:rsid w:val="00DA3DFE"/>
    <w:rsid w:val="00DB18B5"/>
    <w:rsid w:val="00DD3CA1"/>
    <w:rsid w:val="00DD5E84"/>
    <w:rsid w:val="00DF3F42"/>
    <w:rsid w:val="00E168F2"/>
    <w:rsid w:val="00E17E78"/>
    <w:rsid w:val="00E3054C"/>
    <w:rsid w:val="00E3432F"/>
    <w:rsid w:val="00E452B6"/>
    <w:rsid w:val="00E47983"/>
    <w:rsid w:val="00E47C78"/>
    <w:rsid w:val="00E51E14"/>
    <w:rsid w:val="00E54836"/>
    <w:rsid w:val="00E55150"/>
    <w:rsid w:val="00E636B0"/>
    <w:rsid w:val="00E732C5"/>
    <w:rsid w:val="00E744E6"/>
    <w:rsid w:val="00E83341"/>
    <w:rsid w:val="00EA4D98"/>
    <w:rsid w:val="00EB16AF"/>
    <w:rsid w:val="00EC620E"/>
    <w:rsid w:val="00EC7E71"/>
    <w:rsid w:val="00EE11D9"/>
    <w:rsid w:val="00EF69E9"/>
    <w:rsid w:val="00F002F7"/>
    <w:rsid w:val="00F402C2"/>
    <w:rsid w:val="00F73185"/>
    <w:rsid w:val="00F8742A"/>
    <w:rsid w:val="00F958A0"/>
    <w:rsid w:val="00FA0646"/>
    <w:rsid w:val="00FA2BF0"/>
    <w:rsid w:val="00FA7E59"/>
    <w:rsid w:val="00FE602D"/>
    <w:rsid w:val="00FE6199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77"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5316"/>
    <w:pPr>
      <w:numPr>
        <w:numId w:val="9"/>
      </w:num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color w:val="2E74B5" w:themeColor="accent1" w:themeShade="BF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EF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F7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F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F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F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F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F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316"/>
    <w:rPr>
      <w:rFonts w:asciiTheme="majorHAnsi" w:eastAsia="Times New Roman" w:hAnsiTheme="majorHAnsi" w:cs="Times New Roman"/>
      <w:bCs/>
      <w:color w:val="2E74B5" w:themeColor="accent1" w:themeShade="BF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</w:style>
  <w:style w:type="paragraph" w:styleId="TOCHeading">
    <w:name w:val="TOC Heading"/>
    <w:basedOn w:val="Heading1"/>
    <w:next w:val="Normal"/>
    <w:uiPriority w:val="39"/>
    <w:unhideWhenUsed/>
    <w:qFormat/>
    <w:rsid w:val="00C625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7497"/>
    <w:pPr>
      <w:tabs>
        <w:tab w:val="left" w:pos="440"/>
        <w:tab w:val="right" w:leader="dot" w:pos="9737"/>
      </w:tabs>
      <w:spacing w:after="100"/>
    </w:pPr>
    <w:rPr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97497"/>
    <w:pPr>
      <w:spacing w:after="100"/>
      <w:ind w:left="220"/>
    </w:pPr>
    <w:rPr>
      <w:sz w:val="26"/>
    </w:rPr>
  </w:style>
  <w:style w:type="numbering" w:customStyle="1" w:styleId="Style1">
    <w:name w:val="Style1"/>
    <w:uiPriority w:val="99"/>
    <w:rsid w:val="00C625F3"/>
    <w:pPr>
      <w:numPr>
        <w:numId w:val="3"/>
      </w:numPr>
    </w:pPr>
  </w:style>
  <w:style w:type="numbering" w:customStyle="1" w:styleId="Style2">
    <w:name w:val="Style2"/>
    <w:uiPriority w:val="99"/>
    <w:rsid w:val="00E51E14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D142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2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8AF"/>
  </w:style>
  <w:style w:type="paragraph" w:styleId="Footer">
    <w:name w:val="footer"/>
    <w:basedOn w:val="Normal"/>
    <w:link w:val="FooterChar"/>
    <w:uiPriority w:val="99"/>
    <w:unhideWhenUsed/>
    <w:rsid w:val="00B72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8AF"/>
  </w:style>
  <w:style w:type="character" w:styleId="PlaceholderText">
    <w:name w:val="Placeholder Text"/>
    <w:basedOn w:val="DefaultParagraphFont"/>
    <w:uiPriority w:val="99"/>
    <w:semiHidden/>
    <w:rsid w:val="0092411E"/>
    <w:rPr>
      <w:color w:val="808080"/>
    </w:rPr>
  </w:style>
  <w:style w:type="numbering" w:customStyle="1" w:styleId="NabListLevel1">
    <w:name w:val="NabList_Level_1"/>
    <w:uiPriority w:val="99"/>
    <w:rsid w:val="00D84977"/>
    <w:pPr>
      <w:numPr>
        <w:numId w:val="5"/>
      </w:numPr>
    </w:pPr>
  </w:style>
  <w:style w:type="numbering" w:customStyle="1" w:styleId="NabListLevel2">
    <w:name w:val="Nab_List_Level_2"/>
    <w:uiPriority w:val="99"/>
    <w:rsid w:val="00D84977"/>
    <w:pPr>
      <w:numPr>
        <w:numId w:val="6"/>
      </w:numPr>
    </w:pPr>
  </w:style>
  <w:style w:type="numbering" w:customStyle="1" w:styleId="Style3">
    <w:name w:val="Style3"/>
    <w:uiPriority w:val="99"/>
    <w:rsid w:val="00D8497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F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work_server\Backups\%20year%20\%20month%20\%20day%20or%20week%20\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work_server\Databas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ork_server\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orkplain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workplains.com" TargetMode="External"/><Relationship Id="rId14" Type="http://schemas.openxmlformats.org/officeDocument/2006/relationships/hyperlink" Target="file:///\\work_server\Backups\Ser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5931-1688-41B3-8CAB-73EEB3C7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9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204</cp:revision>
  <dcterms:created xsi:type="dcterms:W3CDTF">2015-02-04T09:29:00Z</dcterms:created>
  <dcterms:modified xsi:type="dcterms:W3CDTF">2015-03-19T12:24:00Z</dcterms:modified>
</cp:coreProperties>
</file>