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EB681C" w14:textId="77777777" w:rsidR="00F759BB" w:rsidRPr="00F2253E" w:rsidRDefault="00F759BB" w:rsidP="00F759B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6DAEB5D" w14:textId="77777777" w:rsidR="00F759BB" w:rsidRPr="00F2253E" w:rsidRDefault="00F759BB" w:rsidP="00F759B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5E05F3C" w14:textId="77777777" w:rsidR="00F759BB" w:rsidRPr="00F2253E" w:rsidRDefault="00F759BB" w:rsidP="00F759B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3C7B6D5" w14:textId="77777777" w:rsidR="00F759BB" w:rsidRPr="00F2253E" w:rsidRDefault="00F759BB" w:rsidP="00F759B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81AEF88" w14:textId="77777777" w:rsidR="00F759BB" w:rsidRPr="00F2253E" w:rsidRDefault="00F759BB" w:rsidP="00F759B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5B9F61A" w14:textId="77777777" w:rsidR="00F759BB" w:rsidRPr="00F2253E" w:rsidRDefault="00F759BB" w:rsidP="00F759B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FD9AEAE" w14:textId="77777777" w:rsidR="00F759BB" w:rsidRPr="00F2253E" w:rsidRDefault="00F759BB" w:rsidP="00F759B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DDC60B4" w14:textId="77777777" w:rsidR="00F759BB" w:rsidRPr="00F2253E" w:rsidRDefault="00F759BB" w:rsidP="00F759B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3C172E5" w14:textId="77777777" w:rsidR="00F759BB" w:rsidRPr="00F2253E" w:rsidRDefault="00F759BB" w:rsidP="00F759B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49035B7" w14:textId="77777777" w:rsidR="00F759BB" w:rsidRPr="00F2253E" w:rsidRDefault="00F759BB" w:rsidP="00C17F6D">
      <w:pPr>
        <w:rPr>
          <w:rFonts w:ascii="Times New Roman" w:hAnsi="Times New Roman" w:cs="Times New Roman"/>
          <w:sz w:val="24"/>
          <w:szCs w:val="24"/>
        </w:rPr>
      </w:pPr>
    </w:p>
    <w:p w14:paraId="0693B357" w14:textId="77777777" w:rsidR="00F759BB" w:rsidRPr="00F2253E" w:rsidRDefault="00F759BB" w:rsidP="00F759B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91A39D8" w14:textId="77777777" w:rsidR="00F759BB" w:rsidRPr="00F2253E" w:rsidRDefault="00F759BB" w:rsidP="00F759B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74FC946" w14:textId="2589BC7F" w:rsidR="00F759BB" w:rsidRPr="00F2253E" w:rsidRDefault="00F759BB" w:rsidP="00F759BB">
      <w:pPr>
        <w:jc w:val="center"/>
        <w:rPr>
          <w:rFonts w:ascii="Times New Roman" w:hAnsi="Times New Roman" w:cs="Times New Roman"/>
          <w:sz w:val="24"/>
          <w:szCs w:val="24"/>
        </w:rPr>
      </w:pPr>
      <w:r w:rsidRPr="00F2253E">
        <w:rPr>
          <w:rFonts w:ascii="Times New Roman" w:hAnsi="Times New Roman" w:cs="Times New Roman"/>
          <w:sz w:val="24"/>
          <w:szCs w:val="24"/>
        </w:rPr>
        <w:t>Nabeel Ahmed</w:t>
      </w:r>
    </w:p>
    <w:p w14:paraId="6AE93E4C" w14:textId="44F6F3E8" w:rsidR="00F759BB" w:rsidRPr="00F2253E" w:rsidRDefault="00F759BB" w:rsidP="00F759BB">
      <w:pPr>
        <w:jc w:val="center"/>
        <w:rPr>
          <w:rFonts w:ascii="Times New Roman" w:hAnsi="Times New Roman" w:cs="Times New Roman"/>
          <w:sz w:val="24"/>
          <w:szCs w:val="24"/>
        </w:rPr>
      </w:pPr>
      <w:r w:rsidRPr="00F2253E">
        <w:rPr>
          <w:rFonts w:ascii="Times New Roman" w:hAnsi="Times New Roman" w:cs="Times New Roman"/>
          <w:sz w:val="24"/>
          <w:szCs w:val="24"/>
        </w:rPr>
        <w:t>D20</w:t>
      </w:r>
      <w:r w:rsidR="003C5A06" w:rsidRPr="00F2253E">
        <w:rPr>
          <w:rFonts w:ascii="Times New Roman" w:hAnsi="Times New Roman" w:cs="Times New Roman"/>
          <w:sz w:val="24"/>
          <w:szCs w:val="24"/>
        </w:rPr>
        <w:t>7</w:t>
      </w:r>
      <w:r w:rsidRPr="00F2253E">
        <w:rPr>
          <w:rFonts w:ascii="Times New Roman" w:hAnsi="Times New Roman" w:cs="Times New Roman"/>
          <w:sz w:val="24"/>
          <w:szCs w:val="24"/>
        </w:rPr>
        <w:t xml:space="preserve"> Performance Assessment</w:t>
      </w:r>
    </w:p>
    <w:p w14:paraId="428364DE" w14:textId="638353C0" w:rsidR="004D38DC" w:rsidRPr="00F2253E" w:rsidRDefault="00EE4532" w:rsidP="00F759B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2253E">
        <w:rPr>
          <w:rFonts w:ascii="Times New Roman" w:hAnsi="Times New Roman" w:cs="Times New Roman"/>
          <w:sz w:val="24"/>
          <w:szCs w:val="24"/>
        </w:rPr>
        <w:t>1</w:t>
      </w:r>
      <w:r w:rsidR="003C5A06" w:rsidRPr="00F2253E">
        <w:rPr>
          <w:rFonts w:ascii="Times New Roman" w:hAnsi="Times New Roman" w:cs="Times New Roman"/>
          <w:sz w:val="24"/>
          <w:szCs w:val="24"/>
        </w:rPr>
        <w:t>2</w:t>
      </w:r>
      <w:r w:rsidR="00F759BB" w:rsidRPr="00F2253E">
        <w:rPr>
          <w:rFonts w:ascii="Times New Roman" w:hAnsi="Times New Roman" w:cs="Times New Roman"/>
          <w:sz w:val="24"/>
          <w:szCs w:val="24"/>
        </w:rPr>
        <w:t>/</w:t>
      </w:r>
      <w:r w:rsidR="002E14B5" w:rsidRPr="00F2253E">
        <w:rPr>
          <w:rFonts w:ascii="Times New Roman" w:hAnsi="Times New Roman" w:cs="Times New Roman"/>
          <w:sz w:val="24"/>
          <w:szCs w:val="24"/>
        </w:rPr>
        <w:t>31</w:t>
      </w:r>
      <w:r w:rsidR="00F759BB" w:rsidRPr="00F2253E">
        <w:rPr>
          <w:rFonts w:ascii="Times New Roman" w:hAnsi="Times New Roman" w:cs="Times New Roman"/>
          <w:sz w:val="24"/>
          <w:szCs w:val="24"/>
        </w:rPr>
        <w:t>/2024</w:t>
      </w:r>
    </w:p>
    <w:p w14:paraId="53C39CA4" w14:textId="5B6BC212" w:rsidR="00F759BB" w:rsidRPr="00F2253E" w:rsidRDefault="00F759BB" w:rsidP="00F759B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4675EF3" w14:textId="3A502EF4" w:rsidR="00CE79E4" w:rsidRPr="00F2253E" w:rsidRDefault="00F759BB" w:rsidP="00CE79E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2253E"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 w:rsidR="00CE79E4" w:rsidRPr="00F2253E">
        <w:rPr>
          <w:rFonts w:ascii="Times New Roman" w:hAnsi="Times New Roman" w:cs="Times New Roman"/>
          <w:b/>
          <w:bCs/>
          <w:sz w:val="24"/>
          <w:szCs w:val="24"/>
        </w:rPr>
        <w:lastRenderedPageBreak/>
        <w:t>Real World Situation:</w:t>
      </w:r>
    </w:p>
    <w:p w14:paraId="5B0236F5" w14:textId="24A6F0AB" w:rsidR="00CE79E4" w:rsidRPr="00F2253E" w:rsidRDefault="00DC0046" w:rsidP="00CE79E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2253E">
        <w:rPr>
          <w:rFonts w:ascii="Times New Roman" w:hAnsi="Times New Roman" w:cs="Times New Roman"/>
          <w:sz w:val="24"/>
          <w:szCs w:val="24"/>
        </w:rPr>
        <w:t>Does the average monthly charge differ from customers who churn and those who do not?</w:t>
      </w:r>
      <w:r w:rsidRPr="00F2253E">
        <w:rPr>
          <w:rFonts w:ascii="Times New Roman" w:hAnsi="Times New Roman" w:cs="Times New Roman"/>
          <w:sz w:val="24"/>
          <w:szCs w:val="24"/>
        </w:rPr>
        <w:br/>
        <w:t>For this, I will use t-test. Average Monthly Charge is the continuous dependent variable and will be tested with the two groups of those who churn and those who do not.</w:t>
      </w:r>
    </w:p>
    <w:p w14:paraId="069297B3" w14:textId="6342A39D" w:rsidR="00DC0046" w:rsidRPr="00F2253E" w:rsidRDefault="00DC0046" w:rsidP="00CE79E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2253E">
        <w:rPr>
          <w:rFonts w:ascii="Times New Roman" w:hAnsi="Times New Roman" w:cs="Times New Roman"/>
          <w:sz w:val="24"/>
          <w:szCs w:val="24"/>
        </w:rPr>
        <w:t xml:space="preserve">Stakeholders can benefit by knowing if pricing is the reason for high churn rates. By knowing this they can adjust their plans accordingly to </w:t>
      </w:r>
      <w:r w:rsidR="00671B33" w:rsidRPr="00F2253E">
        <w:rPr>
          <w:rFonts w:ascii="Times New Roman" w:hAnsi="Times New Roman" w:cs="Times New Roman"/>
          <w:sz w:val="24"/>
          <w:szCs w:val="24"/>
        </w:rPr>
        <w:t>fit to their customers.</w:t>
      </w:r>
    </w:p>
    <w:p w14:paraId="66F67300" w14:textId="09299914" w:rsidR="00671B33" w:rsidRPr="00F2253E" w:rsidRDefault="00671B33" w:rsidP="00CE79E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2253E">
        <w:rPr>
          <w:rFonts w:ascii="Times New Roman" w:hAnsi="Times New Roman" w:cs="Times New Roman"/>
          <w:sz w:val="24"/>
          <w:szCs w:val="24"/>
        </w:rPr>
        <w:t>The datasets that are relevant are “MonthlyCharge” and “Churn”.</w:t>
      </w:r>
    </w:p>
    <w:p w14:paraId="1DF5C8CE" w14:textId="510B03B8" w:rsidR="00F2253E" w:rsidRPr="00F2253E" w:rsidRDefault="00F2253E" w:rsidP="00F2253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2253E">
        <w:rPr>
          <w:rFonts w:ascii="Times New Roman" w:hAnsi="Times New Roman" w:cs="Times New Roman"/>
          <w:b/>
          <w:bCs/>
          <w:sz w:val="24"/>
          <w:szCs w:val="24"/>
        </w:rPr>
        <w:t>Analysis of Data:</w:t>
      </w:r>
    </w:p>
    <w:p w14:paraId="06D39ECE" w14:textId="3AF2F61F" w:rsidR="00F2253E" w:rsidRPr="00F2253E" w:rsidRDefault="00F2253E" w:rsidP="00F2253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2253E">
        <w:rPr>
          <w:rFonts w:ascii="Times New Roman" w:hAnsi="Times New Roman" w:cs="Times New Roman"/>
          <w:sz w:val="24"/>
          <w:szCs w:val="24"/>
        </w:rPr>
        <w:t>I am using t-test to analyze the data and here is the code:</w:t>
      </w:r>
      <w:r w:rsidRPr="00F2253E">
        <w:rPr>
          <w:rFonts w:ascii="Times New Roman" w:hAnsi="Times New Roman" w:cs="Times New Roman"/>
          <w:sz w:val="24"/>
          <w:szCs w:val="24"/>
        </w:rPr>
        <w:br/>
      </w:r>
      <w:r w:rsidR="001B777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D5BC06D" wp14:editId="1EBFB0EB">
            <wp:extent cx="4746625" cy="2997835"/>
            <wp:effectExtent l="0" t="0" r="0" b="0"/>
            <wp:docPr id="5257019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6625" cy="299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C85EB" w14:textId="1F0F6907" w:rsidR="00F2253E" w:rsidRDefault="00F2253E" w:rsidP="00F2253E">
      <w:pPr>
        <w:pStyle w:val="ListParagraph"/>
        <w:numPr>
          <w:ilvl w:val="1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F2253E">
        <w:rPr>
          <w:rFonts w:ascii="Times New Roman" w:eastAsia="Times New Roman" w:hAnsi="Times New Roman" w:cs="Times New Roman"/>
          <w:sz w:val="24"/>
          <w:szCs w:val="24"/>
        </w:rPr>
        <w:t>T-Statistic: 39.288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F2253E">
        <w:rPr>
          <w:rFonts w:ascii="Times New Roman" w:eastAsia="Times New Roman" w:hAnsi="Times New Roman" w:cs="Times New Roman"/>
          <w:sz w:val="24"/>
          <w:szCs w:val="24"/>
        </w:rPr>
        <w:t>P-Value: 1.782e-290</w:t>
      </w:r>
    </w:p>
    <w:p w14:paraId="7EFAE7F9" w14:textId="552D9702" w:rsidR="00464185" w:rsidRPr="00464185" w:rsidRDefault="0029148E" w:rsidP="00464185">
      <w:pPr>
        <w:pStyle w:val="ListParagraph"/>
        <w:numPr>
          <w:ilvl w:val="1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9148E">
        <w:rPr>
          <w:rFonts w:ascii="Times New Roman" w:eastAsia="Times New Roman" w:hAnsi="Times New Roman" w:cs="Times New Roman"/>
          <w:sz w:val="24"/>
          <w:szCs w:val="24"/>
        </w:rPr>
        <w:t xml:space="preserve">I used t-test since we are comparing means of two groups. First one being,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‘</w:t>
      </w:r>
      <w:r w:rsidRPr="0029148E">
        <w:rPr>
          <w:rFonts w:ascii="Times New Roman" w:eastAsia="Times New Roman" w:hAnsi="Times New Roman" w:cs="Times New Roman"/>
          <w:sz w:val="24"/>
          <w:szCs w:val="24"/>
        </w:rPr>
        <w:t>Mon</w:t>
      </w:r>
      <w:r>
        <w:rPr>
          <w:rFonts w:ascii="Times New Roman" w:eastAsia="Times New Roman" w:hAnsi="Times New Roman" w:cs="Times New Roman"/>
          <w:sz w:val="24"/>
          <w:szCs w:val="24"/>
        </w:rPr>
        <w:t>thlyCharge’ and the second ‘Churn’. MonthlyCharge will be our continuous dependent variable and Churn will be the independent binary</w:t>
      </w:r>
      <w:r w:rsidR="00464185">
        <w:rPr>
          <w:rFonts w:ascii="Times New Roman" w:eastAsia="Times New Roman" w:hAnsi="Times New Roman" w:cs="Times New Roman"/>
          <w:sz w:val="24"/>
          <w:szCs w:val="24"/>
        </w:rPr>
        <w:t xml:space="preserve"> variable. These </w:t>
      </w:r>
      <w:r w:rsidR="00464185">
        <w:rPr>
          <w:rFonts w:ascii="Times New Roman" w:eastAsia="Times New Roman" w:hAnsi="Times New Roman" w:cs="Times New Roman"/>
          <w:sz w:val="24"/>
          <w:szCs w:val="24"/>
        </w:rPr>
        <w:br/>
        <w:t>variable</w:t>
      </w:r>
      <w:r w:rsidR="00BC3198">
        <w:rPr>
          <w:rFonts w:ascii="Times New Roman" w:eastAsia="Times New Roman" w:hAnsi="Times New Roman" w:cs="Times New Roman"/>
          <w:sz w:val="24"/>
          <w:szCs w:val="24"/>
        </w:rPr>
        <w:t>s</w:t>
      </w:r>
      <w:r w:rsidR="00464185">
        <w:rPr>
          <w:rFonts w:ascii="Times New Roman" w:eastAsia="Times New Roman" w:hAnsi="Times New Roman" w:cs="Times New Roman"/>
          <w:sz w:val="24"/>
          <w:szCs w:val="24"/>
        </w:rPr>
        <w:t xml:space="preserve"> perfectly match up for us to use t-test.</w:t>
      </w:r>
    </w:p>
    <w:p w14:paraId="09FA4CEF" w14:textId="2C55A105" w:rsidR="00464185" w:rsidRDefault="00464185" w:rsidP="00464185">
      <w:pPr>
        <w:pStyle w:val="ListParagraph"/>
        <w:numPr>
          <w:ilvl w:val="0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Univariate Statistics:</w:t>
      </w:r>
    </w:p>
    <w:p w14:paraId="2658761B" w14:textId="3FA4C431" w:rsidR="00957E98" w:rsidRPr="00957E98" w:rsidRDefault="000356C9" w:rsidP="000356C9">
      <w:pPr>
        <w:pStyle w:val="ListParagraph"/>
        <w:numPr>
          <w:ilvl w:val="1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histogram below shows MonthlyCharge and amount of users as frequency, </w:t>
      </w:r>
      <w:r>
        <w:rPr>
          <w:rFonts w:ascii="Times New Roman" w:hAnsi="Times New Roman" w:cs="Times New Roman"/>
          <w:sz w:val="24"/>
          <w:szCs w:val="24"/>
        </w:rPr>
        <w:br/>
        <w:t>which is continuous</w:t>
      </w:r>
      <w:r>
        <w:rPr>
          <w:rFonts w:ascii="Times New Roman" w:hAnsi="Times New Roman" w:cs="Times New Roman"/>
          <w:sz w:val="24"/>
          <w:szCs w:val="24"/>
        </w:rPr>
        <w:br/>
      </w:r>
      <w:r w:rsidR="00957E9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491A6A3" wp14:editId="2B6E0CBA">
            <wp:extent cx="5939790" cy="2966085"/>
            <wp:effectExtent l="0" t="0" r="3810" b="5715"/>
            <wp:docPr id="872936966" name="Picture 4" descr="A blue graph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936966" name="Picture 4" descr="A blue graph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</w:r>
      <w:r w:rsidRPr="000356C9">
        <w:rPr>
          <w:rFonts w:ascii="Times New Roman" w:hAnsi="Times New Roman" w:cs="Times New Roman"/>
          <w:sz w:val="24"/>
          <w:szCs w:val="24"/>
        </w:rPr>
        <w:t>This histogram below shows Tenure (Months) and amount of users as frequency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br/>
        <w:t>which is continuous</w:t>
      </w:r>
      <w:r>
        <w:rPr>
          <w:rFonts w:ascii="Times New Roman" w:hAnsi="Times New Roman" w:cs="Times New Roman"/>
          <w:sz w:val="24"/>
          <w:szCs w:val="24"/>
        </w:rPr>
        <w:br/>
      </w:r>
      <w:r w:rsidR="00957E9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29C3A1" wp14:editId="012D0B9C">
            <wp:extent cx="5939790" cy="3172460"/>
            <wp:effectExtent l="0" t="0" r="3810" b="8890"/>
            <wp:docPr id="1867919620" name="Picture 5" descr="A green and black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919620" name="Picture 5" descr="A green and black grap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</w:r>
      <w:r w:rsidRPr="000356C9">
        <w:rPr>
          <w:rFonts w:ascii="Times New Roman" w:hAnsi="Times New Roman" w:cs="Times New Roman"/>
          <w:sz w:val="24"/>
          <w:szCs w:val="24"/>
        </w:rPr>
        <w:t>This bar graph below shows Churn rate and amount of users</w:t>
      </w:r>
      <w:r>
        <w:rPr>
          <w:rFonts w:ascii="Times New Roman" w:hAnsi="Times New Roman" w:cs="Times New Roman"/>
          <w:sz w:val="24"/>
          <w:szCs w:val="24"/>
        </w:rPr>
        <w:t>, which is categorical</w:t>
      </w:r>
      <w:r>
        <w:rPr>
          <w:rFonts w:ascii="Times New Roman" w:hAnsi="Times New Roman" w:cs="Times New Roman"/>
          <w:sz w:val="24"/>
          <w:szCs w:val="24"/>
        </w:rPr>
        <w:br/>
      </w:r>
      <w:r w:rsidR="00957E9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EDA5DF2" wp14:editId="1D28D3FD">
            <wp:extent cx="5939790" cy="3609975"/>
            <wp:effectExtent l="0" t="0" r="3810" b="9525"/>
            <wp:docPr id="831801438" name="Picture 6" descr="A chart with a red squ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801438" name="Picture 6" descr="A chart with a red squar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  <w:t xml:space="preserve">This bar graph below shows Internet service type and amount of users, which is </w:t>
      </w:r>
      <w:r>
        <w:rPr>
          <w:rFonts w:ascii="Times New Roman" w:hAnsi="Times New Roman" w:cs="Times New Roman"/>
          <w:sz w:val="24"/>
          <w:szCs w:val="24"/>
        </w:rPr>
        <w:br/>
        <w:t>categorical</w:t>
      </w:r>
      <w:r w:rsidR="00957E98">
        <w:rPr>
          <w:rFonts w:ascii="Times New Roman" w:hAnsi="Times New Roman" w:cs="Times New Roman"/>
          <w:sz w:val="24"/>
          <w:szCs w:val="24"/>
        </w:rPr>
        <w:br/>
      </w:r>
      <w:r w:rsidR="00957E9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0758D4" wp14:editId="47E78C5D">
            <wp:extent cx="5939790" cy="3315970"/>
            <wp:effectExtent l="0" t="0" r="3810" b="0"/>
            <wp:docPr id="65880" name="Picture 7" descr="A purple and blue rectangular shap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80" name="Picture 7" descr="A purple and blue rectangular shap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1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5ED86" w14:textId="13566B65" w:rsidR="000356C9" w:rsidRDefault="00434C21" w:rsidP="00957E98">
      <w:pPr>
        <w:pStyle w:val="ListParagraph"/>
        <w:numPr>
          <w:ilvl w:val="0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Bivariate Graphs</w:t>
      </w:r>
    </w:p>
    <w:p w14:paraId="2690BD33" w14:textId="35A32CAE" w:rsidR="0098196A" w:rsidRPr="0098196A" w:rsidRDefault="00434C21" w:rsidP="00434C21">
      <w:pPr>
        <w:pStyle w:val="ListParagraph"/>
        <w:numPr>
          <w:ilvl w:val="1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scatter plot below shows Tenure v. MonthlyCharge for users, which is </w:t>
      </w:r>
      <w:r>
        <w:rPr>
          <w:rFonts w:ascii="Times New Roman" w:hAnsi="Times New Roman" w:cs="Times New Roman"/>
          <w:sz w:val="24"/>
          <w:szCs w:val="24"/>
        </w:rPr>
        <w:br/>
        <w:t>continuous v. continuous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A6F80A8" wp14:editId="12A786A6">
            <wp:extent cx="5939790" cy="3554095"/>
            <wp:effectExtent l="0" t="0" r="3810" b="8255"/>
            <wp:docPr id="20720429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5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  <w:t>The Box plot below shows MonthlyCharge by Churn rate, which is categorical v. continuous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A7D45B" wp14:editId="6F83D9AA">
            <wp:extent cx="5939790" cy="3633470"/>
            <wp:effectExtent l="0" t="0" r="3810" b="5080"/>
            <wp:docPr id="1208046905" name="Picture 9" descr="A diagram of a charge distribu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046905" name="Picture 9" descr="A diagram of a charge distribution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63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  <w:t xml:space="preserve">The </w:t>
      </w:r>
      <w:r w:rsidR="0098196A">
        <w:rPr>
          <w:rFonts w:ascii="Times New Roman" w:hAnsi="Times New Roman" w:cs="Times New Roman"/>
          <w:sz w:val="24"/>
          <w:szCs w:val="24"/>
        </w:rPr>
        <w:t xml:space="preserve">Bar graph below shows Churn by Internet service used, which is categorical v </w:t>
      </w:r>
      <w:r w:rsidR="0098196A">
        <w:rPr>
          <w:rFonts w:ascii="Times New Roman" w:hAnsi="Times New Roman" w:cs="Times New Roman"/>
          <w:sz w:val="24"/>
          <w:szCs w:val="24"/>
        </w:rPr>
        <w:lastRenderedPageBreak/>
        <w:t>continuous</w:t>
      </w:r>
      <w:r w:rsidR="0098196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F5E96D" wp14:editId="740A3288">
            <wp:extent cx="5939790" cy="3713480"/>
            <wp:effectExtent l="0" t="0" r="3810" b="1270"/>
            <wp:docPr id="1346749387" name="Picture 10" descr="A graph with blue and purple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749387" name="Picture 10" descr="A graph with blue and purple squar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1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1FB09" w14:textId="1507A636" w:rsidR="00434C21" w:rsidRDefault="00215720" w:rsidP="0098196A">
      <w:pPr>
        <w:pStyle w:val="ListParagraph"/>
        <w:numPr>
          <w:ilvl w:val="0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Implications of Data</w:t>
      </w:r>
    </w:p>
    <w:p w14:paraId="777AEF1D" w14:textId="77777777" w:rsidR="00A601DA" w:rsidRPr="00A601DA" w:rsidRDefault="00A601DA" w:rsidP="00215720">
      <w:pPr>
        <w:pStyle w:val="ListParagraph"/>
        <w:numPr>
          <w:ilvl w:val="1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results of the t-tests were:</w:t>
      </w:r>
      <w:r>
        <w:rPr>
          <w:rFonts w:ascii="Times New Roman" w:hAnsi="Times New Roman" w:cs="Times New Roman"/>
          <w:sz w:val="24"/>
          <w:szCs w:val="24"/>
        </w:rPr>
        <w:br/>
      </w:r>
      <w:r w:rsidRPr="00F2253E">
        <w:rPr>
          <w:rFonts w:ascii="Times New Roman" w:eastAsia="Times New Roman" w:hAnsi="Times New Roman" w:cs="Times New Roman"/>
          <w:sz w:val="24"/>
          <w:szCs w:val="24"/>
        </w:rPr>
        <w:t>T-Statistic: 39.288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F2253E">
        <w:rPr>
          <w:rFonts w:ascii="Times New Roman" w:eastAsia="Times New Roman" w:hAnsi="Times New Roman" w:cs="Times New Roman"/>
          <w:sz w:val="24"/>
          <w:szCs w:val="24"/>
        </w:rPr>
        <w:t>P-Value: 1.782e-290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This shows that we can reject the null hypothesis since the p-value is very close to 0.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We could say as a result that customers who churn have significantly different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monthly charges than customers who do not churn, most likely a higher monthly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charge, as we can see in the box plot above, “Monthly Charge Distribution by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Churn Status”</w:t>
      </w:r>
    </w:p>
    <w:p w14:paraId="15C3DD05" w14:textId="77777777" w:rsidR="00A601DA" w:rsidRPr="00A601DA" w:rsidRDefault="00A601DA" w:rsidP="00215720">
      <w:pPr>
        <w:pStyle w:val="ListParagraph"/>
        <w:numPr>
          <w:ilvl w:val="1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dataset shows very specific points and there could be external factors that are not displayed that could affect customer churn rate.</w:t>
      </w:r>
      <w:r>
        <w:rPr>
          <w:rFonts w:ascii="Times New Roman" w:hAnsi="Times New Roman" w:cs="Times New Roman"/>
          <w:sz w:val="24"/>
          <w:szCs w:val="24"/>
        </w:rPr>
        <w:br/>
        <w:t xml:space="preserve">Another issue is that, this test does not define causation, we have a correlation </w:t>
      </w:r>
      <w:r>
        <w:rPr>
          <w:rFonts w:ascii="Times New Roman" w:hAnsi="Times New Roman" w:cs="Times New Roman"/>
          <w:sz w:val="24"/>
          <w:szCs w:val="24"/>
        </w:rPr>
        <w:br/>
        <w:t xml:space="preserve">between churn rate and monthly charge, yet the causation can not be detailed </w:t>
      </w:r>
      <w:r>
        <w:rPr>
          <w:rFonts w:ascii="Times New Roman" w:hAnsi="Times New Roman" w:cs="Times New Roman"/>
          <w:sz w:val="24"/>
          <w:szCs w:val="24"/>
        </w:rPr>
        <w:br/>
        <w:t>specifically from the limited dataset given.</w:t>
      </w:r>
    </w:p>
    <w:p w14:paraId="0AAB7B41" w14:textId="1BBDC3F7" w:rsidR="00215720" w:rsidRDefault="006C583A" w:rsidP="00215720">
      <w:pPr>
        <w:pStyle w:val="ListParagraph"/>
        <w:numPr>
          <w:ilvl w:val="1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Course of action to take would be to target the highly charged customers and find ways to retain their business, be more interactive with them, whether that be </w:t>
      </w:r>
      <w:r>
        <w:rPr>
          <w:rFonts w:ascii="Times New Roman" w:hAnsi="Times New Roman" w:cs="Times New Roman"/>
          <w:sz w:val="24"/>
          <w:szCs w:val="24"/>
        </w:rPr>
        <w:br/>
        <w:t>surveys for them to provide feedback or other services to retain them. Surveys</w:t>
      </w:r>
      <w:r>
        <w:rPr>
          <w:rFonts w:ascii="Times New Roman" w:hAnsi="Times New Roman" w:cs="Times New Roman"/>
          <w:sz w:val="24"/>
          <w:szCs w:val="24"/>
        </w:rPr>
        <w:br/>
        <w:t xml:space="preserve">would be an optimal way to find dissatisfied customers and quickly making it </w:t>
      </w:r>
      <w:r>
        <w:rPr>
          <w:rFonts w:ascii="Times New Roman" w:hAnsi="Times New Roman" w:cs="Times New Roman"/>
          <w:sz w:val="24"/>
          <w:szCs w:val="24"/>
        </w:rPr>
        <w:br/>
        <w:t>right by offering incentives to retain their business. Find out if monthly charge is</w:t>
      </w:r>
      <w:r>
        <w:rPr>
          <w:rFonts w:ascii="Times New Roman" w:hAnsi="Times New Roman" w:cs="Times New Roman"/>
          <w:sz w:val="24"/>
          <w:szCs w:val="24"/>
        </w:rPr>
        <w:br/>
        <w:t>the factor that is driving them away and if so, then make it right with them</w:t>
      </w:r>
      <w:r w:rsidR="00A601DA">
        <w:rPr>
          <w:rFonts w:ascii="Times New Roman" w:hAnsi="Times New Roman" w:cs="Times New Roman"/>
          <w:sz w:val="24"/>
          <w:szCs w:val="24"/>
        </w:rPr>
        <w:br/>
      </w:r>
    </w:p>
    <w:p w14:paraId="6C18FAEF" w14:textId="24CB37B4" w:rsidR="009424AC" w:rsidRDefault="009424AC" w:rsidP="009424AC">
      <w:pPr>
        <w:pStyle w:val="ListParagraph"/>
        <w:numPr>
          <w:ilvl w:val="0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hyperlink r:id="rId14" w:anchor="folderID=%2237a1d719-eece-4cea-949f-ac7201896b42%22&amp;folderQuery=%22d207%22" w:history="1">
        <w:r w:rsidRPr="002C5A3E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https://wgu.hosted.panopto.com/Panopto/Pages/Sessions/List.aspx#folderID=%2237a1d719-eece-4cea-949f-ac7201896b42%22&amp;folderQuery=%22d207%22</w:t>
        </w:r>
      </w:hyperlink>
    </w:p>
    <w:p w14:paraId="7AFDA16E" w14:textId="137AE4CA" w:rsidR="009424AC" w:rsidRPr="005F5E07" w:rsidRDefault="005F5E07" w:rsidP="005F5E07">
      <w:pPr>
        <w:pStyle w:val="ListParagraph"/>
        <w:numPr>
          <w:ilvl w:val="0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Sources: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5F5E07">
        <w:rPr>
          <w:rFonts w:ascii="Times New Roman" w:hAnsi="Times New Roman" w:cs="Times New Roman"/>
          <w:sz w:val="24"/>
          <w:szCs w:val="24"/>
        </w:rPr>
        <w:t xml:space="preserve">Alexander. (2024, January 20). Univariate Analysis: Definition, examples. Statistics How To. https://www.statisticshowto.com/univariate/ </w:t>
      </w:r>
      <w:r w:rsidRPr="005F5E07">
        <w:rPr>
          <w:rFonts w:ascii="Times New Roman" w:hAnsi="Times New Roman" w:cs="Times New Roman"/>
          <w:sz w:val="24"/>
          <w:szCs w:val="24"/>
        </w:rPr>
        <w:br/>
      </w:r>
      <w:r w:rsidRPr="005F5E07">
        <w:rPr>
          <w:rFonts w:ascii="Times New Roman" w:hAnsi="Times New Roman" w:cs="Times New Roman"/>
          <w:sz w:val="24"/>
          <w:szCs w:val="24"/>
        </w:rPr>
        <w:br/>
        <w:t xml:space="preserve">GeeksforGeeks. (2024, May 20). Bivariate Analysis. https://www.geeksforgeeks.org/bivariate-analysis/ </w:t>
      </w:r>
      <w:r w:rsidRPr="005F5E07">
        <w:rPr>
          <w:rFonts w:ascii="Times New Roman" w:hAnsi="Times New Roman" w:cs="Times New Roman"/>
          <w:sz w:val="24"/>
          <w:szCs w:val="24"/>
        </w:rPr>
        <w:br/>
      </w:r>
      <w:r w:rsidRPr="005F5E07">
        <w:rPr>
          <w:rFonts w:ascii="Times New Roman" w:hAnsi="Times New Roman" w:cs="Times New Roman"/>
          <w:sz w:val="24"/>
          <w:szCs w:val="24"/>
        </w:rPr>
        <w:br/>
        <w:t>How to do a T-test in python?. The Data Scientist. (2024, April 26). https://thedatascientist.com/how-to-do-a-t-test-in-python/</w:t>
      </w:r>
    </w:p>
    <w:sectPr w:rsidR="009424AC" w:rsidRPr="005F5E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0C03C5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B54318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97560B8"/>
    <w:multiLevelType w:val="hybridMultilevel"/>
    <w:tmpl w:val="660C6F62"/>
    <w:lvl w:ilvl="0" w:tplc="7A989EE8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BA49A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4C423AA7"/>
    <w:multiLevelType w:val="hybridMultilevel"/>
    <w:tmpl w:val="B3D0AAC2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769500AD"/>
    <w:multiLevelType w:val="hybridMultilevel"/>
    <w:tmpl w:val="91CCD48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C1FEDF9A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  <w:b/>
        <w:bCs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6241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6288201">
    <w:abstractNumId w:val="5"/>
  </w:num>
  <w:num w:numId="3" w16cid:durableId="1058363354">
    <w:abstractNumId w:val="2"/>
  </w:num>
  <w:num w:numId="4" w16cid:durableId="1481653644">
    <w:abstractNumId w:val="0"/>
  </w:num>
  <w:num w:numId="5" w16cid:durableId="1369064962">
    <w:abstractNumId w:val="1"/>
  </w:num>
  <w:num w:numId="6" w16cid:durableId="150829707">
    <w:abstractNumId w:val="3"/>
  </w:num>
  <w:num w:numId="7" w16cid:durableId="4963076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9BB"/>
    <w:rsid w:val="000053D3"/>
    <w:rsid w:val="00027408"/>
    <w:rsid w:val="0002755E"/>
    <w:rsid w:val="000356C9"/>
    <w:rsid w:val="00052C0C"/>
    <w:rsid w:val="00084AE7"/>
    <w:rsid w:val="00095A92"/>
    <w:rsid w:val="000B581F"/>
    <w:rsid w:val="000C4B2B"/>
    <w:rsid w:val="000E7E3B"/>
    <w:rsid w:val="000F4ECA"/>
    <w:rsid w:val="0015554A"/>
    <w:rsid w:val="00176B3F"/>
    <w:rsid w:val="0018166C"/>
    <w:rsid w:val="001A476E"/>
    <w:rsid w:val="001B777C"/>
    <w:rsid w:val="0021126F"/>
    <w:rsid w:val="002132BF"/>
    <w:rsid w:val="00214F9B"/>
    <w:rsid w:val="00215720"/>
    <w:rsid w:val="0025143A"/>
    <w:rsid w:val="0029148E"/>
    <w:rsid w:val="002A240B"/>
    <w:rsid w:val="002E14B5"/>
    <w:rsid w:val="0030219E"/>
    <w:rsid w:val="00325D70"/>
    <w:rsid w:val="00370FC2"/>
    <w:rsid w:val="003C5A06"/>
    <w:rsid w:val="00434C21"/>
    <w:rsid w:val="00464185"/>
    <w:rsid w:val="0049171A"/>
    <w:rsid w:val="004D38DC"/>
    <w:rsid w:val="005008A8"/>
    <w:rsid w:val="00521479"/>
    <w:rsid w:val="005C2E50"/>
    <w:rsid w:val="005F5E07"/>
    <w:rsid w:val="00610FA4"/>
    <w:rsid w:val="00620611"/>
    <w:rsid w:val="00637425"/>
    <w:rsid w:val="00671B33"/>
    <w:rsid w:val="00684DEB"/>
    <w:rsid w:val="0068529E"/>
    <w:rsid w:val="006A3F4C"/>
    <w:rsid w:val="006A6518"/>
    <w:rsid w:val="006C2AFC"/>
    <w:rsid w:val="006C583A"/>
    <w:rsid w:val="006C62CE"/>
    <w:rsid w:val="007443E8"/>
    <w:rsid w:val="007A458C"/>
    <w:rsid w:val="007B1605"/>
    <w:rsid w:val="008158F9"/>
    <w:rsid w:val="00841FA0"/>
    <w:rsid w:val="008826AC"/>
    <w:rsid w:val="008A1517"/>
    <w:rsid w:val="008C368C"/>
    <w:rsid w:val="008E1175"/>
    <w:rsid w:val="00916582"/>
    <w:rsid w:val="009424AC"/>
    <w:rsid w:val="00951B19"/>
    <w:rsid w:val="00957E98"/>
    <w:rsid w:val="0097598C"/>
    <w:rsid w:val="00975B1A"/>
    <w:rsid w:val="0098196A"/>
    <w:rsid w:val="00A017C8"/>
    <w:rsid w:val="00A20106"/>
    <w:rsid w:val="00A213F2"/>
    <w:rsid w:val="00A45F5F"/>
    <w:rsid w:val="00A601DA"/>
    <w:rsid w:val="00A81333"/>
    <w:rsid w:val="00AA537A"/>
    <w:rsid w:val="00AE21CA"/>
    <w:rsid w:val="00B050D3"/>
    <w:rsid w:val="00B160C9"/>
    <w:rsid w:val="00B3258D"/>
    <w:rsid w:val="00B41187"/>
    <w:rsid w:val="00B733B6"/>
    <w:rsid w:val="00BC3198"/>
    <w:rsid w:val="00C17F6D"/>
    <w:rsid w:val="00C51A8D"/>
    <w:rsid w:val="00C51ACE"/>
    <w:rsid w:val="00C67735"/>
    <w:rsid w:val="00C9573C"/>
    <w:rsid w:val="00CD4EBA"/>
    <w:rsid w:val="00CD6357"/>
    <w:rsid w:val="00CE79E4"/>
    <w:rsid w:val="00CF36D4"/>
    <w:rsid w:val="00D039CD"/>
    <w:rsid w:val="00D35E9E"/>
    <w:rsid w:val="00D60500"/>
    <w:rsid w:val="00D72706"/>
    <w:rsid w:val="00D83152"/>
    <w:rsid w:val="00DC0046"/>
    <w:rsid w:val="00DC4D76"/>
    <w:rsid w:val="00DE45DE"/>
    <w:rsid w:val="00DF3814"/>
    <w:rsid w:val="00E03E8F"/>
    <w:rsid w:val="00E54588"/>
    <w:rsid w:val="00E86967"/>
    <w:rsid w:val="00E94DC1"/>
    <w:rsid w:val="00EE4532"/>
    <w:rsid w:val="00F2253E"/>
    <w:rsid w:val="00F52711"/>
    <w:rsid w:val="00F612D1"/>
    <w:rsid w:val="00F65B78"/>
    <w:rsid w:val="00F759BB"/>
    <w:rsid w:val="00FD6DED"/>
    <w:rsid w:val="00FE14CD"/>
    <w:rsid w:val="00FE6A73"/>
    <w:rsid w:val="00FF270F"/>
    <w:rsid w:val="00FF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E1157"/>
  <w15:chartTrackingRefBased/>
  <w15:docId w15:val="{0F09F968-6D89-4DE5-B368-867DB4047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9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9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9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9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9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9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9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9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9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9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9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9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9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9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9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9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9B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14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14C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E14CD"/>
    <w:rPr>
      <w:color w:val="96607D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25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253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78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0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4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8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wgu.hosted.panopto.com/Panopto/Pages/Sessions/List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E4EA99-72B7-4B34-AD84-2B51B36EC8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7416</TotalTime>
  <Pages>7</Pages>
  <Words>539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Nabeel Ahmed</dc:creator>
  <cp:keywords/>
  <dc:description/>
  <cp:lastModifiedBy>Nabeel Ahmed</cp:lastModifiedBy>
  <cp:revision>50</cp:revision>
  <dcterms:created xsi:type="dcterms:W3CDTF">2024-09-12T22:11:00Z</dcterms:created>
  <dcterms:modified xsi:type="dcterms:W3CDTF">2024-12-31T09:04:00Z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d54f1a3-9ed5-415d-ba95-38401c4b8817_Enabled">
    <vt:lpwstr>true</vt:lpwstr>
  </property>
  <property fmtid="{D5CDD505-2E9C-101B-9397-08002B2CF9AE}" pid="3" name="MSIP_Label_5d54f1a3-9ed5-415d-ba95-38401c4b8817_SetDate">
    <vt:lpwstr>2024-10-02T20:11:21Z</vt:lpwstr>
  </property>
  <property fmtid="{D5CDD505-2E9C-101B-9397-08002B2CF9AE}" pid="4" name="MSIP_Label_5d54f1a3-9ed5-415d-ba95-38401c4b8817_Method">
    <vt:lpwstr>Standard</vt:lpwstr>
  </property>
  <property fmtid="{D5CDD505-2E9C-101B-9397-08002B2CF9AE}" pid="5" name="MSIP_Label_5d54f1a3-9ed5-415d-ba95-38401c4b8817_Name">
    <vt:lpwstr>Peraton Proprietary</vt:lpwstr>
  </property>
  <property fmtid="{D5CDD505-2E9C-101B-9397-08002B2CF9AE}" pid="6" name="MSIP_Label_5d54f1a3-9ed5-415d-ba95-38401c4b8817_SiteId">
    <vt:lpwstr>2a6ae295-f13d-4948-ba78-332742ce9097</vt:lpwstr>
  </property>
  <property fmtid="{D5CDD505-2E9C-101B-9397-08002B2CF9AE}" pid="7" name="MSIP_Label_5d54f1a3-9ed5-415d-ba95-38401c4b8817_ActionId">
    <vt:lpwstr>b00682a3-6573-4b7c-a217-4b777f420234</vt:lpwstr>
  </property>
  <property fmtid="{D5CDD505-2E9C-101B-9397-08002B2CF9AE}" pid="8" name="MSIP_Label_5d54f1a3-9ed5-415d-ba95-38401c4b8817_ContentBits">
    <vt:lpwstr>1</vt:lpwstr>
  </property>
</Properties>
</file>