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AEC17" w14:textId="43F89376" w:rsidR="00FA5EF3" w:rsidRDefault="00FA5EF3" w:rsidP="002502E1">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Pr>
          <w:rFonts w:ascii="Helvetica" w:eastAsia="Times New Roman" w:hAnsi="Helvetica" w:cs="Helvetica"/>
          <w:b/>
          <w:bCs/>
          <w:color w:val="292929"/>
          <w:spacing w:val="-4"/>
          <w:kern w:val="36"/>
          <w:sz w:val="48"/>
          <w:szCs w:val="48"/>
        </w:rPr>
        <w:t>What are Web Services?</w:t>
      </w:r>
    </w:p>
    <w:p w14:paraId="268E010E" w14:textId="641E374F" w:rsidR="00FA5EF3" w:rsidRDefault="00FA5EF3" w:rsidP="002502E1">
      <w:p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Web Services are used to share data between same and other platforms.</w:t>
      </w:r>
    </w:p>
    <w:p w14:paraId="763CBF47" w14:textId="13830CC5" w:rsidR="00FA5EF3" w:rsidRDefault="00FA5EF3" w:rsidP="002502E1">
      <w:pPr>
        <w:shd w:val="clear" w:color="auto" w:fill="FFFFFF"/>
        <w:spacing w:before="144" w:after="0" w:line="600" w:lineRule="atLeast"/>
        <w:outlineLvl w:val="0"/>
        <w:rPr>
          <w:rFonts w:ascii="Helvetica" w:eastAsia="Times New Roman" w:hAnsi="Helvetica" w:cs="Helvetica"/>
          <w:color w:val="292929"/>
          <w:spacing w:val="-4"/>
          <w:kern w:val="36"/>
          <w:sz w:val="28"/>
          <w:szCs w:val="28"/>
        </w:rPr>
      </w:pPr>
    </w:p>
    <w:p w14:paraId="258D8C5A" w14:textId="169C364D" w:rsidR="00FA5EF3" w:rsidRDefault="00FA5EF3" w:rsidP="002502E1">
      <w:p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Data Sharing Techniques:</w:t>
      </w:r>
    </w:p>
    <w:p w14:paraId="01DBD7EE" w14:textId="260F89E6" w:rsidR="00FA5EF3" w:rsidRDefault="00FA5EF3" w:rsidP="00FA5EF3">
      <w:pPr>
        <w:pStyle w:val="ListParagraph"/>
        <w:numPr>
          <w:ilvl w:val="0"/>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Text / CSV / Excel etc. Format (Download)</w:t>
      </w:r>
    </w:p>
    <w:p w14:paraId="4BFE545E" w14:textId="09668DAB" w:rsidR="00FA5EF3" w:rsidRDefault="00FA5EF3" w:rsidP="00FA5EF3">
      <w:pPr>
        <w:pStyle w:val="ListParagraph"/>
        <w:numPr>
          <w:ilvl w:val="1"/>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 xml:space="preserve">Disadvantage: Data will not update </w:t>
      </w:r>
      <w:proofErr w:type="gramStart"/>
      <w:r>
        <w:rPr>
          <w:rFonts w:ascii="Helvetica" w:eastAsia="Times New Roman" w:hAnsi="Helvetica" w:cs="Helvetica"/>
          <w:color w:val="292929"/>
          <w:spacing w:val="-4"/>
          <w:kern w:val="36"/>
          <w:sz w:val="28"/>
          <w:szCs w:val="28"/>
        </w:rPr>
        <w:t>automatically,</w:t>
      </w:r>
      <w:proofErr w:type="gramEnd"/>
      <w:r>
        <w:rPr>
          <w:rFonts w:ascii="Helvetica" w:eastAsia="Times New Roman" w:hAnsi="Helvetica" w:cs="Helvetica"/>
          <w:color w:val="292929"/>
          <w:spacing w:val="-4"/>
          <w:kern w:val="36"/>
          <w:sz w:val="28"/>
          <w:szCs w:val="28"/>
        </w:rPr>
        <w:t xml:space="preserve"> user has to re-download the data again and again.</w:t>
      </w:r>
    </w:p>
    <w:p w14:paraId="3E558AB9" w14:textId="43C839CC" w:rsidR="00FA5EF3" w:rsidRDefault="00FA5EF3" w:rsidP="00FA5EF3">
      <w:pPr>
        <w:pStyle w:val="ListParagraph"/>
        <w:numPr>
          <w:ilvl w:val="1"/>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If you are integrating this downloaded data in your application, then user has to re-upload the data again and again.</w:t>
      </w:r>
    </w:p>
    <w:p w14:paraId="735E2571" w14:textId="44768F6A" w:rsidR="006272D9" w:rsidRDefault="006272D9" w:rsidP="006272D9">
      <w:pPr>
        <w:pStyle w:val="ListParagraph"/>
        <w:numPr>
          <w:ilvl w:val="0"/>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SQL Server Access</w:t>
      </w:r>
    </w:p>
    <w:p w14:paraId="1368A310" w14:textId="471CAE21" w:rsidR="006272D9" w:rsidRDefault="006272D9" w:rsidP="006272D9">
      <w:pPr>
        <w:pStyle w:val="ListParagraph"/>
        <w:numPr>
          <w:ilvl w:val="1"/>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Advantage: User can have the updated data all the time.</w:t>
      </w:r>
    </w:p>
    <w:p w14:paraId="32510008" w14:textId="3E8507C2" w:rsidR="006272D9" w:rsidRDefault="006272D9" w:rsidP="006272D9">
      <w:pPr>
        <w:pStyle w:val="ListParagraph"/>
        <w:numPr>
          <w:ilvl w:val="1"/>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Disadvantage: User has the DB Access</w:t>
      </w:r>
    </w:p>
    <w:p w14:paraId="10876FE7" w14:textId="5ABD77DB" w:rsidR="006272D9" w:rsidRDefault="006272D9" w:rsidP="006272D9">
      <w:pPr>
        <w:pStyle w:val="ListParagraph"/>
        <w:numPr>
          <w:ilvl w:val="1"/>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Disadvantage: Platform Dependent.</w:t>
      </w:r>
    </w:p>
    <w:p w14:paraId="31ABFA08" w14:textId="6CAB7956" w:rsidR="006272D9" w:rsidRDefault="006272D9" w:rsidP="006272D9">
      <w:pPr>
        <w:pStyle w:val="ListParagraph"/>
        <w:numPr>
          <w:ilvl w:val="0"/>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Web Services</w:t>
      </w:r>
    </w:p>
    <w:p w14:paraId="095AC677" w14:textId="0773CD0A" w:rsidR="006272D9" w:rsidRDefault="006272D9" w:rsidP="006272D9">
      <w:pPr>
        <w:pStyle w:val="ListParagraph"/>
        <w:numPr>
          <w:ilvl w:val="1"/>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User will not have DB Access</w:t>
      </w:r>
    </w:p>
    <w:p w14:paraId="008DAA04" w14:textId="0222857D" w:rsidR="006272D9" w:rsidRDefault="006272D9" w:rsidP="006272D9">
      <w:pPr>
        <w:pStyle w:val="ListParagraph"/>
        <w:numPr>
          <w:ilvl w:val="1"/>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Application can integrate the updated data all the time.</w:t>
      </w:r>
    </w:p>
    <w:p w14:paraId="0167BC25" w14:textId="43A32A04" w:rsidR="006272D9" w:rsidRDefault="006272D9" w:rsidP="006272D9">
      <w:pPr>
        <w:pStyle w:val="ListParagraph"/>
        <w:numPr>
          <w:ilvl w:val="1"/>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Updated data is available all the time because the data is available in Cloud (Internet)</w:t>
      </w:r>
    </w:p>
    <w:p w14:paraId="658FA628" w14:textId="4D6FA5B2" w:rsidR="006272D9" w:rsidRDefault="006272D9" w:rsidP="006272D9">
      <w:pPr>
        <w:pStyle w:val="ListParagraph"/>
        <w:numPr>
          <w:ilvl w:val="1"/>
          <w:numId w:val="13"/>
        </w:numPr>
        <w:shd w:val="clear" w:color="auto" w:fill="FFFFFF"/>
        <w:spacing w:before="144" w:after="0" w:line="600" w:lineRule="atLeast"/>
        <w:outlineLvl w:val="0"/>
        <w:rPr>
          <w:rFonts w:ascii="Helvetica" w:eastAsia="Times New Roman" w:hAnsi="Helvetica" w:cs="Helvetica"/>
          <w:color w:val="292929"/>
          <w:spacing w:val="-4"/>
          <w:kern w:val="36"/>
          <w:sz w:val="28"/>
          <w:szCs w:val="28"/>
        </w:rPr>
      </w:pPr>
      <w:r>
        <w:rPr>
          <w:rFonts w:ascii="Helvetica" w:eastAsia="Times New Roman" w:hAnsi="Helvetica" w:cs="Helvetica"/>
          <w:color w:val="292929"/>
          <w:spacing w:val="-4"/>
          <w:kern w:val="36"/>
          <w:sz w:val="28"/>
          <w:szCs w:val="28"/>
        </w:rPr>
        <w:t>Platform independent</w:t>
      </w:r>
    </w:p>
    <w:p w14:paraId="7EF3995E" w14:textId="77777777" w:rsidR="006272D9" w:rsidRPr="00FA5EF3" w:rsidRDefault="006272D9" w:rsidP="006272D9">
      <w:pPr>
        <w:pStyle w:val="ListParagraph"/>
        <w:shd w:val="clear" w:color="auto" w:fill="FFFFFF"/>
        <w:spacing w:before="144" w:after="0" w:line="600" w:lineRule="atLeast"/>
        <w:ind w:left="1440"/>
        <w:outlineLvl w:val="0"/>
        <w:rPr>
          <w:rFonts w:ascii="Helvetica" w:eastAsia="Times New Roman" w:hAnsi="Helvetica" w:cs="Helvetica"/>
          <w:color w:val="292929"/>
          <w:spacing w:val="-4"/>
          <w:kern w:val="36"/>
          <w:sz w:val="28"/>
          <w:szCs w:val="28"/>
        </w:rPr>
      </w:pPr>
    </w:p>
    <w:p w14:paraId="78ED6366" w14:textId="77777777" w:rsidR="00FA5EF3" w:rsidRDefault="00FA5EF3" w:rsidP="002502E1">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p>
    <w:p w14:paraId="71FE9DA7" w14:textId="58601408" w:rsidR="002502E1" w:rsidRPr="002502E1" w:rsidRDefault="002502E1" w:rsidP="002502E1">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sidRPr="002502E1">
        <w:rPr>
          <w:rFonts w:ascii="Helvetica" w:eastAsia="Times New Roman" w:hAnsi="Helvetica" w:cs="Helvetica"/>
          <w:b/>
          <w:bCs/>
          <w:color w:val="292929"/>
          <w:spacing w:val="-4"/>
          <w:kern w:val="36"/>
          <w:sz w:val="48"/>
          <w:szCs w:val="48"/>
        </w:rPr>
        <w:t>What is the difference between ASMX, WCF, and ASP.NET Web API?</w:t>
      </w:r>
    </w:p>
    <w:p w14:paraId="4FF30A53"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 xml:space="preserve">Application architecture has evolved from monolithic architecture to SOA architecture </w:t>
      </w:r>
      <w:proofErr w:type="gramStart"/>
      <w:r w:rsidRPr="002502E1">
        <w:rPr>
          <w:rFonts w:ascii="Georgia" w:eastAsia="Times New Roman" w:hAnsi="Georgia" w:cs="Segoe UI"/>
          <w:color w:val="292929"/>
          <w:spacing w:val="-1"/>
          <w:sz w:val="30"/>
          <w:szCs w:val="30"/>
        </w:rPr>
        <w:t>in order to</w:t>
      </w:r>
      <w:proofErr w:type="gramEnd"/>
      <w:r w:rsidRPr="002502E1">
        <w:rPr>
          <w:rFonts w:ascii="Georgia" w:eastAsia="Times New Roman" w:hAnsi="Georgia" w:cs="Segoe UI"/>
          <w:color w:val="292929"/>
          <w:spacing w:val="-1"/>
          <w:sz w:val="30"/>
          <w:szCs w:val="30"/>
        </w:rPr>
        <w:t xml:space="preserve"> make better separation, then to more refined microservice architecture today.</w:t>
      </w:r>
    </w:p>
    <w:p w14:paraId="39DFF954"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 xml:space="preserve">Applications need to communicate among themselves, and to achieve this purpose, Microsoft has </w:t>
      </w:r>
      <w:proofErr w:type="spellStart"/>
      <w:r w:rsidRPr="002502E1">
        <w:rPr>
          <w:rFonts w:ascii="Georgia" w:eastAsia="Times New Roman" w:hAnsi="Georgia" w:cs="Segoe UI"/>
          <w:color w:val="292929"/>
          <w:spacing w:val="-1"/>
          <w:sz w:val="30"/>
          <w:szCs w:val="30"/>
        </w:rPr>
        <w:t>developped</w:t>
      </w:r>
      <w:proofErr w:type="spellEnd"/>
      <w:r w:rsidRPr="002502E1">
        <w:rPr>
          <w:rFonts w:ascii="Georgia" w:eastAsia="Times New Roman" w:hAnsi="Georgia" w:cs="Segoe UI"/>
          <w:color w:val="292929"/>
          <w:spacing w:val="-1"/>
          <w:sz w:val="30"/>
          <w:szCs w:val="30"/>
        </w:rPr>
        <w:t xml:space="preserve"> technologies like ASMX, WCF, and ASP.NET Web API.</w:t>
      </w:r>
    </w:p>
    <w:p w14:paraId="606CE9EC"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Let’s explore them together today.</w:t>
      </w:r>
    </w:p>
    <w:p w14:paraId="4D56FDD7"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 ASMX</w:t>
      </w:r>
    </w:p>
    <w:p w14:paraId="1D550BA8"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b/>
          <w:bCs/>
          <w:color w:val="292929"/>
          <w:spacing w:val="-1"/>
          <w:sz w:val="30"/>
          <w:szCs w:val="30"/>
        </w:rPr>
        <w:t>ASMX</w:t>
      </w:r>
      <w:r w:rsidRPr="002502E1">
        <w:rPr>
          <w:rFonts w:ascii="Georgia" w:eastAsia="Times New Roman" w:hAnsi="Georgia" w:cs="Segoe UI"/>
          <w:color w:val="292929"/>
          <w:spacing w:val="-1"/>
          <w:sz w:val="30"/>
          <w:szCs w:val="30"/>
        </w:rPr>
        <w:t> (ASP.NET Web Services) is the primary web service technology in .NET 1.0 and .NET 2.0.</w:t>
      </w:r>
    </w:p>
    <w:p w14:paraId="62ACEABF"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ASMX provides the ability to build web services that send </w:t>
      </w:r>
      <w:r w:rsidRPr="002502E1">
        <w:rPr>
          <w:rFonts w:ascii="Georgia" w:eastAsia="Times New Roman" w:hAnsi="Georgia" w:cs="Segoe UI"/>
          <w:b/>
          <w:bCs/>
          <w:color w:val="292929"/>
          <w:spacing w:val="-1"/>
          <w:sz w:val="30"/>
          <w:szCs w:val="30"/>
        </w:rPr>
        <w:t>SOAP</w:t>
      </w:r>
      <w:r w:rsidRPr="002502E1">
        <w:rPr>
          <w:rFonts w:ascii="Georgia" w:eastAsia="Times New Roman" w:hAnsi="Georgia" w:cs="Segoe UI"/>
          <w:color w:val="292929"/>
          <w:spacing w:val="-1"/>
          <w:sz w:val="30"/>
          <w:szCs w:val="30"/>
        </w:rPr>
        <w:t> (Simple Object Access Protocol) messages over </w:t>
      </w:r>
      <w:r w:rsidRPr="002502E1">
        <w:rPr>
          <w:rFonts w:ascii="Georgia" w:eastAsia="Times New Roman" w:hAnsi="Georgia" w:cs="Segoe UI"/>
          <w:b/>
          <w:bCs/>
          <w:color w:val="292929"/>
          <w:spacing w:val="-1"/>
          <w:sz w:val="30"/>
          <w:szCs w:val="30"/>
        </w:rPr>
        <w:t>HTTP</w:t>
      </w:r>
      <w:r w:rsidRPr="002502E1">
        <w:rPr>
          <w:rFonts w:ascii="Georgia" w:eastAsia="Times New Roman" w:hAnsi="Georgia" w:cs="Segoe UI"/>
          <w:color w:val="292929"/>
          <w:spacing w:val="-1"/>
          <w:sz w:val="30"/>
          <w:szCs w:val="30"/>
        </w:rPr>
        <w:t> protocol.</w:t>
      </w:r>
    </w:p>
    <w:p w14:paraId="1EB67C80"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1.1. SOAP message</w:t>
      </w:r>
    </w:p>
    <w:p w14:paraId="59D30F8B"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SOAP message is in </w:t>
      </w:r>
      <w:r w:rsidRPr="002502E1">
        <w:rPr>
          <w:rFonts w:ascii="Georgia" w:eastAsia="Times New Roman" w:hAnsi="Georgia" w:cs="Segoe UI"/>
          <w:b/>
          <w:bCs/>
          <w:color w:val="292929"/>
          <w:spacing w:val="-1"/>
          <w:sz w:val="30"/>
          <w:szCs w:val="30"/>
        </w:rPr>
        <w:t>XML</w:t>
      </w:r>
      <w:r w:rsidRPr="002502E1">
        <w:rPr>
          <w:rFonts w:ascii="Georgia" w:eastAsia="Times New Roman" w:hAnsi="Georgia" w:cs="Segoe UI"/>
          <w:color w:val="292929"/>
          <w:spacing w:val="-1"/>
          <w:sz w:val="30"/>
          <w:szCs w:val="30"/>
        </w:rPr>
        <w:t> format.</w:t>
      </w:r>
    </w:p>
    <w:p w14:paraId="1108278F"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lastRenderedPageBreak/>
        <w:t>SOAP message request sample:</w:t>
      </w:r>
    </w:p>
    <w:p w14:paraId="00E2472F" w14:textId="0E4E6090"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6A8BC0D4" wp14:editId="60B802C0">
            <wp:extent cx="6671945" cy="23196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71945" cy="2319655"/>
                    </a:xfrm>
                    <a:prstGeom prst="rect">
                      <a:avLst/>
                    </a:prstGeom>
                    <a:noFill/>
                    <a:ln>
                      <a:noFill/>
                    </a:ln>
                  </pic:spPr>
                </pic:pic>
              </a:graphicData>
            </a:graphic>
          </wp:inline>
        </w:drawing>
      </w:r>
    </w:p>
    <w:p w14:paraId="03D18C54"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1.2. ASMX web service code sample</w:t>
      </w:r>
    </w:p>
    <w:p w14:paraId="1901131D" w14:textId="5BC16092"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0E7180BA" wp14:editId="6539215A">
            <wp:extent cx="6671945" cy="27432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1945" cy="2743200"/>
                    </a:xfrm>
                    <a:prstGeom prst="rect">
                      <a:avLst/>
                    </a:prstGeom>
                    <a:noFill/>
                    <a:ln>
                      <a:noFill/>
                    </a:ln>
                  </pic:spPr>
                </pic:pic>
              </a:graphicData>
            </a:graphic>
          </wp:inline>
        </w:drawing>
      </w:r>
    </w:p>
    <w:p w14:paraId="5946FF08"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1.3. WSDL</w:t>
      </w:r>
    </w:p>
    <w:p w14:paraId="13B2B905"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b/>
          <w:bCs/>
          <w:color w:val="292929"/>
          <w:spacing w:val="-1"/>
          <w:sz w:val="30"/>
          <w:szCs w:val="30"/>
        </w:rPr>
        <w:t>WSDL</w:t>
      </w:r>
      <w:r w:rsidRPr="002502E1">
        <w:rPr>
          <w:rFonts w:ascii="Georgia" w:eastAsia="Times New Roman" w:hAnsi="Georgia" w:cs="Segoe UI"/>
          <w:color w:val="292929"/>
          <w:spacing w:val="-1"/>
          <w:sz w:val="30"/>
          <w:szCs w:val="30"/>
        </w:rPr>
        <w:t> (Web Service Description Language) is a language to describe the service.</w:t>
      </w:r>
    </w:p>
    <w:p w14:paraId="4A70BC13" w14:textId="7EE68D10"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33640EC7" wp14:editId="32DDB7F2">
            <wp:extent cx="5240655" cy="360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0655" cy="3606800"/>
                    </a:xfrm>
                    <a:prstGeom prst="rect">
                      <a:avLst/>
                    </a:prstGeom>
                    <a:noFill/>
                    <a:ln>
                      <a:noFill/>
                    </a:ln>
                  </pic:spPr>
                </pic:pic>
              </a:graphicData>
            </a:graphic>
          </wp:inline>
        </w:drawing>
      </w:r>
    </w:p>
    <w:p w14:paraId="61EBF4C6"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1.3.1. WSDL structure</w:t>
      </w:r>
    </w:p>
    <w:p w14:paraId="341A41E6" w14:textId="5F65427F"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2097AC68" wp14:editId="6A0BBD2C">
            <wp:extent cx="6671945" cy="11430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1945" cy="1143000"/>
                    </a:xfrm>
                    <a:prstGeom prst="rect">
                      <a:avLst/>
                    </a:prstGeom>
                    <a:noFill/>
                    <a:ln>
                      <a:noFill/>
                    </a:ln>
                  </pic:spPr>
                </pic:pic>
              </a:graphicData>
            </a:graphic>
          </wp:inline>
        </w:drawing>
      </w:r>
    </w:p>
    <w:p w14:paraId="6E5ED298"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 xml:space="preserve">1.3.2. </w:t>
      </w:r>
      <w:proofErr w:type="spellStart"/>
      <w:r w:rsidRPr="002502E1">
        <w:rPr>
          <w:rFonts w:ascii="Helvetica" w:eastAsia="Times New Roman" w:hAnsi="Helvetica" w:cs="Helvetica"/>
          <w:b/>
          <w:bCs/>
          <w:color w:val="292929"/>
          <w:kern w:val="36"/>
          <w:sz w:val="33"/>
          <w:szCs w:val="33"/>
        </w:rPr>
        <w:t>PrintService’s</w:t>
      </w:r>
      <w:proofErr w:type="spellEnd"/>
      <w:r w:rsidRPr="002502E1">
        <w:rPr>
          <w:rFonts w:ascii="Helvetica" w:eastAsia="Times New Roman" w:hAnsi="Helvetica" w:cs="Helvetica"/>
          <w:b/>
          <w:bCs/>
          <w:color w:val="292929"/>
          <w:kern w:val="36"/>
          <w:sz w:val="33"/>
          <w:szCs w:val="33"/>
        </w:rPr>
        <w:t xml:space="preserve"> WSDL detail</w:t>
      </w:r>
    </w:p>
    <w:p w14:paraId="46C1FA58" w14:textId="17B40329"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75BDC986" wp14:editId="35C9BF13">
            <wp:extent cx="5926455" cy="191325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6455" cy="1913255"/>
                    </a:xfrm>
                    <a:prstGeom prst="rect">
                      <a:avLst/>
                    </a:prstGeom>
                    <a:noFill/>
                    <a:ln>
                      <a:noFill/>
                    </a:ln>
                  </pic:spPr>
                </pic:pic>
              </a:graphicData>
            </a:graphic>
          </wp:inline>
        </w:drawing>
      </w:r>
    </w:p>
    <w:p w14:paraId="1AADD5D1"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lastRenderedPageBreak/>
        <w:t xml:space="preserve">1.3.3. </w:t>
      </w:r>
      <w:proofErr w:type="spellStart"/>
      <w:r w:rsidRPr="002502E1">
        <w:rPr>
          <w:rFonts w:ascii="Helvetica" w:eastAsia="Times New Roman" w:hAnsi="Helvetica" w:cs="Helvetica"/>
          <w:b/>
          <w:bCs/>
          <w:color w:val="292929"/>
          <w:kern w:val="36"/>
          <w:sz w:val="33"/>
          <w:szCs w:val="33"/>
        </w:rPr>
        <w:t>PrintService’s</w:t>
      </w:r>
      <w:proofErr w:type="spellEnd"/>
      <w:r w:rsidRPr="002502E1">
        <w:rPr>
          <w:rFonts w:ascii="Helvetica" w:eastAsia="Times New Roman" w:hAnsi="Helvetica" w:cs="Helvetica"/>
          <w:b/>
          <w:bCs/>
          <w:color w:val="292929"/>
          <w:kern w:val="36"/>
          <w:sz w:val="33"/>
          <w:szCs w:val="33"/>
        </w:rPr>
        <w:t xml:space="preserve"> WSDL code</w:t>
      </w:r>
    </w:p>
    <w:p w14:paraId="19F07038" w14:textId="02265519"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0CE91F48" wp14:editId="4D098B00">
            <wp:extent cx="6671945" cy="10634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1945" cy="10634345"/>
                    </a:xfrm>
                    <a:prstGeom prst="rect">
                      <a:avLst/>
                    </a:prstGeom>
                    <a:noFill/>
                    <a:ln>
                      <a:noFill/>
                    </a:ln>
                  </pic:spPr>
                </pic:pic>
              </a:graphicData>
            </a:graphic>
          </wp:inline>
        </w:drawing>
      </w:r>
    </w:p>
    <w:p w14:paraId="380DDE26"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lastRenderedPageBreak/>
        <w:t>See more information about WSDL: </w:t>
      </w:r>
      <w:hyperlink r:id="rId11" w:tgtFrame="_blank" w:history="1">
        <w:r w:rsidRPr="002502E1">
          <w:rPr>
            <w:rFonts w:ascii="Georgia" w:eastAsia="Times New Roman" w:hAnsi="Georgia" w:cs="Segoe UI"/>
            <w:color w:val="0000FF"/>
            <w:spacing w:val="-1"/>
            <w:sz w:val="30"/>
            <w:szCs w:val="30"/>
            <w:u w:val="single"/>
          </w:rPr>
          <w:t>W3C WSDL Specification</w:t>
        </w:r>
      </w:hyperlink>
    </w:p>
    <w:p w14:paraId="07102E6D"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1.3.4. SOAP vs WSDL vs UDDI</w:t>
      </w:r>
    </w:p>
    <w:p w14:paraId="12D1BE2D" w14:textId="207047A6"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6661BB89" wp14:editId="523A44DA">
            <wp:extent cx="3818255" cy="19304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8255" cy="1930400"/>
                    </a:xfrm>
                    <a:prstGeom prst="rect">
                      <a:avLst/>
                    </a:prstGeom>
                    <a:noFill/>
                    <a:ln>
                      <a:noFill/>
                    </a:ln>
                  </pic:spPr>
                </pic:pic>
              </a:graphicData>
            </a:graphic>
          </wp:inline>
        </w:drawing>
      </w:r>
    </w:p>
    <w:p w14:paraId="13798F21"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1.4. ASMX service consumption</w:t>
      </w:r>
    </w:p>
    <w:p w14:paraId="3974A31B"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To consume the ASMX service, you can use any web browser or SoapUI.</w:t>
      </w:r>
    </w:p>
    <w:p w14:paraId="4AA20C8A"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1.4.1. Consume ASMX service in Web browser</w:t>
      </w:r>
    </w:p>
    <w:p w14:paraId="45C7D9C8"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b/>
          <w:bCs/>
          <w:color w:val="292929"/>
          <w:spacing w:val="-1"/>
          <w:sz w:val="30"/>
          <w:szCs w:val="30"/>
        </w:rPr>
        <w:t>Call:</w:t>
      </w:r>
    </w:p>
    <w:p w14:paraId="1EFAAAB8" w14:textId="681BEAB9"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4E646151" wp14:editId="306D31CA">
            <wp:extent cx="4927600" cy="37338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600" cy="3733800"/>
                    </a:xfrm>
                    <a:prstGeom prst="rect">
                      <a:avLst/>
                    </a:prstGeom>
                    <a:noFill/>
                    <a:ln>
                      <a:noFill/>
                    </a:ln>
                  </pic:spPr>
                </pic:pic>
              </a:graphicData>
            </a:graphic>
          </wp:inline>
        </w:drawing>
      </w:r>
    </w:p>
    <w:p w14:paraId="11741F40"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b/>
          <w:bCs/>
          <w:color w:val="292929"/>
          <w:spacing w:val="-1"/>
          <w:sz w:val="30"/>
          <w:szCs w:val="30"/>
        </w:rPr>
        <w:t>Result:</w:t>
      </w:r>
    </w:p>
    <w:p w14:paraId="2EDF9BE3" w14:textId="23B65012"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7BF64580" wp14:editId="7D4D90BB">
            <wp:extent cx="4885055" cy="16173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5055" cy="1617345"/>
                    </a:xfrm>
                    <a:prstGeom prst="rect">
                      <a:avLst/>
                    </a:prstGeom>
                    <a:noFill/>
                    <a:ln>
                      <a:noFill/>
                    </a:ln>
                  </pic:spPr>
                </pic:pic>
              </a:graphicData>
            </a:graphic>
          </wp:inline>
        </w:drawing>
      </w:r>
    </w:p>
    <w:p w14:paraId="536C31CC"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1.4.2. Consume ASMX service in SoapUI</w:t>
      </w:r>
    </w:p>
    <w:p w14:paraId="78BF533F"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To consume the WCF service in SoapUI, you must enter a .WSDL suffix after .</w:t>
      </w:r>
      <w:proofErr w:type="spellStart"/>
      <w:r w:rsidRPr="002502E1">
        <w:rPr>
          <w:rFonts w:ascii="Georgia" w:eastAsia="Times New Roman" w:hAnsi="Georgia" w:cs="Segoe UI"/>
          <w:color w:val="292929"/>
          <w:spacing w:val="-1"/>
          <w:sz w:val="30"/>
          <w:szCs w:val="30"/>
        </w:rPr>
        <w:t>asmx</w:t>
      </w:r>
      <w:proofErr w:type="spellEnd"/>
      <w:r w:rsidRPr="002502E1">
        <w:rPr>
          <w:rFonts w:ascii="Georgia" w:eastAsia="Times New Roman" w:hAnsi="Georgia" w:cs="Segoe UI"/>
          <w:color w:val="292929"/>
          <w:spacing w:val="-1"/>
          <w:sz w:val="30"/>
          <w:szCs w:val="30"/>
        </w:rPr>
        <w:t>.</w:t>
      </w:r>
    </w:p>
    <w:p w14:paraId="5EE9868E"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Call and result:</w:t>
      </w:r>
    </w:p>
    <w:p w14:paraId="3FDBDA5D" w14:textId="0CEA2938"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31D540FA" wp14:editId="1DC44079">
            <wp:extent cx="6671945" cy="1710055"/>
            <wp:effectExtent l="0" t="0" r="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1945" cy="1710055"/>
                    </a:xfrm>
                    <a:prstGeom prst="rect">
                      <a:avLst/>
                    </a:prstGeom>
                    <a:noFill/>
                    <a:ln>
                      <a:noFill/>
                    </a:ln>
                  </pic:spPr>
                </pic:pic>
              </a:graphicData>
            </a:graphic>
          </wp:inline>
        </w:drawing>
      </w:r>
    </w:p>
    <w:p w14:paraId="70550763"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1.5. ASMX project source project</w:t>
      </w:r>
    </w:p>
    <w:p w14:paraId="0909467F" w14:textId="4D944A54" w:rsid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Download </w:t>
      </w:r>
      <w:hyperlink r:id="rId16" w:tgtFrame="_blank" w:history="1">
        <w:r w:rsidRPr="002502E1">
          <w:rPr>
            <w:rFonts w:ascii="Georgia" w:eastAsia="Times New Roman" w:hAnsi="Georgia" w:cs="Segoe UI"/>
            <w:color w:val="0000FF"/>
            <w:spacing w:val="-1"/>
            <w:sz w:val="30"/>
            <w:szCs w:val="30"/>
            <w:u w:val="single"/>
          </w:rPr>
          <w:t>SOAP ASMX service sample project</w:t>
        </w:r>
      </w:hyperlink>
    </w:p>
    <w:p w14:paraId="4CF4476A" w14:textId="5264919C" w:rsidR="008F1787" w:rsidRDefault="008F1787" w:rsidP="002502E1">
      <w:pPr>
        <w:shd w:val="clear" w:color="auto" w:fill="FFFFFF"/>
        <w:spacing w:before="206" w:after="0" w:line="480" w:lineRule="atLeast"/>
        <w:rPr>
          <w:rFonts w:ascii="Georgia" w:eastAsia="Times New Roman" w:hAnsi="Georgia" w:cs="Segoe UI"/>
          <w:color w:val="292929"/>
          <w:spacing w:val="-1"/>
          <w:sz w:val="30"/>
          <w:szCs w:val="30"/>
        </w:rPr>
      </w:pPr>
    </w:p>
    <w:p w14:paraId="5D84224F" w14:textId="64E5F069" w:rsidR="008F1787" w:rsidRDefault="0097134D" w:rsidP="008F1787">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t>ASMX</w:t>
      </w:r>
      <w:r w:rsidR="008F1787">
        <w:rPr>
          <w:rFonts w:ascii="Segoe UI" w:hAnsi="Segoe UI" w:cs="Segoe UI"/>
          <w:b/>
          <w:bCs/>
          <w:color w:val="4466C5"/>
          <w:sz w:val="45"/>
          <w:szCs w:val="45"/>
        </w:rPr>
        <w:t xml:space="preserve"> Service</w:t>
      </w:r>
    </w:p>
    <w:p w14:paraId="31251B53" w14:textId="77777777" w:rsidR="008F1787" w:rsidRDefault="008F1787" w:rsidP="008F1787">
      <w:pPr>
        <w:pStyle w:val="NormalWeb"/>
        <w:numPr>
          <w:ilvl w:val="0"/>
          <w:numId w:val="7"/>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It is based on SOAP and return data in XML form.</w:t>
      </w:r>
    </w:p>
    <w:p w14:paraId="779604D5" w14:textId="77777777" w:rsidR="008F1787" w:rsidRDefault="008F1787" w:rsidP="008F1787">
      <w:pPr>
        <w:pStyle w:val="NormalWeb"/>
        <w:numPr>
          <w:ilvl w:val="0"/>
          <w:numId w:val="7"/>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It </w:t>
      </w:r>
      <w:proofErr w:type="gramStart"/>
      <w:r>
        <w:rPr>
          <w:rFonts w:ascii="Segoe UI" w:hAnsi="Segoe UI" w:cs="Segoe UI"/>
          <w:color w:val="161616"/>
        </w:rPr>
        <w:t>support</w:t>
      </w:r>
      <w:proofErr w:type="gramEnd"/>
      <w:r>
        <w:rPr>
          <w:rFonts w:ascii="Segoe UI" w:hAnsi="Segoe UI" w:cs="Segoe UI"/>
          <w:color w:val="161616"/>
        </w:rPr>
        <w:t xml:space="preserve"> only HTTP protocol.</w:t>
      </w:r>
    </w:p>
    <w:p w14:paraId="51445CBC" w14:textId="77777777" w:rsidR="008F1787" w:rsidRDefault="008F1787" w:rsidP="008F1787">
      <w:pPr>
        <w:pStyle w:val="NormalWeb"/>
        <w:numPr>
          <w:ilvl w:val="0"/>
          <w:numId w:val="7"/>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It is not open source but can be consumed by any client that understands xml.</w:t>
      </w:r>
    </w:p>
    <w:p w14:paraId="46A66DCA" w14:textId="77777777" w:rsidR="008F1787" w:rsidRDefault="008F1787" w:rsidP="008F1787">
      <w:pPr>
        <w:pStyle w:val="NormalWeb"/>
        <w:numPr>
          <w:ilvl w:val="0"/>
          <w:numId w:val="7"/>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It can be hosted only on IIS.</w:t>
      </w:r>
    </w:p>
    <w:p w14:paraId="77330148" w14:textId="77777777" w:rsidR="008F1787" w:rsidRPr="002502E1" w:rsidRDefault="008F1787" w:rsidP="002502E1">
      <w:pPr>
        <w:shd w:val="clear" w:color="auto" w:fill="FFFFFF"/>
        <w:spacing w:before="206" w:after="0" w:line="480" w:lineRule="atLeast"/>
        <w:rPr>
          <w:rFonts w:ascii="Georgia" w:eastAsia="Times New Roman" w:hAnsi="Georgia" w:cs="Segoe UI"/>
          <w:color w:val="292929"/>
          <w:spacing w:val="-1"/>
          <w:sz w:val="30"/>
          <w:szCs w:val="30"/>
        </w:rPr>
      </w:pPr>
    </w:p>
    <w:p w14:paraId="43E22E68" w14:textId="77777777" w:rsidR="002502E1" w:rsidRPr="002502E1" w:rsidRDefault="002502E1" w:rsidP="002502E1">
      <w:pPr>
        <w:shd w:val="clear" w:color="auto" w:fill="FFFFFF"/>
        <w:spacing w:before="492"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 WCF</w:t>
      </w:r>
    </w:p>
    <w:p w14:paraId="571B356E"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b/>
          <w:bCs/>
          <w:color w:val="292929"/>
          <w:spacing w:val="-1"/>
          <w:sz w:val="30"/>
          <w:szCs w:val="30"/>
        </w:rPr>
        <w:t>WCF</w:t>
      </w:r>
      <w:r w:rsidRPr="002502E1">
        <w:rPr>
          <w:rFonts w:ascii="Georgia" w:eastAsia="Times New Roman" w:hAnsi="Georgia" w:cs="Segoe UI"/>
          <w:color w:val="292929"/>
          <w:spacing w:val="-1"/>
          <w:sz w:val="30"/>
          <w:szCs w:val="30"/>
        </w:rPr>
        <w:t> (Windows Communication Foundation) is a framework for building service-oriented applications. WCF is introduced since .NET 3.0.</w:t>
      </w:r>
    </w:p>
    <w:p w14:paraId="49DD9B25"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2.1. WCF Architecture</w:t>
      </w:r>
    </w:p>
    <w:p w14:paraId="5595C0A5" w14:textId="559F0468"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5D2A8BDD" wp14:editId="7D3AD8E0">
            <wp:extent cx="3065145" cy="4292600"/>
            <wp:effectExtent l="0" t="0" r="190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5145" cy="4292600"/>
                    </a:xfrm>
                    <a:prstGeom prst="rect">
                      <a:avLst/>
                    </a:prstGeom>
                    <a:noFill/>
                    <a:ln>
                      <a:noFill/>
                    </a:ln>
                  </pic:spPr>
                </pic:pic>
              </a:graphicData>
            </a:graphic>
          </wp:inline>
        </w:drawing>
      </w:r>
    </w:p>
    <w:p w14:paraId="6D0C4A7D" w14:textId="77777777"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sz w:val="27"/>
          <w:szCs w:val="27"/>
        </w:rPr>
        <w:t>Source: Microsoft</w:t>
      </w:r>
    </w:p>
    <w:p w14:paraId="0B92815E"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2.2. WCF communication binding</w:t>
      </w:r>
    </w:p>
    <w:p w14:paraId="0E79B29E" w14:textId="1A4C12DB"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44447D58" wp14:editId="215A250C">
            <wp:extent cx="3369945" cy="4427855"/>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9945" cy="4427855"/>
                    </a:xfrm>
                    <a:prstGeom prst="rect">
                      <a:avLst/>
                    </a:prstGeom>
                    <a:noFill/>
                    <a:ln>
                      <a:noFill/>
                    </a:ln>
                  </pic:spPr>
                </pic:pic>
              </a:graphicData>
            </a:graphic>
          </wp:inline>
        </w:drawing>
      </w:r>
    </w:p>
    <w:p w14:paraId="6DC6051A" w14:textId="77777777"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sz w:val="27"/>
          <w:szCs w:val="27"/>
        </w:rPr>
        <w:t>Source: Microsoft</w:t>
      </w:r>
    </w:p>
    <w:p w14:paraId="60BEAF01"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2.3. SOAP WCF service sample code</w:t>
      </w:r>
    </w:p>
    <w:p w14:paraId="0E4C9D3F"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WCF can transfer </w:t>
      </w:r>
      <w:r w:rsidRPr="002502E1">
        <w:rPr>
          <w:rFonts w:ascii="Georgia" w:eastAsia="Times New Roman" w:hAnsi="Georgia" w:cs="Segoe UI"/>
          <w:b/>
          <w:bCs/>
          <w:color w:val="292929"/>
          <w:spacing w:val="-1"/>
          <w:sz w:val="30"/>
          <w:szCs w:val="30"/>
        </w:rPr>
        <w:t>SOAP</w:t>
      </w:r>
      <w:r w:rsidRPr="002502E1">
        <w:rPr>
          <w:rFonts w:ascii="Georgia" w:eastAsia="Times New Roman" w:hAnsi="Georgia" w:cs="Segoe UI"/>
          <w:color w:val="292929"/>
          <w:spacing w:val="-1"/>
          <w:sz w:val="30"/>
          <w:szCs w:val="30"/>
        </w:rPr>
        <w:t> messages over </w:t>
      </w:r>
      <w:r w:rsidRPr="002502E1">
        <w:rPr>
          <w:rFonts w:ascii="Georgia" w:eastAsia="Times New Roman" w:hAnsi="Georgia" w:cs="Segoe UI"/>
          <w:b/>
          <w:bCs/>
          <w:color w:val="292929"/>
          <w:spacing w:val="-1"/>
          <w:sz w:val="30"/>
          <w:szCs w:val="30"/>
        </w:rPr>
        <w:t>HTTP</w:t>
      </w:r>
      <w:r w:rsidRPr="002502E1">
        <w:rPr>
          <w:rFonts w:ascii="Georgia" w:eastAsia="Times New Roman" w:hAnsi="Georgia" w:cs="Segoe UI"/>
          <w:color w:val="292929"/>
          <w:spacing w:val="-1"/>
          <w:sz w:val="30"/>
          <w:szCs w:val="30"/>
        </w:rPr>
        <w:t> protocol by default, just like </w:t>
      </w:r>
      <w:r w:rsidRPr="002502E1">
        <w:rPr>
          <w:rFonts w:ascii="Georgia" w:eastAsia="Times New Roman" w:hAnsi="Georgia" w:cs="Segoe UI"/>
          <w:b/>
          <w:bCs/>
          <w:color w:val="292929"/>
          <w:spacing w:val="-1"/>
          <w:sz w:val="30"/>
          <w:szCs w:val="30"/>
        </w:rPr>
        <w:t>ASMX</w:t>
      </w:r>
      <w:r w:rsidRPr="002502E1">
        <w:rPr>
          <w:rFonts w:ascii="Georgia" w:eastAsia="Times New Roman" w:hAnsi="Georgia" w:cs="Segoe UI"/>
          <w:color w:val="292929"/>
          <w:spacing w:val="-1"/>
          <w:sz w:val="30"/>
          <w:szCs w:val="30"/>
        </w:rPr>
        <w:t> service.</w:t>
      </w:r>
    </w:p>
    <w:p w14:paraId="2C39323C"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SOAP WCF service sample code.</w:t>
      </w:r>
    </w:p>
    <w:p w14:paraId="2948F20D" w14:textId="3ABB82AD"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12896D91" wp14:editId="6CD4CCA3">
            <wp:extent cx="6671945" cy="317500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1945" cy="3175000"/>
                    </a:xfrm>
                    <a:prstGeom prst="rect">
                      <a:avLst/>
                    </a:prstGeom>
                    <a:noFill/>
                    <a:ln>
                      <a:noFill/>
                    </a:ln>
                  </pic:spPr>
                </pic:pic>
              </a:graphicData>
            </a:graphic>
          </wp:inline>
        </w:drawing>
      </w:r>
    </w:p>
    <w:p w14:paraId="6E7AB6C9"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2.4. SOAP WCF WSDL</w:t>
      </w:r>
    </w:p>
    <w:p w14:paraId="74C32398" w14:textId="6290EC3B"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3D3D09ED" wp14:editId="0AFB379B">
            <wp:extent cx="5545455" cy="26162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5455" cy="2616200"/>
                    </a:xfrm>
                    <a:prstGeom prst="rect">
                      <a:avLst/>
                    </a:prstGeom>
                    <a:noFill/>
                    <a:ln>
                      <a:noFill/>
                    </a:ln>
                  </pic:spPr>
                </pic:pic>
              </a:graphicData>
            </a:graphic>
          </wp:inline>
        </w:drawing>
      </w:r>
    </w:p>
    <w:p w14:paraId="7D3971AE"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2.4.1. SOAP WCF WSDL detail</w:t>
      </w:r>
    </w:p>
    <w:p w14:paraId="1FCB1CF8" w14:textId="434DAA58"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69B2900D" wp14:editId="465B9AC7">
            <wp:extent cx="6646545" cy="1718945"/>
            <wp:effectExtent l="0" t="0" r="1905"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6545" cy="1718945"/>
                    </a:xfrm>
                    <a:prstGeom prst="rect">
                      <a:avLst/>
                    </a:prstGeom>
                    <a:noFill/>
                    <a:ln>
                      <a:noFill/>
                    </a:ln>
                  </pic:spPr>
                </pic:pic>
              </a:graphicData>
            </a:graphic>
          </wp:inline>
        </w:drawing>
      </w:r>
    </w:p>
    <w:p w14:paraId="4E231A34"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2.4.2. SOAP WCF WSDL code</w:t>
      </w:r>
    </w:p>
    <w:p w14:paraId="33B11B00" w14:textId="0D642504"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024D4374" wp14:editId="0CAABEBE">
            <wp:extent cx="6671945" cy="834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1945" cy="8348345"/>
                    </a:xfrm>
                    <a:prstGeom prst="rect">
                      <a:avLst/>
                    </a:prstGeom>
                    <a:noFill/>
                    <a:ln>
                      <a:noFill/>
                    </a:ln>
                  </pic:spPr>
                </pic:pic>
              </a:graphicData>
            </a:graphic>
          </wp:inline>
        </w:drawing>
      </w:r>
    </w:p>
    <w:p w14:paraId="2C65AE3C"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lastRenderedPageBreak/>
        <w:t>2.5. SOAP WCF service consumption</w:t>
      </w:r>
    </w:p>
    <w:p w14:paraId="53DA0877"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b/>
          <w:bCs/>
          <w:color w:val="292929"/>
          <w:spacing w:val="-1"/>
          <w:sz w:val="30"/>
          <w:szCs w:val="30"/>
        </w:rPr>
        <w:t>Add WSDL in SoapUI:</w:t>
      </w:r>
    </w:p>
    <w:p w14:paraId="6E83A0CF" w14:textId="0E9F2436"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69216EDD" wp14:editId="3904F7B1">
            <wp:extent cx="5545455"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5455" cy="2616200"/>
                    </a:xfrm>
                    <a:prstGeom prst="rect">
                      <a:avLst/>
                    </a:prstGeom>
                    <a:noFill/>
                    <a:ln>
                      <a:noFill/>
                    </a:ln>
                  </pic:spPr>
                </pic:pic>
              </a:graphicData>
            </a:graphic>
          </wp:inline>
        </w:drawing>
      </w:r>
    </w:p>
    <w:p w14:paraId="4ABD0E66"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proofErr w:type="spellStart"/>
      <w:r w:rsidRPr="002502E1">
        <w:rPr>
          <w:rFonts w:ascii="Georgia" w:eastAsia="Times New Roman" w:hAnsi="Georgia" w:cs="Segoe UI"/>
          <w:color w:val="292929"/>
          <w:spacing w:val="-1"/>
          <w:sz w:val="30"/>
          <w:szCs w:val="30"/>
        </w:rPr>
        <w:t>PrintService.svc’s</w:t>
      </w:r>
      <w:proofErr w:type="spellEnd"/>
      <w:r w:rsidRPr="002502E1">
        <w:rPr>
          <w:rFonts w:ascii="Georgia" w:eastAsia="Times New Roman" w:hAnsi="Georgia" w:cs="Segoe UI"/>
          <w:color w:val="292929"/>
          <w:spacing w:val="-1"/>
          <w:sz w:val="30"/>
          <w:szCs w:val="30"/>
        </w:rPr>
        <w:t> </w:t>
      </w:r>
      <w:r w:rsidRPr="002502E1">
        <w:rPr>
          <w:rFonts w:ascii="Georgia" w:eastAsia="Times New Roman" w:hAnsi="Georgia" w:cs="Segoe UI"/>
          <w:b/>
          <w:bCs/>
          <w:color w:val="292929"/>
          <w:spacing w:val="-1"/>
          <w:sz w:val="30"/>
          <w:szCs w:val="30"/>
        </w:rPr>
        <w:t>.svc</w:t>
      </w:r>
      <w:r w:rsidRPr="002502E1">
        <w:rPr>
          <w:rFonts w:ascii="Georgia" w:eastAsia="Times New Roman" w:hAnsi="Georgia" w:cs="Segoe UI"/>
          <w:color w:val="292929"/>
          <w:spacing w:val="-1"/>
          <w:sz w:val="30"/>
          <w:szCs w:val="30"/>
        </w:rPr>
        <w:t> means Service.</w:t>
      </w:r>
    </w:p>
    <w:p w14:paraId="51DE39CB"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b/>
          <w:bCs/>
          <w:color w:val="292929"/>
          <w:spacing w:val="-1"/>
          <w:sz w:val="30"/>
          <w:szCs w:val="30"/>
        </w:rPr>
        <w:t>SOAP WCF service consumption:</w:t>
      </w:r>
    </w:p>
    <w:p w14:paraId="555BF94F" w14:textId="49DDB224"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42A6F731" wp14:editId="3931E2FC">
            <wp:extent cx="6671945" cy="173545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1945" cy="1735455"/>
                    </a:xfrm>
                    <a:prstGeom prst="rect">
                      <a:avLst/>
                    </a:prstGeom>
                    <a:noFill/>
                    <a:ln>
                      <a:noFill/>
                    </a:ln>
                  </pic:spPr>
                </pic:pic>
              </a:graphicData>
            </a:graphic>
          </wp:inline>
        </w:drawing>
      </w:r>
    </w:p>
    <w:p w14:paraId="4478405D"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2.6. WCF service bindings</w:t>
      </w:r>
    </w:p>
    <w:p w14:paraId="544A0281"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In addition, WCF provides much more features to build secure, complex WCF services. WCF can work with other protocols like </w:t>
      </w:r>
      <w:r w:rsidRPr="002502E1">
        <w:rPr>
          <w:rFonts w:ascii="Georgia" w:eastAsia="Times New Roman" w:hAnsi="Georgia" w:cs="Segoe UI"/>
          <w:b/>
          <w:bCs/>
          <w:color w:val="292929"/>
          <w:spacing w:val="-1"/>
          <w:sz w:val="30"/>
          <w:szCs w:val="30"/>
        </w:rPr>
        <w:t>TCP</w:t>
      </w:r>
      <w:r w:rsidRPr="002502E1">
        <w:rPr>
          <w:rFonts w:ascii="Georgia" w:eastAsia="Times New Roman" w:hAnsi="Georgia" w:cs="Segoe UI"/>
          <w:color w:val="292929"/>
          <w:spacing w:val="-1"/>
          <w:sz w:val="30"/>
          <w:szCs w:val="30"/>
        </w:rPr>
        <w:t>, </w:t>
      </w:r>
      <w:r w:rsidRPr="002502E1">
        <w:rPr>
          <w:rFonts w:ascii="Georgia" w:eastAsia="Times New Roman" w:hAnsi="Georgia" w:cs="Segoe UI"/>
          <w:b/>
          <w:bCs/>
          <w:color w:val="292929"/>
          <w:spacing w:val="-1"/>
          <w:sz w:val="30"/>
          <w:szCs w:val="30"/>
        </w:rPr>
        <w:t>HTTPS</w:t>
      </w:r>
      <w:r w:rsidRPr="002502E1">
        <w:rPr>
          <w:rFonts w:ascii="Georgia" w:eastAsia="Times New Roman" w:hAnsi="Georgia" w:cs="Segoe UI"/>
          <w:color w:val="292929"/>
          <w:spacing w:val="-1"/>
          <w:sz w:val="30"/>
          <w:szCs w:val="30"/>
        </w:rPr>
        <w:t>, and </w:t>
      </w:r>
      <w:r w:rsidRPr="002502E1">
        <w:rPr>
          <w:rFonts w:ascii="Georgia" w:eastAsia="Times New Roman" w:hAnsi="Georgia" w:cs="Segoe UI"/>
          <w:b/>
          <w:bCs/>
          <w:color w:val="292929"/>
          <w:spacing w:val="-1"/>
          <w:sz w:val="30"/>
          <w:szCs w:val="30"/>
        </w:rPr>
        <w:t>UDP</w:t>
      </w:r>
      <w:r w:rsidRPr="002502E1">
        <w:rPr>
          <w:rFonts w:ascii="Georgia" w:eastAsia="Times New Roman" w:hAnsi="Georgia" w:cs="Segoe UI"/>
          <w:color w:val="292929"/>
          <w:spacing w:val="-1"/>
          <w:sz w:val="30"/>
          <w:szCs w:val="30"/>
        </w:rPr>
        <w:t>.</w:t>
      </w:r>
    </w:p>
    <w:p w14:paraId="364EFD15"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lastRenderedPageBreak/>
        <w:t>Here are all the WCF Bindings:</w:t>
      </w:r>
    </w:p>
    <w:p w14:paraId="0F4FEFE4" w14:textId="21E9B9B6"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1A65FAA7" wp14:editId="6B07B64E">
            <wp:extent cx="6671945" cy="3725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1945" cy="3725545"/>
                    </a:xfrm>
                    <a:prstGeom prst="rect">
                      <a:avLst/>
                    </a:prstGeom>
                    <a:noFill/>
                    <a:ln>
                      <a:noFill/>
                    </a:ln>
                  </pic:spPr>
                </pic:pic>
              </a:graphicData>
            </a:graphic>
          </wp:inline>
        </w:drawing>
      </w:r>
    </w:p>
    <w:p w14:paraId="08B2A877" w14:textId="0BC394F5"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554DA911" wp14:editId="4039FD9F">
            <wp:extent cx="6671945" cy="313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1945" cy="3132455"/>
                    </a:xfrm>
                    <a:prstGeom prst="rect">
                      <a:avLst/>
                    </a:prstGeom>
                    <a:noFill/>
                    <a:ln>
                      <a:noFill/>
                    </a:ln>
                  </pic:spPr>
                </pic:pic>
              </a:graphicData>
            </a:graphic>
          </wp:inline>
        </w:drawing>
      </w:r>
    </w:p>
    <w:p w14:paraId="48F59E45"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2.7. REST WCF service sample code</w:t>
      </w:r>
    </w:p>
    <w:p w14:paraId="11C58A05"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lastRenderedPageBreak/>
        <w:t>WCF also can act as </w:t>
      </w:r>
      <w:r w:rsidRPr="002502E1">
        <w:rPr>
          <w:rFonts w:ascii="Georgia" w:eastAsia="Times New Roman" w:hAnsi="Georgia" w:cs="Segoe UI"/>
          <w:b/>
          <w:bCs/>
          <w:color w:val="292929"/>
          <w:spacing w:val="-1"/>
          <w:sz w:val="30"/>
          <w:szCs w:val="30"/>
        </w:rPr>
        <w:t>RESTful</w:t>
      </w:r>
      <w:r w:rsidRPr="002502E1">
        <w:rPr>
          <w:rFonts w:ascii="Georgia" w:eastAsia="Times New Roman" w:hAnsi="Georgia" w:cs="Segoe UI"/>
          <w:color w:val="292929"/>
          <w:spacing w:val="-1"/>
          <w:sz w:val="30"/>
          <w:szCs w:val="30"/>
        </w:rPr>
        <w:t xml:space="preserve"> service with </w:t>
      </w:r>
      <w:proofErr w:type="spellStart"/>
      <w:r w:rsidRPr="002502E1">
        <w:rPr>
          <w:rFonts w:ascii="Georgia" w:eastAsia="Times New Roman" w:hAnsi="Georgia" w:cs="Segoe UI"/>
          <w:color w:val="292929"/>
          <w:spacing w:val="-1"/>
          <w:sz w:val="30"/>
          <w:szCs w:val="30"/>
        </w:rPr>
        <w:t>WebHttpBinding</w:t>
      </w:r>
      <w:proofErr w:type="spellEnd"/>
      <w:r w:rsidRPr="002502E1">
        <w:rPr>
          <w:rFonts w:ascii="Georgia" w:eastAsia="Times New Roman" w:hAnsi="Georgia" w:cs="Segoe UI"/>
          <w:color w:val="292929"/>
          <w:spacing w:val="-1"/>
          <w:sz w:val="30"/>
          <w:szCs w:val="30"/>
        </w:rPr>
        <w:t>.</w:t>
      </w:r>
    </w:p>
    <w:p w14:paraId="624CAA32"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REST WCF service sample:</w:t>
      </w:r>
    </w:p>
    <w:p w14:paraId="322A2BD6" w14:textId="55E5B585"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1F5BC732" wp14:editId="74E37AAA">
            <wp:extent cx="6671945" cy="4868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1945" cy="4868545"/>
                    </a:xfrm>
                    <a:prstGeom prst="rect">
                      <a:avLst/>
                    </a:prstGeom>
                    <a:noFill/>
                    <a:ln>
                      <a:noFill/>
                    </a:ln>
                  </pic:spPr>
                </pic:pic>
              </a:graphicData>
            </a:graphic>
          </wp:inline>
        </w:drawing>
      </w:r>
    </w:p>
    <w:p w14:paraId="16E08B42"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2.8. REST WCF WADL</w:t>
      </w:r>
    </w:p>
    <w:p w14:paraId="3F4B26A3"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b/>
          <w:bCs/>
          <w:color w:val="292929"/>
          <w:spacing w:val="-1"/>
          <w:sz w:val="30"/>
          <w:szCs w:val="30"/>
        </w:rPr>
        <w:t>WADL</w:t>
      </w:r>
      <w:r w:rsidRPr="002502E1">
        <w:rPr>
          <w:rFonts w:ascii="Georgia" w:eastAsia="Times New Roman" w:hAnsi="Georgia" w:cs="Segoe UI"/>
          <w:color w:val="292929"/>
          <w:spacing w:val="-1"/>
          <w:sz w:val="30"/>
          <w:szCs w:val="30"/>
        </w:rPr>
        <w:t> (Web Application Description Language) is a machine-readable XML description of HTTP-based web services.</w:t>
      </w:r>
    </w:p>
    <w:p w14:paraId="411615E1" w14:textId="61B125F8"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1EF590B9" wp14:editId="4673C09D">
            <wp:extent cx="4783455"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3455" cy="2209800"/>
                    </a:xfrm>
                    <a:prstGeom prst="rect">
                      <a:avLst/>
                    </a:prstGeom>
                    <a:noFill/>
                    <a:ln>
                      <a:noFill/>
                    </a:ln>
                  </pic:spPr>
                </pic:pic>
              </a:graphicData>
            </a:graphic>
          </wp:inline>
        </w:drawing>
      </w:r>
    </w:p>
    <w:p w14:paraId="07522A57"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2.8.1. REST WCF WADL structure</w:t>
      </w:r>
    </w:p>
    <w:p w14:paraId="762EF7A9" w14:textId="3005DD2B"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4DBDCE97" wp14:editId="7EF249CB">
            <wp:extent cx="4572000" cy="3141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141345"/>
                    </a:xfrm>
                    <a:prstGeom prst="rect">
                      <a:avLst/>
                    </a:prstGeom>
                    <a:noFill/>
                    <a:ln>
                      <a:noFill/>
                    </a:ln>
                  </pic:spPr>
                </pic:pic>
              </a:graphicData>
            </a:graphic>
          </wp:inline>
        </w:drawing>
      </w:r>
    </w:p>
    <w:p w14:paraId="02E0071C"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2.8.2. REST WCF WADL code</w:t>
      </w:r>
    </w:p>
    <w:p w14:paraId="677D6242" w14:textId="1D8AD785"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lastRenderedPageBreak/>
        <w:drawing>
          <wp:inline distT="0" distB="0" distL="0" distR="0" wp14:anchorId="05AB5857" wp14:editId="6D8EE241">
            <wp:extent cx="6671945" cy="4868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1945" cy="4868545"/>
                    </a:xfrm>
                    <a:prstGeom prst="rect">
                      <a:avLst/>
                    </a:prstGeom>
                    <a:noFill/>
                    <a:ln>
                      <a:noFill/>
                    </a:ln>
                  </pic:spPr>
                </pic:pic>
              </a:graphicData>
            </a:graphic>
          </wp:inline>
        </w:drawing>
      </w:r>
    </w:p>
    <w:p w14:paraId="502F7ACF"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2.9. REST WCF service consumption</w:t>
      </w:r>
    </w:p>
    <w:p w14:paraId="48873935" w14:textId="4D2237AB"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1968C126" wp14:editId="02C7FC2F">
            <wp:extent cx="6671945" cy="660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1945" cy="660400"/>
                    </a:xfrm>
                    <a:prstGeom prst="rect">
                      <a:avLst/>
                    </a:prstGeom>
                    <a:noFill/>
                    <a:ln>
                      <a:noFill/>
                    </a:ln>
                  </pic:spPr>
                </pic:pic>
              </a:graphicData>
            </a:graphic>
          </wp:inline>
        </w:drawing>
      </w:r>
    </w:p>
    <w:p w14:paraId="06AA7036"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2.10. SOAP and REST WCF services source projects</w:t>
      </w:r>
    </w:p>
    <w:p w14:paraId="539F85CF" w14:textId="6444D172" w:rsid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Download </w:t>
      </w:r>
      <w:hyperlink r:id="rId31" w:tgtFrame="_blank" w:history="1">
        <w:r w:rsidRPr="002502E1">
          <w:rPr>
            <w:rFonts w:ascii="Georgia" w:eastAsia="Times New Roman" w:hAnsi="Georgia" w:cs="Segoe UI"/>
            <w:color w:val="0000FF"/>
            <w:spacing w:val="-1"/>
            <w:sz w:val="30"/>
            <w:szCs w:val="30"/>
            <w:u w:val="single"/>
          </w:rPr>
          <w:t>SOAP and REST WCF service sample project</w:t>
        </w:r>
      </w:hyperlink>
    </w:p>
    <w:p w14:paraId="3F23F26F" w14:textId="61185501" w:rsidR="0097134D" w:rsidRDefault="0097134D" w:rsidP="002502E1">
      <w:pPr>
        <w:shd w:val="clear" w:color="auto" w:fill="FFFFFF"/>
        <w:spacing w:before="206" w:after="0" w:line="480" w:lineRule="atLeast"/>
        <w:rPr>
          <w:rFonts w:ascii="Georgia" w:eastAsia="Times New Roman" w:hAnsi="Georgia" w:cs="Segoe UI"/>
          <w:color w:val="292929"/>
          <w:spacing w:val="-1"/>
          <w:sz w:val="30"/>
          <w:szCs w:val="30"/>
        </w:rPr>
      </w:pPr>
    </w:p>
    <w:p w14:paraId="4794F8DA" w14:textId="77777777" w:rsidR="0097134D" w:rsidRDefault="0097134D" w:rsidP="0097134D">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lastRenderedPageBreak/>
        <w:t>WCF</w:t>
      </w:r>
    </w:p>
    <w:p w14:paraId="391B8C1A" w14:textId="77777777" w:rsidR="0097134D" w:rsidRDefault="0097134D" w:rsidP="00294B6A">
      <w:pPr>
        <w:pStyle w:val="NormalWeb"/>
        <w:numPr>
          <w:ilvl w:val="0"/>
          <w:numId w:val="11"/>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It is also based on SOAP and return data in XML form.</w:t>
      </w:r>
    </w:p>
    <w:p w14:paraId="70DA912B" w14:textId="43295005" w:rsidR="0097134D" w:rsidRDefault="0097134D" w:rsidP="00294B6A">
      <w:pPr>
        <w:pStyle w:val="NormalWeb"/>
        <w:numPr>
          <w:ilvl w:val="0"/>
          <w:numId w:val="11"/>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It is the evolution of the web service(ASMX) and support various protocols like TCP, HTTP, HTTPS, Named Pipes, MSMQ.</w:t>
      </w:r>
    </w:p>
    <w:p w14:paraId="7684812E" w14:textId="77777777" w:rsidR="00294B6A" w:rsidRDefault="00294B6A" w:rsidP="00294B6A">
      <w:pPr>
        <w:pStyle w:val="NormalWeb"/>
        <w:numPr>
          <w:ilvl w:val="0"/>
          <w:numId w:val="11"/>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The main issue with WCF </w:t>
      </w:r>
      <w:proofErr w:type="gramStart"/>
      <w:r>
        <w:rPr>
          <w:rFonts w:ascii="Segoe UI" w:hAnsi="Segoe UI" w:cs="Segoe UI"/>
          <w:color w:val="161616"/>
        </w:rPr>
        <w:t>is,</w:t>
      </w:r>
      <w:proofErr w:type="gramEnd"/>
      <w:r>
        <w:rPr>
          <w:rFonts w:ascii="Segoe UI" w:hAnsi="Segoe UI" w:cs="Segoe UI"/>
          <w:color w:val="161616"/>
        </w:rPr>
        <w:t xml:space="preserve"> its tedious and extensive configuration.</w:t>
      </w:r>
    </w:p>
    <w:p w14:paraId="545CAFC8" w14:textId="77777777" w:rsidR="00294B6A" w:rsidRDefault="00294B6A" w:rsidP="00294B6A">
      <w:pPr>
        <w:pStyle w:val="NormalWeb"/>
        <w:numPr>
          <w:ilvl w:val="0"/>
          <w:numId w:val="11"/>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It is not open source but can be consumed by any client that understands xml.</w:t>
      </w:r>
    </w:p>
    <w:p w14:paraId="02D05F0E" w14:textId="77777777" w:rsidR="00294B6A" w:rsidRDefault="00294B6A" w:rsidP="00294B6A">
      <w:pPr>
        <w:pStyle w:val="NormalWeb"/>
        <w:numPr>
          <w:ilvl w:val="0"/>
          <w:numId w:val="11"/>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It can be hosted with in the </w:t>
      </w:r>
      <w:proofErr w:type="spellStart"/>
      <w:r>
        <w:rPr>
          <w:rFonts w:ascii="Segoe UI" w:hAnsi="Segoe UI" w:cs="Segoe UI"/>
          <w:color w:val="161616"/>
        </w:rPr>
        <w:t>applicaion</w:t>
      </w:r>
      <w:proofErr w:type="spellEnd"/>
      <w:r>
        <w:rPr>
          <w:rFonts w:ascii="Segoe UI" w:hAnsi="Segoe UI" w:cs="Segoe UI"/>
          <w:color w:val="161616"/>
        </w:rPr>
        <w:t xml:space="preserve"> or on IIS or using window service.</w:t>
      </w:r>
    </w:p>
    <w:p w14:paraId="0EDB55EF" w14:textId="77777777" w:rsidR="00294B6A" w:rsidRDefault="00294B6A" w:rsidP="00294B6A">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t>WCF Rest</w:t>
      </w:r>
    </w:p>
    <w:p w14:paraId="0F7C6DFF" w14:textId="77777777" w:rsidR="00294B6A" w:rsidRDefault="00294B6A" w:rsidP="00294B6A">
      <w:pPr>
        <w:pStyle w:val="NormalWeb"/>
        <w:numPr>
          <w:ilvl w:val="0"/>
          <w:numId w:val="10"/>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To use WCF as WCF Rest service you </w:t>
      </w:r>
      <w:proofErr w:type="gramStart"/>
      <w:r>
        <w:rPr>
          <w:rFonts w:ascii="Segoe UI" w:hAnsi="Segoe UI" w:cs="Segoe UI"/>
          <w:color w:val="161616"/>
        </w:rPr>
        <w:t>have to</w:t>
      </w:r>
      <w:proofErr w:type="gramEnd"/>
      <w:r>
        <w:rPr>
          <w:rFonts w:ascii="Segoe UI" w:hAnsi="Segoe UI" w:cs="Segoe UI"/>
          <w:color w:val="161616"/>
        </w:rPr>
        <w:t xml:space="preserve"> enable </w:t>
      </w:r>
      <w:proofErr w:type="spellStart"/>
      <w:r>
        <w:rPr>
          <w:rFonts w:ascii="Segoe UI" w:hAnsi="Segoe UI" w:cs="Segoe UI"/>
          <w:color w:val="161616"/>
        </w:rPr>
        <w:t>webHttpBindings</w:t>
      </w:r>
      <w:proofErr w:type="spellEnd"/>
      <w:r>
        <w:rPr>
          <w:rFonts w:ascii="Segoe UI" w:hAnsi="Segoe UI" w:cs="Segoe UI"/>
          <w:color w:val="161616"/>
        </w:rPr>
        <w:t>.</w:t>
      </w:r>
    </w:p>
    <w:p w14:paraId="339494A6" w14:textId="77777777" w:rsidR="00294B6A" w:rsidRDefault="00294B6A" w:rsidP="00294B6A">
      <w:pPr>
        <w:pStyle w:val="NormalWeb"/>
        <w:numPr>
          <w:ilvl w:val="0"/>
          <w:numId w:val="10"/>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It </w:t>
      </w:r>
      <w:proofErr w:type="gramStart"/>
      <w:r>
        <w:rPr>
          <w:rFonts w:ascii="Segoe UI" w:hAnsi="Segoe UI" w:cs="Segoe UI"/>
          <w:color w:val="161616"/>
        </w:rPr>
        <w:t>support</w:t>
      </w:r>
      <w:proofErr w:type="gramEnd"/>
      <w:r>
        <w:rPr>
          <w:rFonts w:ascii="Segoe UI" w:hAnsi="Segoe UI" w:cs="Segoe UI"/>
          <w:color w:val="161616"/>
        </w:rPr>
        <w:t xml:space="preserve"> HTTP GET and POST verbs by [</w:t>
      </w:r>
      <w:proofErr w:type="spellStart"/>
      <w:r>
        <w:rPr>
          <w:rFonts w:ascii="Segoe UI" w:hAnsi="Segoe UI" w:cs="Segoe UI"/>
          <w:color w:val="161616"/>
        </w:rPr>
        <w:t>WebGet</w:t>
      </w:r>
      <w:proofErr w:type="spellEnd"/>
      <w:r>
        <w:rPr>
          <w:rFonts w:ascii="Segoe UI" w:hAnsi="Segoe UI" w:cs="Segoe UI"/>
          <w:color w:val="161616"/>
        </w:rPr>
        <w:t>] and [</w:t>
      </w:r>
      <w:proofErr w:type="spellStart"/>
      <w:r>
        <w:rPr>
          <w:rFonts w:ascii="Segoe UI" w:hAnsi="Segoe UI" w:cs="Segoe UI"/>
          <w:color w:val="161616"/>
        </w:rPr>
        <w:t>WebInvoke</w:t>
      </w:r>
      <w:proofErr w:type="spellEnd"/>
      <w:r>
        <w:rPr>
          <w:rFonts w:ascii="Segoe UI" w:hAnsi="Segoe UI" w:cs="Segoe UI"/>
          <w:color w:val="161616"/>
        </w:rPr>
        <w:t>] attributes respectively.</w:t>
      </w:r>
    </w:p>
    <w:p w14:paraId="661762F1" w14:textId="77777777" w:rsidR="00294B6A" w:rsidRDefault="00294B6A" w:rsidP="00294B6A">
      <w:pPr>
        <w:pStyle w:val="NormalWeb"/>
        <w:numPr>
          <w:ilvl w:val="0"/>
          <w:numId w:val="10"/>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To enable other HTTP verbs you </w:t>
      </w:r>
      <w:proofErr w:type="gramStart"/>
      <w:r>
        <w:rPr>
          <w:rFonts w:ascii="Segoe UI" w:hAnsi="Segoe UI" w:cs="Segoe UI"/>
          <w:color w:val="161616"/>
        </w:rPr>
        <w:t>have to</w:t>
      </w:r>
      <w:proofErr w:type="gramEnd"/>
      <w:r>
        <w:rPr>
          <w:rFonts w:ascii="Segoe UI" w:hAnsi="Segoe UI" w:cs="Segoe UI"/>
          <w:color w:val="161616"/>
        </w:rPr>
        <w:t xml:space="preserve"> do some configuration in IIS to accept request of that particular verb on .svc files</w:t>
      </w:r>
    </w:p>
    <w:p w14:paraId="2A3BB20F" w14:textId="77777777" w:rsidR="00294B6A" w:rsidRDefault="00294B6A" w:rsidP="00294B6A">
      <w:pPr>
        <w:pStyle w:val="NormalWeb"/>
        <w:numPr>
          <w:ilvl w:val="0"/>
          <w:numId w:val="10"/>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Passing data through parameters using a </w:t>
      </w:r>
      <w:proofErr w:type="spellStart"/>
      <w:r>
        <w:rPr>
          <w:rFonts w:ascii="Segoe UI" w:hAnsi="Segoe UI" w:cs="Segoe UI"/>
          <w:color w:val="161616"/>
        </w:rPr>
        <w:t>WebGet</w:t>
      </w:r>
      <w:proofErr w:type="spellEnd"/>
      <w:r>
        <w:rPr>
          <w:rFonts w:ascii="Segoe UI" w:hAnsi="Segoe UI" w:cs="Segoe UI"/>
          <w:color w:val="161616"/>
        </w:rPr>
        <w:t xml:space="preserve"> needs configuration. The </w:t>
      </w:r>
      <w:proofErr w:type="spellStart"/>
      <w:r>
        <w:rPr>
          <w:rFonts w:ascii="Segoe UI" w:hAnsi="Segoe UI" w:cs="Segoe UI"/>
          <w:color w:val="161616"/>
        </w:rPr>
        <w:t>UriTemplate</w:t>
      </w:r>
      <w:proofErr w:type="spellEnd"/>
      <w:r>
        <w:rPr>
          <w:rFonts w:ascii="Segoe UI" w:hAnsi="Segoe UI" w:cs="Segoe UI"/>
          <w:color w:val="161616"/>
        </w:rPr>
        <w:t xml:space="preserve"> must be specified</w:t>
      </w:r>
    </w:p>
    <w:p w14:paraId="22EFB0DA" w14:textId="6A38B85B" w:rsidR="00294B6A" w:rsidRPr="00787902" w:rsidRDefault="00294B6A" w:rsidP="00787902">
      <w:pPr>
        <w:pStyle w:val="NormalWeb"/>
        <w:numPr>
          <w:ilvl w:val="0"/>
          <w:numId w:val="10"/>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It </w:t>
      </w:r>
      <w:proofErr w:type="gramStart"/>
      <w:r>
        <w:rPr>
          <w:rFonts w:ascii="Segoe UI" w:hAnsi="Segoe UI" w:cs="Segoe UI"/>
          <w:color w:val="161616"/>
        </w:rPr>
        <w:t>support</w:t>
      </w:r>
      <w:proofErr w:type="gramEnd"/>
      <w:r>
        <w:rPr>
          <w:rFonts w:ascii="Segoe UI" w:hAnsi="Segoe UI" w:cs="Segoe UI"/>
          <w:color w:val="161616"/>
        </w:rPr>
        <w:t xml:space="preserve"> XML, JSON and ATOM data format.</w:t>
      </w:r>
    </w:p>
    <w:p w14:paraId="7D81E88B" w14:textId="77777777" w:rsidR="0097134D" w:rsidRPr="002502E1" w:rsidRDefault="0097134D" w:rsidP="002502E1">
      <w:pPr>
        <w:shd w:val="clear" w:color="auto" w:fill="FFFFFF"/>
        <w:spacing w:before="206" w:after="0" w:line="480" w:lineRule="atLeast"/>
        <w:rPr>
          <w:rFonts w:ascii="Georgia" w:eastAsia="Times New Roman" w:hAnsi="Georgia" w:cs="Segoe UI"/>
          <w:color w:val="292929"/>
          <w:spacing w:val="-1"/>
          <w:sz w:val="30"/>
          <w:szCs w:val="30"/>
        </w:rPr>
      </w:pPr>
    </w:p>
    <w:p w14:paraId="29DD26E6" w14:textId="77777777" w:rsidR="002502E1" w:rsidRPr="002502E1" w:rsidRDefault="002502E1" w:rsidP="002502E1">
      <w:pPr>
        <w:shd w:val="clear" w:color="auto" w:fill="FFFFFF"/>
        <w:spacing w:before="492"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3. ASP.NET Web API</w:t>
      </w:r>
    </w:p>
    <w:p w14:paraId="242A1116"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ASP.NET Web API pass messages over HTTP or HTTPS protocol.</w:t>
      </w:r>
    </w:p>
    <w:p w14:paraId="7CDE3010"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Modern ASP.NET Web APIs are RESTful.</w:t>
      </w:r>
    </w:p>
    <w:p w14:paraId="72E6C30E"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3.1. REST</w:t>
      </w:r>
    </w:p>
    <w:p w14:paraId="19D5E9FF" w14:textId="77777777" w:rsidR="002502E1" w:rsidRP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b/>
          <w:bCs/>
          <w:color w:val="292929"/>
          <w:spacing w:val="-1"/>
          <w:sz w:val="30"/>
          <w:szCs w:val="30"/>
        </w:rPr>
        <w:t>REST</w:t>
      </w:r>
      <w:r w:rsidRPr="002502E1">
        <w:rPr>
          <w:rFonts w:ascii="Georgia" w:eastAsia="Times New Roman" w:hAnsi="Georgia" w:cs="Segoe UI"/>
          <w:color w:val="292929"/>
          <w:spacing w:val="-1"/>
          <w:sz w:val="30"/>
          <w:szCs w:val="30"/>
        </w:rPr>
        <w:t> (</w:t>
      </w:r>
      <w:proofErr w:type="spellStart"/>
      <w:r w:rsidRPr="002502E1">
        <w:rPr>
          <w:rFonts w:ascii="Georgia" w:eastAsia="Times New Roman" w:hAnsi="Georgia" w:cs="Segoe UI"/>
          <w:color w:val="292929"/>
          <w:spacing w:val="-1"/>
          <w:sz w:val="30"/>
          <w:szCs w:val="30"/>
        </w:rPr>
        <w:t>RepreSentational</w:t>
      </w:r>
      <w:proofErr w:type="spellEnd"/>
      <w:r w:rsidRPr="002502E1">
        <w:rPr>
          <w:rFonts w:ascii="Georgia" w:eastAsia="Times New Roman" w:hAnsi="Georgia" w:cs="Segoe UI"/>
          <w:color w:val="292929"/>
          <w:spacing w:val="-1"/>
          <w:sz w:val="30"/>
          <w:szCs w:val="30"/>
        </w:rPr>
        <w:t xml:space="preserve"> State Transfer)</w:t>
      </w:r>
    </w:p>
    <w:p w14:paraId="3E7EA37E"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REST Web API has the following characteristics:</w:t>
      </w:r>
    </w:p>
    <w:p w14:paraId="1B52FA08" w14:textId="77777777" w:rsidR="002502E1" w:rsidRPr="002502E1" w:rsidRDefault="002502E1" w:rsidP="002502E1">
      <w:pPr>
        <w:numPr>
          <w:ilvl w:val="0"/>
          <w:numId w:val="1"/>
        </w:numPr>
        <w:shd w:val="clear" w:color="auto" w:fill="FFFFFF"/>
        <w:spacing w:before="514" w:after="0" w:line="420" w:lineRule="atLeast"/>
        <w:ind w:left="1170"/>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lastRenderedPageBreak/>
        <w:t>Client-server architecture</w:t>
      </w:r>
    </w:p>
    <w:p w14:paraId="594ED5E7"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The principle behind the client-server constraints is the separation of concerns.</w:t>
      </w:r>
    </w:p>
    <w:p w14:paraId="4070E652" w14:textId="77777777" w:rsidR="002502E1" w:rsidRPr="002502E1" w:rsidRDefault="002502E1" w:rsidP="002502E1">
      <w:pPr>
        <w:numPr>
          <w:ilvl w:val="0"/>
          <w:numId w:val="2"/>
        </w:numPr>
        <w:shd w:val="clear" w:color="auto" w:fill="FFFFFF"/>
        <w:spacing w:before="514" w:after="0" w:line="420" w:lineRule="atLeast"/>
        <w:ind w:left="1170"/>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Statelessness</w:t>
      </w:r>
    </w:p>
    <w:p w14:paraId="4640A4BE"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The client-server communication is constrained by no client context being stored on the server between requests. Each request from any client contains all the information necessary to service the request, and the session state is held in the client. The session state can be transferred by the server to another service such as a database to maintain a persistent state for a period and allow authentication.</w:t>
      </w:r>
    </w:p>
    <w:p w14:paraId="38FCD568" w14:textId="77777777" w:rsidR="002502E1" w:rsidRPr="002502E1" w:rsidRDefault="002502E1" w:rsidP="002502E1">
      <w:pPr>
        <w:numPr>
          <w:ilvl w:val="0"/>
          <w:numId w:val="3"/>
        </w:numPr>
        <w:shd w:val="clear" w:color="auto" w:fill="FFFFFF"/>
        <w:spacing w:before="514" w:after="0" w:line="420" w:lineRule="atLeast"/>
        <w:ind w:left="1170"/>
        <w:rPr>
          <w:rFonts w:ascii="Georgia" w:eastAsia="Times New Roman" w:hAnsi="Georgia" w:cs="Segoe UI"/>
          <w:color w:val="292929"/>
          <w:spacing w:val="-1"/>
          <w:sz w:val="30"/>
          <w:szCs w:val="30"/>
        </w:rPr>
      </w:pPr>
      <w:proofErr w:type="spellStart"/>
      <w:r w:rsidRPr="002502E1">
        <w:rPr>
          <w:rFonts w:ascii="Georgia" w:eastAsia="Times New Roman" w:hAnsi="Georgia" w:cs="Segoe UI"/>
          <w:color w:val="292929"/>
          <w:spacing w:val="-1"/>
          <w:sz w:val="30"/>
          <w:szCs w:val="30"/>
        </w:rPr>
        <w:t>Cacheability</w:t>
      </w:r>
      <w:proofErr w:type="spellEnd"/>
    </w:p>
    <w:p w14:paraId="5693BC17"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 xml:space="preserve">Well-managed caching partially or </w:t>
      </w:r>
      <w:proofErr w:type="gramStart"/>
      <w:r w:rsidRPr="002502E1">
        <w:rPr>
          <w:rFonts w:ascii="Georgia" w:eastAsia="Times New Roman" w:hAnsi="Georgia" w:cs="Segoe UI"/>
          <w:color w:val="292929"/>
          <w:spacing w:val="-1"/>
          <w:sz w:val="30"/>
          <w:szCs w:val="30"/>
        </w:rPr>
        <w:t>completely eliminates</w:t>
      </w:r>
      <w:proofErr w:type="gramEnd"/>
      <w:r w:rsidRPr="002502E1">
        <w:rPr>
          <w:rFonts w:ascii="Georgia" w:eastAsia="Times New Roman" w:hAnsi="Georgia" w:cs="Segoe UI"/>
          <w:color w:val="292929"/>
          <w:spacing w:val="-1"/>
          <w:sz w:val="30"/>
          <w:szCs w:val="30"/>
        </w:rPr>
        <w:t xml:space="preserve"> some client-server interactions, further improving scalability and performance.</w:t>
      </w:r>
    </w:p>
    <w:p w14:paraId="7CA398DE" w14:textId="77777777" w:rsidR="002502E1" w:rsidRPr="002502E1" w:rsidRDefault="002502E1" w:rsidP="002502E1">
      <w:pPr>
        <w:numPr>
          <w:ilvl w:val="0"/>
          <w:numId w:val="4"/>
        </w:numPr>
        <w:shd w:val="clear" w:color="auto" w:fill="FFFFFF"/>
        <w:spacing w:before="514" w:after="0" w:line="420" w:lineRule="atLeast"/>
        <w:ind w:left="1170"/>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Layered system</w:t>
      </w:r>
    </w:p>
    <w:p w14:paraId="2B2C66AC" w14:textId="77777777" w:rsidR="002502E1" w:rsidRPr="002502E1" w:rsidRDefault="002502E1" w:rsidP="002502E1">
      <w:pPr>
        <w:numPr>
          <w:ilvl w:val="0"/>
          <w:numId w:val="4"/>
        </w:numPr>
        <w:shd w:val="clear" w:color="auto" w:fill="FFFFFF"/>
        <w:spacing w:before="274" w:after="0" w:line="420" w:lineRule="atLeast"/>
        <w:ind w:left="1170"/>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Code on demand (optional)</w:t>
      </w:r>
    </w:p>
    <w:p w14:paraId="616BAF39"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Servers can temporarily extend or customize the functionality of a client by transferring executable code</w:t>
      </w:r>
    </w:p>
    <w:p w14:paraId="7B2DF645" w14:textId="77777777" w:rsidR="002502E1" w:rsidRPr="002502E1" w:rsidRDefault="002502E1" w:rsidP="002502E1">
      <w:pPr>
        <w:numPr>
          <w:ilvl w:val="0"/>
          <w:numId w:val="5"/>
        </w:numPr>
        <w:shd w:val="clear" w:color="auto" w:fill="FFFFFF"/>
        <w:spacing w:before="514" w:after="0" w:line="420" w:lineRule="atLeast"/>
        <w:ind w:left="1170"/>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Uniform interface</w:t>
      </w:r>
    </w:p>
    <w:p w14:paraId="2D4DA9BB"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lastRenderedPageBreak/>
        <w:t>The uniform interface constraint is fundamental to the design of any RESTful system.</w:t>
      </w:r>
    </w:p>
    <w:p w14:paraId="17753DBB" w14:textId="77777777" w:rsidR="002502E1" w:rsidRPr="002502E1" w:rsidRDefault="002502E1" w:rsidP="002502E1">
      <w:pPr>
        <w:shd w:val="clear" w:color="auto" w:fill="FFFFFF"/>
        <w:spacing w:before="480"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The four constraints for this uniform interface are:</w:t>
      </w:r>
    </w:p>
    <w:p w14:paraId="07CDFDC3" w14:textId="77777777" w:rsidR="002502E1" w:rsidRPr="002502E1" w:rsidRDefault="002502E1" w:rsidP="002502E1">
      <w:pPr>
        <w:numPr>
          <w:ilvl w:val="0"/>
          <w:numId w:val="6"/>
        </w:numPr>
        <w:shd w:val="clear" w:color="auto" w:fill="FFFFFF"/>
        <w:spacing w:before="514" w:after="0" w:line="420" w:lineRule="atLeast"/>
        <w:ind w:left="1170"/>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Resource identification in requests</w:t>
      </w:r>
    </w:p>
    <w:p w14:paraId="048CD89E" w14:textId="77777777" w:rsidR="002502E1" w:rsidRPr="002502E1" w:rsidRDefault="002502E1" w:rsidP="002502E1">
      <w:pPr>
        <w:numPr>
          <w:ilvl w:val="0"/>
          <w:numId w:val="6"/>
        </w:numPr>
        <w:shd w:val="clear" w:color="auto" w:fill="FFFFFF"/>
        <w:spacing w:before="274" w:after="0" w:line="420" w:lineRule="atLeast"/>
        <w:ind w:left="1170"/>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Resource manipulation through representations</w:t>
      </w:r>
    </w:p>
    <w:p w14:paraId="2A5ED069" w14:textId="77777777" w:rsidR="002502E1" w:rsidRPr="002502E1" w:rsidRDefault="002502E1" w:rsidP="002502E1">
      <w:pPr>
        <w:numPr>
          <w:ilvl w:val="0"/>
          <w:numId w:val="6"/>
        </w:numPr>
        <w:shd w:val="clear" w:color="auto" w:fill="FFFFFF"/>
        <w:spacing w:before="274" w:after="0" w:line="420" w:lineRule="atLeast"/>
        <w:ind w:left="1170"/>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Self-descriptive messages</w:t>
      </w:r>
    </w:p>
    <w:p w14:paraId="126E09AA" w14:textId="77777777" w:rsidR="002502E1" w:rsidRPr="002502E1" w:rsidRDefault="002502E1" w:rsidP="002502E1">
      <w:pPr>
        <w:numPr>
          <w:ilvl w:val="0"/>
          <w:numId w:val="6"/>
        </w:numPr>
        <w:shd w:val="clear" w:color="auto" w:fill="FFFFFF"/>
        <w:spacing w:before="274" w:after="0" w:line="420" w:lineRule="atLeast"/>
        <w:ind w:left="1170"/>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Hypermedia as the engine of application state (HATEOAS)</w:t>
      </w:r>
    </w:p>
    <w:p w14:paraId="2275771B"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3.2. Web API sample code</w:t>
      </w:r>
    </w:p>
    <w:p w14:paraId="0F671111" w14:textId="2356AEC3"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62C6837A" wp14:editId="1C4BCF26">
            <wp:extent cx="6671945" cy="1896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1945" cy="1896745"/>
                    </a:xfrm>
                    <a:prstGeom prst="rect">
                      <a:avLst/>
                    </a:prstGeom>
                    <a:noFill/>
                    <a:ln>
                      <a:noFill/>
                    </a:ln>
                  </pic:spPr>
                </pic:pic>
              </a:graphicData>
            </a:graphic>
          </wp:inline>
        </w:drawing>
      </w:r>
    </w:p>
    <w:p w14:paraId="00066CE1"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t>3.3. Web API consumption</w:t>
      </w:r>
    </w:p>
    <w:p w14:paraId="118BB3F4" w14:textId="7D24D9A2" w:rsidR="002502E1" w:rsidRPr="002502E1" w:rsidRDefault="002502E1" w:rsidP="002502E1">
      <w:pPr>
        <w:shd w:val="clear" w:color="auto" w:fill="FFFFFF"/>
        <w:spacing w:after="0" w:line="240" w:lineRule="auto"/>
        <w:rPr>
          <w:rFonts w:ascii="Segoe UI" w:eastAsia="Times New Roman" w:hAnsi="Segoe UI" w:cs="Segoe UI"/>
          <w:sz w:val="27"/>
          <w:szCs w:val="27"/>
        </w:rPr>
      </w:pPr>
      <w:r w:rsidRPr="002502E1">
        <w:rPr>
          <w:rFonts w:ascii="Segoe UI" w:eastAsia="Times New Roman" w:hAnsi="Segoe UI" w:cs="Segoe UI"/>
          <w:noProof/>
          <w:sz w:val="27"/>
          <w:szCs w:val="27"/>
        </w:rPr>
        <w:drawing>
          <wp:inline distT="0" distB="0" distL="0" distR="0" wp14:anchorId="74AED3C2" wp14:editId="18C29D9A">
            <wp:extent cx="3488055" cy="120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8055" cy="1202055"/>
                    </a:xfrm>
                    <a:prstGeom prst="rect">
                      <a:avLst/>
                    </a:prstGeom>
                    <a:noFill/>
                    <a:ln>
                      <a:noFill/>
                    </a:ln>
                  </pic:spPr>
                </pic:pic>
              </a:graphicData>
            </a:graphic>
          </wp:inline>
        </w:drawing>
      </w:r>
    </w:p>
    <w:p w14:paraId="378364AB" w14:textId="77777777" w:rsidR="002502E1" w:rsidRPr="002502E1" w:rsidRDefault="002502E1" w:rsidP="002502E1">
      <w:pPr>
        <w:shd w:val="clear" w:color="auto" w:fill="FFFFFF"/>
        <w:spacing w:before="754" w:after="0" w:line="420" w:lineRule="atLeast"/>
        <w:outlineLvl w:val="0"/>
        <w:rPr>
          <w:rFonts w:ascii="Helvetica" w:eastAsia="Times New Roman" w:hAnsi="Helvetica" w:cs="Helvetica"/>
          <w:b/>
          <w:bCs/>
          <w:color w:val="292929"/>
          <w:kern w:val="36"/>
          <w:sz w:val="33"/>
          <w:szCs w:val="33"/>
        </w:rPr>
      </w:pPr>
      <w:r w:rsidRPr="002502E1">
        <w:rPr>
          <w:rFonts w:ascii="Helvetica" w:eastAsia="Times New Roman" w:hAnsi="Helvetica" w:cs="Helvetica"/>
          <w:b/>
          <w:bCs/>
          <w:color w:val="292929"/>
          <w:kern w:val="36"/>
          <w:sz w:val="33"/>
          <w:szCs w:val="33"/>
        </w:rPr>
        <w:lastRenderedPageBreak/>
        <w:t>3.4. Web API source project</w:t>
      </w:r>
    </w:p>
    <w:p w14:paraId="46B9D120" w14:textId="1D05726C" w:rsidR="002502E1" w:rsidRDefault="002502E1" w:rsidP="002502E1">
      <w:pPr>
        <w:shd w:val="clear" w:color="auto" w:fill="FFFFFF"/>
        <w:spacing w:before="206" w:after="0" w:line="480" w:lineRule="atLeast"/>
        <w:rPr>
          <w:rFonts w:ascii="Georgia" w:eastAsia="Times New Roman" w:hAnsi="Georgia" w:cs="Segoe UI"/>
          <w:color w:val="292929"/>
          <w:spacing w:val="-1"/>
          <w:sz w:val="30"/>
          <w:szCs w:val="30"/>
        </w:rPr>
      </w:pPr>
      <w:r w:rsidRPr="002502E1">
        <w:rPr>
          <w:rFonts w:ascii="Georgia" w:eastAsia="Times New Roman" w:hAnsi="Georgia" w:cs="Segoe UI"/>
          <w:color w:val="292929"/>
          <w:spacing w:val="-1"/>
          <w:sz w:val="30"/>
          <w:szCs w:val="30"/>
        </w:rPr>
        <w:t>Download </w:t>
      </w:r>
      <w:hyperlink r:id="rId34" w:tgtFrame="_blank" w:history="1">
        <w:r w:rsidRPr="002502E1">
          <w:rPr>
            <w:rFonts w:ascii="Georgia" w:eastAsia="Times New Roman" w:hAnsi="Georgia" w:cs="Segoe UI"/>
            <w:color w:val="0000FF"/>
            <w:spacing w:val="-1"/>
            <w:sz w:val="30"/>
            <w:szCs w:val="30"/>
            <w:u w:val="single"/>
          </w:rPr>
          <w:t>ASP.NET Web API sample project</w:t>
        </w:r>
      </w:hyperlink>
    </w:p>
    <w:p w14:paraId="75035A45" w14:textId="1CAAFC62" w:rsidR="00787902" w:rsidRDefault="00787902" w:rsidP="002502E1">
      <w:pPr>
        <w:shd w:val="clear" w:color="auto" w:fill="FFFFFF"/>
        <w:spacing w:before="206" w:after="0" w:line="480" w:lineRule="atLeast"/>
        <w:rPr>
          <w:rFonts w:ascii="Georgia" w:eastAsia="Times New Roman" w:hAnsi="Georgia" w:cs="Segoe UI"/>
          <w:color w:val="292929"/>
          <w:spacing w:val="-1"/>
          <w:sz w:val="30"/>
          <w:szCs w:val="30"/>
        </w:rPr>
      </w:pPr>
    </w:p>
    <w:p w14:paraId="4B9DDA69" w14:textId="77777777" w:rsidR="00787902" w:rsidRDefault="00787902" w:rsidP="00787902">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t>Web API</w:t>
      </w:r>
    </w:p>
    <w:p w14:paraId="01D0D5ED" w14:textId="77777777" w:rsidR="00787902" w:rsidRDefault="00787902" w:rsidP="00787902">
      <w:pPr>
        <w:pStyle w:val="NormalWeb"/>
        <w:numPr>
          <w:ilvl w:val="0"/>
          <w:numId w:val="12"/>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This is the new framework for building HTTP services with easy and simple way.</w:t>
      </w:r>
    </w:p>
    <w:p w14:paraId="43AB882A" w14:textId="77777777" w:rsidR="00787902" w:rsidRDefault="00787902" w:rsidP="00787902">
      <w:pPr>
        <w:pStyle w:val="NormalWeb"/>
        <w:numPr>
          <w:ilvl w:val="0"/>
          <w:numId w:val="12"/>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Web API is open source an ideal platform for building REST-</w:t>
      </w:r>
      <w:proofErr w:type="spellStart"/>
      <w:r>
        <w:rPr>
          <w:rFonts w:ascii="Segoe UI" w:hAnsi="Segoe UI" w:cs="Segoe UI"/>
          <w:color w:val="161616"/>
        </w:rPr>
        <w:t>ful</w:t>
      </w:r>
      <w:proofErr w:type="spellEnd"/>
      <w:r>
        <w:rPr>
          <w:rFonts w:ascii="Segoe UI" w:hAnsi="Segoe UI" w:cs="Segoe UI"/>
          <w:color w:val="161616"/>
        </w:rPr>
        <w:t xml:space="preserve"> services over the .NET Framework.</w:t>
      </w:r>
    </w:p>
    <w:p w14:paraId="26938D67" w14:textId="77777777" w:rsidR="00787902" w:rsidRDefault="00787902" w:rsidP="00787902">
      <w:pPr>
        <w:pStyle w:val="NormalWeb"/>
        <w:numPr>
          <w:ilvl w:val="0"/>
          <w:numId w:val="12"/>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Unlike WCF Rest service, it </w:t>
      </w:r>
      <w:proofErr w:type="gramStart"/>
      <w:r>
        <w:rPr>
          <w:rFonts w:ascii="Segoe UI" w:hAnsi="Segoe UI" w:cs="Segoe UI"/>
          <w:color w:val="161616"/>
        </w:rPr>
        <w:t>use</w:t>
      </w:r>
      <w:proofErr w:type="gramEnd"/>
      <w:r>
        <w:rPr>
          <w:rFonts w:ascii="Segoe UI" w:hAnsi="Segoe UI" w:cs="Segoe UI"/>
          <w:color w:val="161616"/>
        </w:rPr>
        <w:t xml:space="preserve"> the full </w:t>
      </w:r>
      <w:proofErr w:type="spellStart"/>
      <w:r>
        <w:rPr>
          <w:rFonts w:ascii="Segoe UI" w:hAnsi="Segoe UI" w:cs="Segoe UI"/>
          <w:color w:val="161616"/>
        </w:rPr>
        <w:t>featues</w:t>
      </w:r>
      <w:proofErr w:type="spellEnd"/>
      <w:r>
        <w:rPr>
          <w:rFonts w:ascii="Segoe UI" w:hAnsi="Segoe UI" w:cs="Segoe UI"/>
          <w:color w:val="161616"/>
        </w:rPr>
        <w:t xml:space="preserve"> of HTTP (like URIs, request/response headers, caching, versioning, various content formats)</w:t>
      </w:r>
    </w:p>
    <w:p w14:paraId="05A4603E" w14:textId="77777777" w:rsidR="00787902" w:rsidRDefault="00787902" w:rsidP="00787902">
      <w:pPr>
        <w:pStyle w:val="NormalWeb"/>
        <w:numPr>
          <w:ilvl w:val="0"/>
          <w:numId w:val="12"/>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It also supports the MVC features such as routing, controllers, action results, filter, model binders, IOC container or dependency injection, unit testing that makes it </w:t>
      </w:r>
      <w:proofErr w:type="gramStart"/>
      <w:r>
        <w:rPr>
          <w:rFonts w:ascii="Segoe UI" w:hAnsi="Segoe UI" w:cs="Segoe UI"/>
          <w:color w:val="161616"/>
        </w:rPr>
        <w:t>more simple and robust</w:t>
      </w:r>
      <w:proofErr w:type="gramEnd"/>
      <w:r>
        <w:rPr>
          <w:rFonts w:ascii="Segoe UI" w:hAnsi="Segoe UI" w:cs="Segoe UI"/>
          <w:color w:val="161616"/>
        </w:rPr>
        <w:t>.</w:t>
      </w:r>
    </w:p>
    <w:p w14:paraId="0E0CEA5E" w14:textId="77777777" w:rsidR="00787902" w:rsidRDefault="00787902" w:rsidP="00787902">
      <w:pPr>
        <w:pStyle w:val="NormalWeb"/>
        <w:numPr>
          <w:ilvl w:val="0"/>
          <w:numId w:val="12"/>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It can be hosted with in the application or on IIS.</w:t>
      </w:r>
    </w:p>
    <w:p w14:paraId="2087C256" w14:textId="77777777" w:rsidR="00787902" w:rsidRDefault="00787902" w:rsidP="00787902">
      <w:pPr>
        <w:pStyle w:val="NormalWeb"/>
        <w:numPr>
          <w:ilvl w:val="0"/>
          <w:numId w:val="12"/>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It is light weight architecture and good for devices which have limited bandwidth like smart phones.</w:t>
      </w:r>
    </w:p>
    <w:p w14:paraId="13371AD6" w14:textId="77777777" w:rsidR="00787902" w:rsidRDefault="00787902" w:rsidP="00787902">
      <w:pPr>
        <w:pStyle w:val="NormalWeb"/>
        <w:numPr>
          <w:ilvl w:val="0"/>
          <w:numId w:val="12"/>
        </w:numPr>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 xml:space="preserve">Responses are formatted by Web API’s </w:t>
      </w:r>
      <w:proofErr w:type="spellStart"/>
      <w:r>
        <w:rPr>
          <w:rFonts w:ascii="Segoe UI" w:hAnsi="Segoe UI" w:cs="Segoe UI"/>
          <w:color w:val="161616"/>
        </w:rPr>
        <w:t>MediaTypeFormatter</w:t>
      </w:r>
      <w:proofErr w:type="spellEnd"/>
      <w:r>
        <w:rPr>
          <w:rFonts w:ascii="Segoe UI" w:hAnsi="Segoe UI" w:cs="Segoe UI"/>
          <w:color w:val="161616"/>
        </w:rPr>
        <w:t xml:space="preserve"> into JSON, </w:t>
      </w:r>
      <w:proofErr w:type="gramStart"/>
      <w:r>
        <w:rPr>
          <w:rFonts w:ascii="Segoe UI" w:hAnsi="Segoe UI" w:cs="Segoe UI"/>
          <w:color w:val="161616"/>
        </w:rPr>
        <w:t>XML</w:t>
      </w:r>
      <w:proofErr w:type="gramEnd"/>
      <w:r>
        <w:rPr>
          <w:rFonts w:ascii="Segoe UI" w:hAnsi="Segoe UI" w:cs="Segoe UI"/>
          <w:color w:val="161616"/>
        </w:rPr>
        <w:t xml:space="preserve"> or whatever format you want to add as a </w:t>
      </w:r>
      <w:proofErr w:type="spellStart"/>
      <w:r>
        <w:rPr>
          <w:rFonts w:ascii="Segoe UI" w:hAnsi="Segoe UI" w:cs="Segoe UI"/>
          <w:color w:val="161616"/>
        </w:rPr>
        <w:t>MediaTypeFormatter</w:t>
      </w:r>
      <w:proofErr w:type="spellEnd"/>
      <w:r>
        <w:rPr>
          <w:rFonts w:ascii="Segoe UI" w:hAnsi="Segoe UI" w:cs="Segoe UI"/>
          <w:color w:val="161616"/>
        </w:rPr>
        <w:t>.</w:t>
      </w:r>
    </w:p>
    <w:p w14:paraId="66A1040E" w14:textId="77777777" w:rsidR="00787902" w:rsidRPr="002502E1" w:rsidRDefault="00787902" w:rsidP="002502E1">
      <w:pPr>
        <w:shd w:val="clear" w:color="auto" w:fill="FFFFFF"/>
        <w:spacing w:before="206" w:after="0" w:line="480" w:lineRule="atLeast"/>
        <w:rPr>
          <w:rFonts w:ascii="Georgia" w:eastAsia="Times New Roman" w:hAnsi="Georgia" w:cs="Segoe UI"/>
          <w:color w:val="292929"/>
          <w:spacing w:val="-1"/>
          <w:sz w:val="30"/>
          <w:szCs w:val="30"/>
        </w:rPr>
      </w:pPr>
    </w:p>
    <w:p w14:paraId="5160E6C4" w14:textId="57D30945" w:rsidR="00F7099F" w:rsidRDefault="00F7099F"/>
    <w:p w14:paraId="561778C0" w14:textId="53169473" w:rsidR="003E5072" w:rsidRDefault="003E5072">
      <w:r>
        <w:t xml:space="preserve">Creating Web Service </w:t>
      </w:r>
      <w:r>
        <w:sym w:font="Wingdings" w:char="F0E0"/>
      </w:r>
      <w:r>
        <w:t xml:space="preserve"> Publish </w:t>
      </w:r>
      <w:r>
        <w:sym w:font="Wingdings" w:char="F0E0"/>
      </w:r>
      <w:r>
        <w:t xml:space="preserve"> Consume Web Service</w:t>
      </w:r>
    </w:p>
    <w:p w14:paraId="2449E442" w14:textId="7758CD01" w:rsidR="003E5072" w:rsidRDefault="003E5072">
      <w:r>
        <w:t>How to Create ASMX Web Service?</w:t>
      </w:r>
    </w:p>
    <w:p w14:paraId="24BD9E12" w14:textId="6F0324D1" w:rsidR="003E5072" w:rsidRDefault="003E5072" w:rsidP="003E5072">
      <w:pPr>
        <w:pStyle w:val="ListParagraph"/>
        <w:numPr>
          <w:ilvl w:val="0"/>
          <w:numId w:val="13"/>
        </w:numPr>
      </w:pPr>
      <w:r>
        <w:t>Create an empty ASP.Net Web Application</w:t>
      </w:r>
    </w:p>
    <w:p w14:paraId="66A85EA2" w14:textId="3DB5ECAA" w:rsidR="003E5072" w:rsidRDefault="003E5072" w:rsidP="003E5072">
      <w:pPr>
        <w:pStyle w:val="ListParagraph"/>
        <w:numPr>
          <w:ilvl w:val="0"/>
          <w:numId w:val="13"/>
        </w:numPr>
      </w:pPr>
      <w:r>
        <w:t>Add .ASMX File</w:t>
      </w:r>
    </w:p>
    <w:p w14:paraId="074503B0" w14:textId="728A0195" w:rsidR="003E5072" w:rsidRDefault="003E5072" w:rsidP="003E5072">
      <w:pPr>
        <w:pStyle w:val="ListParagraph"/>
        <w:numPr>
          <w:ilvl w:val="0"/>
          <w:numId w:val="13"/>
        </w:numPr>
      </w:pPr>
      <w:r>
        <w:t>Write Web Methods</w:t>
      </w:r>
    </w:p>
    <w:p w14:paraId="336B9F0D" w14:textId="15ED430A" w:rsidR="003E5072" w:rsidRDefault="003E5072" w:rsidP="003E5072">
      <w:pPr>
        <w:pStyle w:val="ListParagraph"/>
        <w:numPr>
          <w:ilvl w:val="0"/>
          <w:numId w:val="13"/>
        </w:numPr>
      </w:pPr>
      <w:r>
        <w:t xml:space="preserve">Publish so can consume </w:t>
      </w:r>
    </w:p>
    <w:p w14:paraId="4A31A24F" w14:textId="069AB6F3" w:rsidR="003E5072" w:rsidRDefault="003E5072" w:rsidP="003E5072"/>
    <w:p w14:paraId="786933BC" w14:textId="23A72FD0" w:rsidR="003E5072" w:rsidRDefault="003E5072" w:rsidP="003E5072">
      <w:r>
        <w:t>How to Consume ASMX Web Service?</w:t>
      </w:r>
    </w:p>
    <w:p w14:paraId="5FE20C69" w14:textId="74342B3E" w:rsidR="003E5072" w:rsidRDefault="003E5072" w:rsidP="003E5072">
      <w:pPr>
        <w:pStyle w:val="ListParagraph"/>
        <w:numPr>
          <w:ilvl w:val="0"/>
          <w:numId w:val="13"/>
        </w:numPr>
      </w:pPr>
      <w:r>
        <w:t xml:space="preserve">Web Service must be published and must be up and running </w:t>
      </w:r>
    </w:p>
    <w:p w14:paraId="106BE2FC" w14:textId="29A75FE3" w:rsidR="003E5072" w:rsidRDefault="003E5072" w:rsidP="003E5072">
      <w:pPr>
        <w:pStyle w:val="ListParagraph"/>
        <w:numPr>
          <w:ilvl w:val="0"/>
          <w:numId w:val="13"/>
        </w:numPr>
      </w:pPr>
      <w:r>
        <w:t>Must know the configuration of the web service like Published URL, Web Methods etc.</w:t>
      </w:r>
    </w:p>
    <w:p w14:paraId="151641FD" w14:textId="0442FC16" w:rsidR="003E5072" w:rsidRDefault="003E5072" w:rsidP="003E5072"/>
    <w:p w14:paraId="18CD815B" w14:textId="6E524F27" w:rsidR="003E5072" w:rsidRDefault="003E5072" w:rsidP="003E5072">
      <w:pPr>
        <w:pStyle w:val="ListParagraph"/>
        <w:numPr>
          <w:ilvl w:val="0"/>
          <w:numId w:val="13"/>
        </w:numPr>
      </w:pPr>
      <w:r>
        <w:t>Create any Application like Windows or Web</w:t>
      </w:r>
    </w:p>
    <w:p w14:paraId="0DA0D3BF" w14:textId="77777777" w:rsidR="003E5072" w:rsidRDefault="003E5072" w:rsidP="003E5072">
      <w:pPr>
        <w:pStyle w:val="ListParagraph"/>
      </w:pPr>
    </w:p>
    <w:p w14:paraId="66B3751D" w14:textId="116D1FF8" w:rsidR="003E5072" w:rsidRDefault="003E5072" w:rsidP="003E5072">
      <w:pPr>
        <w:pStyle w:val="ListParagraph"/>
        <w:numPr>
          <w:ilvl w:val="0"/>
          <w:numId w:val="13"/>
        </w:numPr>
      </w:pPr>
      <w:r>
        <w:lastRenderedPageBreak/>
        <w:t>Add Web Service Reference in your project.</w:t>
      </w:r>
    </w:p>
    <w:p w14:paraId="4148421A" w14:textId="77777777" w:rsidR="003E5072" w:rsidRDefault="003E5072" w:rsidP="003E5072">
      <w:pPr>
        <w:pStyle w:val="ListParagraph"/>
      </w:pPr>
    </w:p>
    <w:p w14:paraId="227017A8" w14:textId="483A863F" w:rsidR="003E5072" w:rsidRDefault="003E5072" w:rsidP="003E5072">
      <w:pPr>
        <w:pStyle w:val="ListParagraph"/>
        <w:numPr>
          <w:ilvl w:val="0"/>
          <w:numId w:val="13"/>
        </w:numPr>
      </w:pPr>
      <w:r>
        <w:t>Now web service can be consumed.</w:t>
      </w:r>
    </w:p>
    <w:p w14:paraId="28AB4BE3" w14:textId="0D985036" w:rsidR="00E7334A" w:rsidRDefault="00E7334A" w:rsidP="00E7334A">
      <w:pPr>
        <w:pStyle w:val="ListParagraph"/>
      </w:pPr>
    </w:p>
    <w:p w14:paraId="2749E583" w14:textId="77777777" w:rsidR="00E7334A" w:rsidRDefault="00E7334A" w:rsidP="00E7334A">
      <w:pPr>
        <w:pStyle w:val="ListParagraph"/>
      </w:pPr>
    </w:p>
    <w:p w14:paraId="083D09BD" w14:textId="4BC9430F" w:rsidR="00E7334A" w:rsidRDefault="00E7334A" w:rsidP="00E7334A"/>
    <w:p w14:paraId="031E72B1" w14:textId="62BFFF3F" w:rsidR="00E7334A" w:rsidRDefault="00076128" w:rsidP="00E7334A">
      <w:r>
        <w:t>Enable Session State in ASMX Web Services:</w:t>
      </w:r>
    </w:p>
    <w:p w14:paraId="61110A72" w14:textId="67840D0F" w:rsidR="00076128" w:rsidRDefault="00076128" w:rsidP="00E7334A">
      <w:r>
        <w:t>Use the below Directive with the Web Method.</w:t>
      </w:r>
    </w:p>
    <w:p w14:paraId="7AAFFE82" w14:textId="4FF5EE63" w:rsidR="00076128" w:rsidRDefault="00076128" w:rsidP="00E7334A">
      <w:r>
        <w:t>[</w:t>
      </w:r>
      <w:proofErr w:type="spellStart"/>
      <w:r>
        <w:t>WebMthod</w:t>
      </w:r>
      <w:proofErr w:type="spellEnd"/>
      <w:r>
        <w:t>(</w:t>
      </w:r>
      <w:proofErr w:type="spellStart"/>
      <w:r>
        <w:t>EnableSession</w:t>
      </w:r>
      <w:proofErr w:type="spellEnd"/>
      <w:r>
        <w:t>=true)]</w:t>
      </w:r>
    </w:p>
    <w:p w14:paraId="28C7220F" w14:textId="4D6F3202" w:rsidR="00076128" w:rsidRDefault="00076128" w:rsidP="00E7334A">
      <w:r>
        <w:t>Public &lt;WEBMETHOD&gt;</w:t>
      </w:r>
    </w:p>
    <w:p w14:paraId="3DDE439A" w14:textId="76764CA2" w:rsidR="00076128" w:rsidRDefault="00076128" w:rsidP="00E7334A">
      <w:r>
        <w:t>{</w:t>
      </w:r>
    </w:p>
    <w:p w14:paraId="3366E35B" w14:textId="0DCCB04D" w:rsidR="00076128" w:rsidRDefault="00076128" w:rsidP="00E7334A">
      <w:r>
        <w:t>}</w:t>
      </w:r>
    </w:p>
    <w:p w14:paraId="00944594" w14:textId="77777777" w:rsidR="00076128" w:rsidRDefault="00076128" w:rsidP="00E7334A"/>
    <w:p w14:paraId="57017847" w14:textId="47C9ED9D" w:rsidR="00076128" w:rsidRDefault="00076128" w:rsidP="00E7334A"/>
    <w:p w14:paraId="28AD893C" w14:textId="743FE480" w:rsidR="00593F7C" w:rsidRDefault="00593F7C" w:rsidP="00E7334A">
      <w:proofErr w:type="spellStart"/>
      <w:r>
        <w:t>WebMethod</w:t>
      </w:r>
      <w:proofErr w:type="spellEnd"/>
      <w:r>
        <w:t xml:space="preserve"> Overloading</w:t>
      </w:r>
    </w:p>
    <w:p w14:paraId="522DED0C" w14:textId="1C671627" w:rsidR="00593F7C" w:rsidRDefault="00593F7C" w:rsidP="00E7334A">
      <w:r>
        <w:t>Usually Web Services does not support Method Overloading, but we can specify a name to a web method.</w:t>
      </w:r>
    </w:p>
    <w:p w14:paraId="39C98A9E" w14:textId="03D7AEF0" w:rsidR="003572E7" w:rsidRDefault="003572E7" w:rsidP="00E7334A"/>
    <w:p w14:paraId="045ED102" w14:textId="754E5188" w:rsidR="003572E7" w:rsidRDefault="003572E7" w:rsidP="00E7334A">
      <w:r>
        <w:t>Calling ASMX Web Services using ASP.Net built-in Java Script AJAX Control.</w:t>
      </w:r>
    </w:p>
    <w:p w14:paraId="25EEC878" w14:textId="589AD666" w:rsidR="003572E7" w:rsidRDefault="003572E7" w:rsidP="003572E7">
      <w:pPr>
        <w:pStyle w:val="ListParagraph"/>
        <w:numPr>
          <w:ilvl w:val="0"/>
          <w:numId w:val="13"/>
        </w:numPr>
      </w:pPr>
      <w:r>
        <w:t>Java Script AJAX is used to Re-load a partial (any part) page.</w:t>
      </w:r>
    </w:p>
    <w:p w14:paraId="471FFAF8" w14:textId="3E03EA03" w:rsidR="003572E7" w:rsidRDefault="003572E7" w:rsidP="003572E7">
      <w:pPr>
        <w:pStyle w:val="ListParagraph"/>
        <w:numPr>
          <w:ilvl w:val="0"/>
          <w:numId w:val="13"/>
        </w:numPr>
      </w:pPr>
      <w:r>
        <w:t>It requires Input Object and returns Output with Success and Failure Objects.</w:t>
      </w:r>
    </w:p>
    <w:p w14:paraId="3735530D" w14:textId="77777777" w:rsidR="003572E7" w:rsidRDefault="003572E7" w:rsidP="003572E7"/>
    <w:p w14:paraId="614E60ED" w14:textId="77777777" w:rsidR="003572E7" w:rsidRDefault="003572E7" w:rsidP="003572E7"/>
    <w:p w14:paraId="3B395F0F" w14:textId="77777777" w:rsidR="003E5072" w:rsidRDefault="003E5072" w:rsidP="003E5072">
      <w:pPr>
        <w:pStyle w:val="ListParagraph"/>
      </w:pPr>
    </w:p>
    <w:p w14:paraId="6F26B6A2" w14:textId="09A45C7F" w:rsidR="003E5072" w:rsidRDefault="003E5072" w:rsidP="003E5072"/>
    <w:p w14:paraId="017D3601" w14:textId="77777777" w:rsidR="003E5072" w:rsidRDefault="003E5072" w:rsidP="003E5072"/>
    <w:p w14:paraId="76C9A0CE" w14:textId="77777777" w:rsidR="003E5072" w:rsidRDefault="003E5072" w:rsidP="003E5072"/>
    <w:p w14:paraId="1ED81FE1" w14:textId="644BB0D6" w:rsidR="003E5072" w:rsidRDefault="003E5072"/>
    <w:p w14:paraId="46CBE120" w14:textId="77777777" w:rsidR="003E5072" w:rsidRDefault="003E5072"/>
    <w:sectPr w:rsidR="003E5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96F"/>
    <w:multiLevelType w:val="multilevel"/>
    <w:tmpl w:val="87A6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85DEB"/>
    <w:multiLevelType w:val="multilevel"/>
    <w:tmpl w:val="7C0C6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9030E"/>
    <w:multiLevelType w:val="multilevel"/>
    <w:tmpl w:val="B57C0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032B0"/>
    <w:multiLevelType w:val="multilevel"/>
    <w:tmpl w:val="6C381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D16CEA"/>
    <w:multiLevelType w:val="multilevel"/>
    <w:tmpl w:val="4846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C3653"/>
    <w:multiLevelType w:val="multilevel"/>
    <w:tmpl w:val="A6B86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AF6FE0"/>
    <w:multiLevelType w:val="multilevel"/>
    <w:tmpl w:val="6FE0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8E42DA"/>
    <w:multiLevelType w:val="multilevel"/>
    <w:tmpl w:val="C7AC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32A99"/>
    <w:multiLevelType w:val="multilevel"/>
    <w:tmpl w:val="EBAA7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759E2"/>
    <w:multiLevelType w:val="hybridMultilevel"/>
    <w:tmpl w:val="478AD504"/>
    <w:lvl w:ilvl="0" w:tplc="580E88FA">
      <w:numFmt w:val="bullet"/>
      <w:lvlText w:val="-"/>
      <w:lvlJc w:val="left"/>
      <w:pPr>
        <w:ind w:left="720" w:hanging="360"/>
      </w:pPr>
      <w:rPr>
        <w:rFonts w:ascii="Helvetica" w:eastAsia="Times New Roman" w:hAnsi="Helvetica" w:cs="Helvetica"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80751CF"/>
    <w:multiLevelType w:val="multilevel"/>
    <w:tmpl w:val="60C4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032A1"/>
    <w:multiLevelType w:val="hybridMultilevel"/>
    <w:tmpl w:val="EB1AC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7310B6"/>
    <w:multiLevelType w:val="multilevel"/>
    <w:tmpl w:val="832C8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0"/>
  </w:num>
  <w:num w:numId="4">
    <w:abstractNumId w:val="6"/>
  </w:num>
  <w:num w:numId="5">
    <w:abstractNumId w:val="4"/>
  </w:num>
  <w:num w:numId="6">
    <w:abstractNumId w:val="3"/>
  </w:num>
  <w:num w:numId="7">
    <w:abstractNumId w:val="8"/>
  </w:num>
  <w:num w:numId="8">
    <w:abstractNumId w:val="2"/>
  </w:num>
  <w:num w:numId="9">
    <w:abstractNumId w:val="1"/>
  </w:num>
  <w:num w:numId="10">
    <w:abstractNumId w:val="12"/>
  </w:num>
  <w:num w:numId="11">
    <w:abstractNumId w:val="11"/>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F4"/>
    <w:rsid w:val="00076128"/>
    <w:rsid w:val="002502E1"/>
    <w:rsid w:val="00294B6A"/>
    <w:rsid w:val="003426EA"/>
    <w:rsid w:val="003572E7"/>
    <w:rsid w:val="003E5072"/>
    <w:rsid w:val="00593F7C"/>
    <w:rsid w:val="006218AB"/>
    <w:rsid w:val="006272D9"/>
    <w:rsid w:val="0075203A"/>
    <w:rsid w:val="00787902"/>
    <w:rsid w:val="008144F4"/>
    <w:rsid w:val="008953F2"/>
    <w:rsid w:val="008F1787"/>
    <w:rsid w:val="0097134D"/>
    <w:rsid w:val="00C16052"/>
    <w:rsid w:val="00C56E2E"/>
    <w:rsid w:val="00E7334A"/>
    <w:rsid w:val="00F7099F"/>
    <w:rsid w:val="00FA5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7816"/>
  <w15:chartTrackingRefBased/>
  <w15:docId w15:val="{22D35C0B-1668-49F3-989E-80A1A1ED5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02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17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2E1"/>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2502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02E1"/>
    <w:rPr>
      <w:b/>
      <w:bCs/>
    </w:rPr>
  </w:style>
  <w:style w:type="character" w:styleId="Hyperlink">
    <w:name w:val="Hyperlink"/>
    <w:basedOn w:val="DefaultParagraphFont"/>
    <w:uiPriority w:val="99"/>
    <w:semiHidden/>
    <w:unhideWhenUsed/>
    <w:rsid w:val="002502E1"/>
    <w:rPr>
      <w:color w:val="0000FF"/>
      <w:u w:val="single"/>
    </w:rPr>
  </w:style>
  <w:style w:type="paragraph" w:customStyle="1" w:styleId="my">
    <w:name w:val="my"/>
    <w:basedOn w:val="Normal"/>
    <w:rsid w:val="002502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F178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F178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5E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531005">
      <w:bodyDiv w:val="1"/>
      <w:marLeft w:val="0"/>
      <w:marRight w:val="0"/>
      <w:marTop w:val="0"/>
      <w:marBottom w:val="0"/>
      <w:divBdr>
        <w:top w:val="none" w:sz="0" w:space="0" w:color="auto"/>
        <w:left w:val="none" w:sz="0" w:space="0" w:color="auto"/>
        <w:bottom w:val="none" w:sz="0" w:space="0" w:color="auto"/>
        <w:right w:val="none" w:sz="0" w:space="0" w:color="auto"/>
      </w:divBdr>
      <w:divsChild>
        <w:div w:id="1138307126">
          <w:marLeft w:val="0"/>
          <w:marRight w:val="0"/>
          <w:marTop w:val="0"/>
          <w:marBottom w:val="0"/>
          <w:divBdr>
            <w:top w:val="none" w:sz="0" w:space="0" w:color="auto"/>
            <w:left w:val="none" w:sz="0" w:space="0" w:color="auto"/>
            <w:bottom w:val="none" w:sz="0" w:space="0" w:color="auto"/>
            <w:right w:val="none" w:sz="0" w:space="0" w:color="auto"/>
          </w:divBdr>
          <w:divsChild>
            <w:div w:id="663701839">
              <w:marLeft w:val="0"/>
              <w:marRight w:val="0"/>
              <w:marTop w:val="0"/>
              <w:marBottom w:val="0"/>
              <w:divBdr>
                <w:top w:val="none" w:sz="0" w:space="0" w:color="auto"/>
                <w:left w:val="none" w:sz="0" w:space="0" w:color="auto"/>
                <w:bottom w:val="none" w:sz="0" w:space="0" w:color="auto"/>
                <w:right w:val="none" w:sz="0" w:space="0" w:color="auto"/>
              </w:divBdr>
            </w:div>
            <w:div w:id="1390959178">
              <w:marLeft w:val="0"/>
              <w:marRight w:val="0"/>
              <w:marTop w:val="0"/>
              <w:marBottom w:val="0"/>
              <w:divBdr>
                <w:top w:val="none" w:sz="0" w:space="0" w:color="auto"/>
                <w:left w:val="none" w:sz="0" w:space="0" w:color="auto"/>
                <w:bottom w:val="none" w:sz="0" w:space="0" w:color="auto"/>
                <w:right w:val="none" w:sz="0" w:space="0" w:color="auto"/>
              </w:divBdr>
              <w:divsChild>
                <w:div w:id="1825275027">
                  <w:marLeft w:val="0"/>
                  <w:marRight w:val="0"/>
                  <w:marTop w:val="0"/>
                  <w:marBottom w:val="0"/>
                  <w:divBdr>
                    <w:top w:val="none" w:sz="0" w:space="0" w:color="auto"/>
                    <w:left w:val="none" w:sz="0" w:space="0" w:color="auto"/>
                    <w:bottom w:val="none" w:sz="0" w:space="0" w:color="auto"/>
                    <w:right w:val="none" w:sz="0" w:space="0" w:color="auto"/>
                  </w:divBdr>
                </w:div>
              </w:divsChild>
            </w:div>
            <w:div w:id="45765494">
              <w:marLeft w:val="0"/>
              <w:marRight w:val="0"/>
              <w:marTop w:val="0"/>
              <w:marBottom w:val="0"/>
              <w:divBdr>
                <w:top w:val="none" w:sz="0" w:space="0" w:color="auto"/>
                <w:left w:val="none" w:sz="0" w:space="0" w:color="auto"/>
                <w:bottom w:val="none" w:sz="0" w:space="0" w:color="auto"/>
                <w:right w:val="none" w:sz="0" w:space="0" w:color="auto"/>
              </w:divBdr>
              <w:divsChild>
                <w:div w:id="1948271524">
                  <w:marLeft w:val="0"/>
                  <w:marRight w:val="0"/>
                  <w:marTop w:val="0"/>
                  <w:marBottom w:val="0"/>
                  <w:divBdr>
                    <w:top w:val="none" w:sz="0" w:space="0" w:color="auto"/>
                    <w:left w:val="none" w:sz="0" w:space="0" w:color="auto"/>
                    <w:bottom w:val="none" w:sz="0" w:space="0" w:color="auto"/>
                    <w:right w:val="none" w:sz="0" w:space="0" w:color="auto"/>
                  </w:divBdr>
                </w:div>
              </w:divsChild>
            </w:div>
            <w:div w:id="2145271652">
              <w:marLeft w:val="0"/>
              <w:marRight w:val="0"/>
              <w:marTop w:val="0"/>
              <w:marBottom w:val="0"/>
              <w:divBdr>
                <w:top w:val="none" w:sz="0" w:space="0" w:color="auto"/>
                <w:left w:val="none" w:sz="0" w:space="0" w:color="auto"/>
                <w:bottom w:val="none" w:sz="0" w:space="0" w:color="auto"/>
                <w:right w:val="none" w:sz="0" w:space="0" w:color="auto"/>
              </w:divBdr>
            </w:div>
            <w:div w:id="887103748">
              <w:marLeft w:val="0"/>
              <w:marRight w:val="0"/>
              <w:marTop w:val="0"/>
              <w:marBottom w:val="0"/>
              <w:divBdr>
                <w:top w:val="none" w:sz="0" w:space="0" w:color="auto"/>
                <w:left w:val="none" w:sz="0" w:space="0" w:color="auto"/>
                <w:bottom w:val="none" w:sz="0" w:space="0" w:color="auto"/>
                <w:right w:val="none" w:sz="0" w:space="0" w:color="auto"/>
              </w:divBdr>
              <w:divsChild>
                <w:div w:id="2109810358">
                  <w:marLeft w:val="0"/>
                  <w:marRight w:val="0"/>
                  <w:marTop w:val="0"/>
                  <w:marBottom w:val="0"/>
                  <w:divBdr>
                    <w:top w:val="none" w:sz="0" w:space="0" w:color="auto"/>
                    <w:left w:val="none" w:sz="0" w:space="0" w:color="auto"/>
                    <w:bottom w:val="none" w:sz="0" w:space="0" w:color="auto"/>
                    <w:right w:val="none" w:sz="0" w:space="0" w:color="auto"/>
                  </w:divBdr>
                </w:div>
              </w:divsChild>
            </w:div>
            <w:div w:id="951085692">
              <w:marLeft w:val="0"/>
              <w:marRight w:val="0"/>
              <w:marTop w:val="0"/>
              <w:marBottom w:val="0"/>
              <w:divBdr>
                <w:top w:val="none" w:sz="0" w:space="0" w:color="auto"/>
                <w:left w:val="none" w:sz="0" w:space="0" w:color="auto"/>
                <w:bottom w:val="none" w:sz="0" w:space="0" w:color="auto"/>
                <w:right w:val="none" w:sz="0" w:space="0" w:color="auto"/>
              </w:divBdr>
            </w:div>
            <w:div w:id="845557882">
              <w:marLeft w:val="0"/>
              <w:marRight w:val="0"/>
              <w:marTop w:val="0"/>
              <w:marBottom w:val="0"/>
              <w:divBdr>
                <w:top w:val="none" w:sz="0" w:space="0" w:color="auto"/>
                <w:left w:val="none" w:sz="0" w:space="0" w:color="auto"/>
                <w:bottom w:val="none" w:sz="0" w:space="0" w:color="auto"/>
                <w:right w:val="none" w:sz="0" w:space="0" w:color="auto"/>
              </w:divBdr>
              <w:divsChild>
                <w:div w:id="969434787">
                  <w:marLeft w:val="0"/>
                  <w:marRight w:val="0"/>
                  <w:marTop w:val="0"/>
                  <w:marBottom w:val="0"/>
                  <w:divBdr>
                    <w:top w:val="none" w:sz="0" w:space="0" w:color="auto"/>
                    <w:left w:val="none" w:sz="0" w:space="0" w:color="auto"/>
                    <w:bottom w:val="none" w:sz="0" w:space="0" w:color="auto"/>
                    <w:right w:val="none" w:sz="0" w:space="0" w:color="auto"/>
                  </w:divBdr>
                </w:div>
              </w:divsChild>
            </w:div>
            <w:div w:id="1264260922">
              <w:marLeft w:val="0"/>
              <w:marRight w:val="0"/>
              <w:marTop w:val="0"/>
              <w:marBottom w:val="0"/>
              <w:divBdr>
                <w:top w:val="none" w:sz="0" w:space="0" w:color="auto"/>
                <w:left w:val="none" w:sz="0" w:space="0" w:color="auto"/>
                <w:bottom w:val="none" w:sz="0" w:space="0" w:color="auto"/>
                <w:right w:val="none" w:sz="0" w:space="0" w:color="auto"/>
              </w:divBdr>
              <w:divsChild>
                <w:div w:id="1204516667">
                  <w:marLeft w:val="0"/>
                  <w:marRight w:val="0"/>
                  <w:marTop w:val="0"/>
                  <w:marBottom w:val="0"/>
                  <w:divBdr>
                    <w:top w:val="none" w:sz="0" w:space="0" w:color="auto"/>
                    <w:left w:val="none" w:sz="0" w:space="0" w:color="auto"/>
                    <w:bottom w:val="none" w:sz="0" w:space="0" w:color="auto"/>
                    <w:right w:val="none" w:sz="0" w:space="0" w:color="auto"/>
                  </w:divBdr>
                </w:div>
              </w:divsChild>
            </w:div>
            <w:div w:id="335811593">
              <w:marLeft w:val="0"/>
              <w:marRight w:val="0"/>
              <w:marTop w:val="0"/>
              <w:marBottom w:val="0"/>
              <w:divBdr>
                <w:top w:val="none" w:sz="0" w:space="0" w:color="auto"/>
                <w:left w:val="none" w:sz="0" w:space="0" w:color="auto"/>
                <w:bottom w:val="none" w:sz="0" w:space="0" w:color="auto"/>
                <w:right w:val="none" w:sz="0" w:space="0" w:color="auto"/>
              </w:divBdr>
            </w:div>
            <w:div w:id="1004280441">
              <w:marLeft w:val="0"/>
              <w:marRight w:val="0"/>
              <w:marTop w:val="0"/>
              <w:marBottom w:val="0"/>
              <w:divBdr>
                <w:top w:val="none" w:sz="0" w:space="0" w:color="auto"/>
                <w:left w:val="none" w:sz="0" w:space="0" w:color="auto"/>
                <w:bottom w:val="none" w:sz="0" w:space="0" w:color="auto"/>
                <w:right w:val="none" w:sz="0" w:space="0" w:color="auto"/>
              </w:divBdr>
            </w:div>
            <w:div w:id="1532453563">
              <w:marLeft w:val="0"/>
              <w:marRight w:val="0"/>
              <w:marTop w:val="0"/>
              <w:marBottom w:val="0"/>
              <w:divBdr>
                <w:top w:val="none" w:sz="0" w:space="0" w:color="auto"/>
                <w:left w:val="none" w:sz="0" w:space="0" w:color="auto"/>
                <w:bottom w:val="none" w:sz="0" w:space="0" w:color="auto"/>
                <w:right w:val="none" w:sz="0" w:space="0" w:color="auto"/>
              </w:divBdr>
              <w:divsChild>
                <w:div w:id="3921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5765">
          <w:marLeft w:val="0"/>
          <w:marRight w:val="0"/>
          <w:marTop w:val="0"/>
          <w:marBottom w:val="0"/>
          <w:divBdr>
            <w:top w:val="none" w:sz="0" w:space="0" w:color="auto"/>
            <w:left w:val="none" w:sz="0" w:space="0" w:color="auto"/>
            <w:bottom w:val="none" w:sz="0" w:space="0" w:color="auto"/>
            <w:right w:val="none" w:sz="0" w:space="0" w:color="auto"/>
          </w:divBdr>
          <w:divsChild>
            <w:div w:id="340472188">
              <w:marLeft w:val="0"/>
              <w:marRight w:val="0"/>
              <w:marTop w:val="0"/>
              <w:marBottom w:val="0"/>
              <w:divBdr>
                <w:top w:val="none" w:sz="0" w:space="0" w:color="auto"/>
                <w:left w:val="none" w:sz="0" w:space="0" w:color="auto"/>
                <w:bottom w:val="none" w:sz="0" w:space="0" w:color="auto"/>
                <w:right w:val="none" w:sz="0" w:space="0" w:color="auto"/>
              </w:divBdr>
            </w:div>
            <w:div w:id="2064867954">
              <w:marLeft w:val="0"/>
              <w:marRight w:val="0"/>
              <w:marTop w:val="0"/>
              <w:marBottom w:val="0"/>
              <w:divBdr>
                <w:top w:val="none" w:sz="0" w:space="0" w:color="auto"/>
                <w:left w:val="none" w:sz="0" w:space="0" w:color="auto"/>
                <w:bottom w:val="none" w:sz="0" w:space="0" w:color="auto"/>
                <w:right w:val="none" w:sz="0" w:space="0" w:color="auto"/>
              </w:divBdr>
            </w:div>
            <w:div w:id="1749110000">
              <w:marLeft w:val="0"/>
              <w:marRight w:val="0"/>
              <w:marTop w:val="0"/>
              <w:marBottom w:val="0"/>
              <w:divBdr>
                <w:top w:val="none" w:sz="0" w:space="0" w:color="auto"/>
                <w:left w:val="none" w:sz="0" w:space="0" w:color="auto"/>
                <w:bottom w:val="none" w:sz="0" w:space="0" w:color="auto"/>
                <w:right w:val="none" w:sz="0" w:space="0" w:color="auto"/>
              </w:divBdr>
              <w:divsChild>
                <w:div w:id="1375932313">
                  <w:marLeft w:val="0"/>
                  <w:marRight w:val="0"/>
                  <w:marTop w:val="0"/>
                  <w:marBottom w:val="0"/>
                  <w:divBdr>
                    <w:top w:val="none" w:sz="0" w:space="0" w:color="auto"/>
                    <w:left w:val="none" w:sz="0" w:space="0" w:color="auto"/>
                    <w:bottom w:val="none" w:sz="0" w:space="0" w:color="auto"/>
                    <w:right w:val="none" w:sz="0" w:space="0" w:color="auto"/>
                  </w:divBdr>
                </w:div>
              </w:divsChild>
            </w:div>
            <w:div w:id="797450903">
              <w:marLeft w:val="0"/>
              <w:marRight w:val="0"/>
              <w:marTop w:val="0"/>
              <w:marBottom w:val="0"/>
              <w:divBdr>
                <w:top w:val="none" w:sz="0" w:space="0" w:color="auto"/>
                <w:left w:val="none" w:sz="0" w:space="0" w:color="auto"/>
                <w:bottom w:val="none" w:sz="0" w:space="0" w:color="auto"/>
                <w:right w:val="none" w:sz="0" w:space="0" w:color="auto"/>
              </w:divBdr>
            </w:div>
            <w:div w:id="333805028">
              <w:marLeft w:val="0"/>
              <w:marRight w:val="0"/>
              <w:marTop w:val="0"/>
              <w:marBottom w:val="0"/>
              <w:divBdr>
                <w:top w:val="none" w:sz="0" w:space="0" w:color="auto"/>
                <w:left w:val="none" w:sz="0" w:space="0" w:color="auto"/>
                <w:bottom w:val="none" w:sz="0" w:space="0" w:color="auto"/>
                <w:right w:val="none" w:sz="0" w:space="0" w:color="auto"/>
              </w:divBdr>
            </w:div>
            <w:div w:id="1675261898">
              <w:marLeft w:val="0"/>
              <w:marRight w:val="0"/>
              <w:marTop w:val="0"/>
              <w:marBottom w:val="0"/>
              <w:divBdr>
                <w:top w:val="none" w:sz="0" w:space="0" w:color="auto"/>
                <w:left w:val="none" w:sz="0" w:space="0" w:color="auto"/>
                <w:bottom w:val="none" w:sz="0" w:space="0" w:color="auto"/>
                <w:right w:val="none" w:sz="0" w:space="0" w:color="auto"/>
              </w:divBdr>
              <w:divsChild>
                <w:div w:id="1312372819">
                  <w:marLeft w:val="0"/>
                  <w:marRight w:val="0"/>
                  <w:marTop w:val="0"/>
                  <w:marBottom w:val="0"/>
                  <w:divBdr>
                    <w:top w:val="none" w:sz="0" w:space="0" w:color="auto"/>
                    <w:left w:val="none" w:sz="0" w:space="0" w:color="auto"/>
                    <w:bottom w:val="none" w:sz="0" w:space="0" w:color="auto"/>
                    <w:right w:val="none" w:sz="0" w:space="0" w:color="auto"/>
                  </w:divBdr>
                </w:div>
              </w:divsChild>
            </w:div>
            <w:div w:id="839085088">
              <w:marLeft w:val="0"/>
              <w:marRight w:val="0"/>
              <w:marTop w:val="0"/>
              <w:marBottom w:val="0"/>
              <w:divBdr>
                <w:top w:val="none" w:sz="0" w:space="0" w:color="auto"/>
                <w:left w:val="none" w:sz="0" w:space="0" w:color="auto"/>
                <w:bottom w:val="none" w:sz="0" w:space="0" w:color="auto"/>
                <w:right w:val="none" w:sz="0" w:space="0" w:color="auto"/>
              </w:divBdr>
            </w:div>
            <w:div w:id="1450860593">
              <w:marLeft w:val="0"/>
              <w:marRight w:val="0"/>
              <w:marTop w:val="0"/>
              <w:marBottom w:val="0"/>
              <w:divBdr>
                <w:top w:val="none" w:sz="0" w:space="0" w:color="auto"/>
                <w:left w:val="none" w:sz="0" w:space="0" w:color="auto"/>
                <w:bottom w:val="none" w:sz="0" w:space="0" w:color="auto"/>
                <w:right w:val="none" w:sz="0" w:space="0" w:color="auto"/>
              </w:divBdr>
              <w:divsChild>
                <w:div w:id="514920655">
                  <w:marLeft w:val="0"/>
                  <w:marRight w:val="0"/>
                  <w:marTop w:val="0"/>
                  <w:marBottom w:val="0"/>
                  <w:divBdr>
                    <w:top w:val="none" w:sz="0" w:space="0" w:color="auto"/>
                    <w:left w:val="none" w:sz="0" w:space="0" w:color="auto"/>
                    <w:bottom w:val="none" w:sz="0" w:space="0" w:color="auto"/>
                    <w:right w:val="none" w:sz="0" w:space="0" w:color="auto"/>
                  </w:divBdr>
                </w:div>
              </w:divsChild>
            </w:div>
            <w:div w:id="1097482026">
              <w:marLeft w:val="0"/>
              <w:marRight w:val="0"/>
              <w:marTop w:val="0"/>
              <w:marBottom w:val="0"/>
              <w:divBdr>
                <w:top w:val="none" w:sz="0" w:space="0" w:color="auto"/>
                <w:left w:val="none" w:sz="0" w:space="0" w:color="auto"/>
                <w:bottom w:val="none" w:sz="0" w:space="0" w:color="auto"/>
                <w:right w:val="none" w:sz="0" w:space="0" w:color="auto"/>
              </w:divBdr>
              <w:divsChild>
                <w:div w:id="1408383492">
                  <w:marLeft w:val="0"/>
                  <w:marRight w:val="0"/>
                  <w:marTop w:val="0"/>
                  <w:marBottom w:val="0"/>
                  <w:divBdr>
                    <w:top w:val="none" w:sz="0" w:space="0" w:color="auto"/>
                    <w:left w:val="none" w:sz="0" w:space="0" w:color="auto"/>
                    <w:bottom w:val="none" w:sz="0" w:space="0" w:color="auto"/>
                    <w:right w:val="none" w:sz="0" w:space="0" w:color="auto"/>
                  </w:divBdr>
                </w:div>
              </w:divsChild>
            </w:div>
            <w:div w:id="1206063713">
              <w:marLeft w:val="0"/>
              <w:marRight w:val="0"/>
              <w:marTop w:val="0"/>
              <w:marBottom w:val="0"/>
              <w:divBdr>
                <w:top w:val="none" w:sz="0" w:space="0" w:color="auto"/>
                <w:left w:val="none" w:sz="0" w:space="0" w:color="auto"/>
                <w:bottom w:val="none" w:sz="0" w:space="0" w:color="auto"/>
                <w:right w:val="none" w:sz="0" w:space="0" w:color="auto"/>
              </w:divBdr>
              <w:divsChild>
                <w:div w:id="948584564">
                  <w:marLeft w:val="0"/>
                  <w:marRight w:val="0"/>
                  <w:marTop w:val="0"/>
                  <w:marBottom w:val="0"/>
                  <w:divBdr>
                    <w:top w:val="none" w:sz="0" w:space="0" w:color="auto"/>
                    <w:left w:val="none" w:sz="0" w:space="0" w:color="auto"/>
                    <w:bottom w:val="none" w:sz="0" w:space="0" w:color="auto"/>
                    <w:right w:val="none" w:sz="0" w:space="0" w:color="auto"/>
                  </w:divBdr>
                </w:div>
              </w:divsChild>
            </w:div>
            <w:div w:id="1658532485">
              <w:marLeft w:val="0"/>
              <w:marRight w:val="0"/>
              <w:marTop w:val="0"/>
              <w:marBottom w:val="0"/>
              <w:divBdr>
                <w:top w:val="none" w:sz="0" w:space="0" w:color="auto"/>
                <w:left w:val="none" w:sz="0" w:space="0" w:color="auto"/>
                <w:bottom w:val="none" w:sz="0" w:space="0" w:color="auto"/>
                <w:right w:val="none" w:sz="0" w:space="0" w:color="auto"/>
              </w:divBdr>
              <w:divsChild>
                <w:div w:id="241988612">
                  <w:marLeft w:val="0"/>
                  <w:marRight w:val="0"/>
                  <w:marTop w:val="0"/>
                  <w:marBottom w:val="0"/>
                  <w:divBdr>
                    <w:top w:val="none" w:sz="0" w:space="0" w:color="auto"/>
                    <w:left w:val="none" w:sz="0" w:space="0" w:color="auto"/>
                    <w:bottom w:val="none" w:sz="0" w:space="0" w:color="auto"/>
                    <w:right w:val="none" w:sz="0" w:space="0" w:color="auto"/>
                  </w:divBdr>
                </w:div>
              </w:divsChild>
            </w:div>
            <w:div w:id="1103300112">
              <w:marLeft w:val="0"/>
              <w:marRight w:val="0"/>
              <w:marTop w:val="0"/>
              <w:marBottom w:val="0"/>
              <w:divBdr>
                <w:top w:val="none" w:sz="0" w:space="0" w:color="auto"/>
                <w:left w:val="none" w:sz="0" w:space="0" w:color="auto"/>
                <w:bottom w:val="none" w:sz="0" w:space="0" w:color="auto"/>
                <w:right w:val="none" w:sz="0" w:space="0" w:color="auto"/>
              </w:divBdr>
            </w:div>
            <w:div w:id="459690875">
              <w:marLeft w:val="0"/>
              <w:marRight w:val="0"/>
              <w:marTop w:val="0"/>
              <w:marBottom w:val="0"/>
              <w:divBdr>
                <w:top w:val="none" w:sz="0" w:space="0" w:color="auto"/>
                <w:left w:val="none" w:sz="0" w:space="0" w:color="auto"/>
                <w:bottom w:val="none" w:sz="0" w:space="0" w:color="auto"/>
                <w:right w:val="none" w:sz="0" w:space="0" w:color="auto"/>
              </w:divBdr>
            </w:div>
            <w:div w:id="183598795">
              <w:marLeft w:val="0"/>
              <w:marRight w:val="0"/>
              <w:marTop w:val="0"/>
              <w:marBottom w:val="0"/>
              <w:divBdr>
                <w:top w:val="none" w:sz="0" w:space="0" w:color="auto"/>
                <w:left w:val="none" w:sz="0" w:space="0" w:color="auto"/>
                <w:bottom w:val="none" w:sz="0" w:space="0" w:color="auto"/>
                <w:right w:val="none" w:sz="0" w:space="0" w:color="auto"/>
              </w:divBdr>
              <w:divsChild>
                <w:div w:id="602617129">
                  <w:marLeft w:val="0"/>
                  <w:marRight w:val="0"/>
                  <w:marTop w:val="0"/>
                  <w:marBottom w:val="0"/>
                  <w:divBdr>
                    <w:top w:val="none" w:sz="0" w:space="0" w:color="auto"/>
                    <w:left w:val="none" w:sz="0" w:space="0" w:color="auto"/>
                    <w:bottom w:val="none" w:sz="0" w:space="0" w:color="auto"/>
                    <w:right w:val="none" w:sz="0" w:space="0" w:color="auto"/>
                  </w:divBdr>
                </w:div>
              </w:divsChild>
            </w:div>
            <w:div w:id="1062562033">
              <w:marLeft w:val="0"/>
              <w:marRight w:val="0"/>
              <w:marTop w:val="0"/>
              <w:marBottom w:val="0"/>
              <w:divBdr>
                <w:top w:val="none" w:sz="0" w:space="0" w:color="auto"/>
                <w:left w:val="none" w:sz="0" w:space="0" w:color="auto"/>
                <w:bottom w:val="none" w:sz="0" w:space="0" w:color="auto"/>
                <w:right w:val="none" w:sz="0" w:space="0" w:color="auto"/>
              </w:divBdr>
              <w:divsChild>
                <w:div w:id="16343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7162">
          <w:marLeft w:val="0"/>
          <w:marRight w:val="0"/>
          <w:marTop w:val="0"/>
          <w:marBottom w:val="0"/>
          <w:divBdr>
            <w:top w:val="none" w:sz="0" w:space="0" w:color="auto"/>
            <w:left w:val="none" w:sz="0" w:space="0" w:color="auto"/>
            <w:bottom w:val="none" w:sz="0" w:space="0" w:color="auto"/>
            <w:right w:val="none" w:sz="0" w:space="0" w:color="auto"/>
          </w:divBdr>
          <w:divsChild>
            <w:div w:id="1205366390">
              <w:marLeft w:val="0"/>
              <w:marRight w:val="0"/>
              <w:marTop w:val="0"/>
              <w:marBottom w:val="0"/>
              <w:divBdr>
                <w:top w:val="none" w:sz="0" w:space="0" w:color="auto"/>
                <w:left w:val="none" w:sz="0" w:space="0" w:color="auto"/>
                <w:bottom w:val="none" w:sz="0" w:space="0" w:color="auto"/>
                <w:right w:val="none" w:sz="0" w:space="0" w:color="auto"/>
              </w:divBdr>
              <w:divsChild>
                <w:div w:id="920262112">
                  <w:marLeft w:val="0"/>
                  <w:marRight w:val="0"/>
                  <w:marTop w:val="0"/>
                  <w:marBottom w:val="0"/>
                  <w:divBdr>
                    <w:top w:val="none" w:sz="0" w:space="0" w:color="auto"/>
                    <w:left w:val="none" w:sz="0" w:space="0" w:color="auto"/>
                    <w:bottom w:val="none" w:sz="0" w:space="0" w:color="auto"/>
                    <w:right w:val="none" w:sz="0" w:space="0" w:color="auto"/>
                  </w:divBdr>
                </w:div>
              </w:divsChild>
            </w:div>
            <w:div w:id="15859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8255">
      <w:bodyDiv w:val="1"/>
      <w:marLeft w:val="0"/>
      <w:marRight w:val="0"/>
      <w:marTop w:val="0"/>
      <w:marBottom w:val="0"/>
      <w:divBdr>
        <w:top w:val="none" w:sz="0" w:space="0" w:color="auto"/>
        <w:left w:val="none" w:sz="0" w:space="0" w:color="auto"/>
        <w:bottom w:val="none" w:sz="0" w:space="0" w:color="auto"/>
        <w:right w:val="none" w:sz="0" w:space="0" w:color="auto"/>
      </w:divBdr>
    </w:div>
    <w:div w:id="807748553">
      <w:bodyDiv w:val="1"/>
      <w:marLeft w:val="0"/>
      <w:marRight w:val="0"/>
      <w:marTop w:val="0"/>
      <w:marBottom w:val="0"/>
      <w:divBdr>
        <w:top w:val="none" w:sz="0" w:space="0" w:color="auto"/>
        <w:left w:val="none" w:sz="0" w:space="0" w:color="auto"/>
        <w:bottom w:val="none" w:sz="0" w:space="0" w:color="auto"/>
        <w:right w:val="none" w:sz="0" w:space="0" w:color="auto"/>
      </w:divBdr>
    </w:div>
    <w:div w:id="854537977">
      <w:bodyDiv w:val="1"/>
      <w:marLeft w:val="0"/>
      <w:marRight w:val="0"/>
      <w:marTop w:val="0"/>
      <w:marBottom w:val="0"/>
      <w:divBdr>
        <w:top w:val="none" w:sz="0" w:space="0" w:color="auto"/>
        <w:left w:val="none" w:sz="0" w:space="0" w:color="auto"/>
        <w:bottom w:val="none" w:sz="0" w:space="0" w:color="auto"/>
        <w:right w:val="none" w:sz="0" w:space="0" w:color="auto"/>
      </w:divBdr>
    </w:div>
    <w:div w:id="876117160">
      <w:bodyDiv w:val="1"/>
      <w:marLeft w:val="0"/>
      <w:marRight w:val="0"/>
      <w:marTop w:val="0"/>
      <w:marBottom w:val="0"/>
      <w:divBdr>
        <w:top w:val="none" w:sz="0" w:space="0" w:color="auto"/>
        <w:left w:val="none" w:sz="0" w:space="0" w:color="auto"/>
        <w:bottom w:val="none" w:sz="0" w:space="0" w:color="auto"/>
        <w:right w:val="none" w:sz="0" w:space="0" w:color="auto"/>
      </w:divBdr>
    </w:div>
    <w:div w:id="1135105226">
      <w:bodyDiv w:val="1"/>
      <w:marLeft w:val="0"/>
      <w:marRight w:val="0"/>
      <w:marTop w:val="0"/>
      <w:marBottom w:val="0"/>
      <w:divBdr>
        <w:top w:val="none" w:sz="0" w:space="0" w:color="auto"/>
        <w:left w:val="none" w:sz="0" w:space="0" w:color="auto"/>
        <w:bottom w:val="none" w:sz="0" w:space="0" w:color="auto"/>
        <w:right w:val="none" w:sz="0" w:space="0" w:color="auto"/>
      </w:divBdr>
    </w:div>
    <w:div w:id="1384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gi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hellomrsun/BlogCodeSource/tree/master/src/2020-02-16_ASMX_WCF_WebApi/03_WebApi/AspNetWebApi" TargetMode="External"/><Relationship Id="rId7" Type="http://schemas.openxmlformats.org/officeDocument/2006/relationships/image" Target="media/image3.png"/><Relationship Id="rId12" Type="http://schemas.openxmlformats.org/officeDocument/2006/relationships/image" Target="media/image7.gif"/><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github.com/hellomrsun/BlogCodeSource/tree/master/src/2020-02-16_ASMX_WCF_WebApi/01_ASMX/AsmxWebService"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3.org/TR/wsdl20/" TargetMode="External"/><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github.com/hellomrsun/BlogCodeSource/tree/master/src/2020-02-16_ASMX_WCF_WebApi/02_WCF/WcfWebServic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24</Pages>
  <Words>1217</Words>
  <Characters>6940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Sohail Habib</dc:creator>
  <cp:keywords/>
  <dc:description/>
  <cp:lastModifiedBy>Raheel Abdul Habib</cp:lastModifiedBy>
  <cp:revision>7</cp:revision>
  <dcterms:created xsi:type="dcterms:W3CDTF">2022-11-06T05:54:00Z</dcterms:created>
  <dcterms:modified xsi:type="dcterms:W3CDTF">2022-11-15T06:05:00Z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814c909648f31fc76656e8a457ea0d20bf8739302d8361409452a4da86b8d502</vt:lpwstr>
  </property>
</Properties>
</file>