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51" w:rsidRPr="00E3421A" w:rsidRDefault="00290151" w:rsidP="00290151">
      <w:pPr>
        <w:spacing w:after="160" w:line="259" w:lineRule="auto"/>
        <w:ind w:left="0" w:right="0" w:firstLine="0"/>
        <w:jc w:val="left"/>
        <w:rPr>
          <w:b/>
          <w:sz w:val="24"/>
          <w:szCs w:val="24"/>
        </w:rPr>
      </w:pPr>
      <w:r w:rsidRPr="000224EC">
        <w:rPr>
          <w:b/>
          <w:sz w:val="24"/>
          <w:szCs w:val="24"/>
        </w:rPr>
        <w:t xml:space="preserve">Inventory Vouchers: </w:t>
      </w:r>
    </w:p>
    <w:p w:rsidR="00290151" w:rsidRPr="000224EC" w:rsidRDefault="00290151" w:rsidP="00290151">
      <w:pPr>
        <w:spacing w:after="1"/>
        <w:ind w:left="-5" w:right="-3"/>
        <w:rPr>
          <w:sz w:val="24"/>
          <w:szCs w:val="24"/>
        </w:rPr>
      </w:pPr>
      <w:r w:rsidRPr="000224EC">
        <w:rPr>
          <w:sz w:val="24"/>
          <w:szCs w:val="24"/>
        </w:rPr>
        <w:t xml:space="preserve">Inventory Vouchers performs the same function in the inventory system as accounting voucher do. They are the means by which you enter transactions relating to the Inventory. The vouchers record transactions relating to the issue and receipt of stock, the transfer of stock between good owns, and physical stock adjustments. The following inventory vouchers are available: </w:t>
      </w:r>
    </w:p>
    <w:p w:rsidR="00290151" w:rsidRPr="000224EC" w:rsidRDefault="00290151" w:rsidP="00290151">
      <w:pPr>
        <w:pStyle w:val="ListParagraph"/>
        <w:numPr>
          <w:ilvl w:val="0"/>
          <w:numId w:val="1"/>
        </w:numPr>
        <w:spacing w:after="1"/>
        <w:ind w:right="-3"/>
        <w:rPr>
          <w:sz w:val="24"/>
          <w:szCs w:val="24"/>
        </w:rPr>
      </w:pPr>
      <w:r w:rsidRPr="000224EC">
        <w:rPr>
          <w:b/>
          <w:sz w:val="24"/>
          <w:szCs w:val="24"/>
        </w:rPr>
        <w:t>Purchase Order (alt+f4)</w:t>
      </w:r>
    </w:p>
    <w:p w:rsidR="00290151" w:rsidRPr="000224EC" w:rsidRDefault="00290151" w:rsidP="00290151">
      <w:pPr>
        <w:pStyle w:val="ListParagraph"/>
        <w:numPr>
          <w:ilvl w:val="0"/>
          <w:numId w:val="1"/>
        </w:numPr>
        <w:spacing w:after="1"/>
        <w:ind w:right="-3"/>
        <w:rPr>
          <w:sz w:val="24"/>
          <w:szCs w:val="24"/>
        </w:rPr>
      </w:pPr>
      <w:r w:rsidRPr="000224EC">
        <w:rPr>
          <w:b/>
          <w:sz w:val="24"/>
          <w:szCs w:val="24"/>
        </w:rPr>
        <w:t>Stock Journal (alt+f7)</w:t>
      </w:r>
      <w:r w:rsidRPr="000224EC">
        <w:rPr>
          <w:sz w:val="24"/>
          <w:szCs w:val="24"/>
        </w:rPr>
        <w:t xml:space="preserve"> </w:t>
      </w:r>
    </w:p>
    <w:p w:rsidR="00290151" w:rsidRPr="000224EC" w:rsidRDefault="00290151" w:rsidP="00290151">
      <w:pPr>
        <w:pStyle w:val="ListParagraph"/>
        <w:numPr>
          <w:ilvl w:val="0"/>
          <w:numId w:val="1"/>
        </w:numPr>
        <w:spacing w:after="1"/>
        <w:ind w:right="-3"/>
        <w:rPr>
          <w:sz w:val="24"/>
          <w:szCs w:val="24"/>
        </w:rPr>
      </w:pPr>
      <w:r w:rsidRPr="000224EC">
        <w:rPr>
          <w:b/>
          <w:sz w:val="24"/>
          <w:szCs w:val="24"/>
        </w:rPr>
        <w:t>Sales Order (alt+f5)</w:t>
      </w:r>
    </w:p>
    <w:p w:rsidR="00290151" w:rsidRPr="000224EC" w:rsidRDefault="00290151" w:rsidP="00290151">
      <w:pPr>
        <w:pStyle w:val="ListParagraph"/>
        <w:numPr>
          <w:ilvl w:val="0"/>
          <w:numId w:val="1"/>
        </w:numPr>
        <w:spacing w:after="1"/>
        <w:ind w:right="-3"/>
        <w:rPr>
          <w:sz w:val="24"/>
          <w:szCs w:val="24"/>
        </w:rPr>
      </w:pPr>
      <w:r w:rsidRPr="000224EC">
        <w:rPr>
          <w:b/>
          <w:sz w:val="24"/>
          <w:szCs w:val="24"/>
        </w:rPr>
        <w:t>Delivery Note (alt+f8)</w:t>
      </w:r>
    </w:p>
    <w:p w:rsidR="00290151" w:rsidRPr="000224EC" w:rsidRDefault="00290151" w:rsidP="00290151">
      <w:pPr>
        <w:pStyle w:val="ListParagraph"/>
        <w:numPr>
          <w:ilvl w:val="0"/>
          <w:numId w:val="1"/>
        </w:numPr>
        <w:spacing w:after="1"/>
        <w:ind w:right="-3"/>
        <w:rPr>
          <w:sz w:val="24"/>
          <w:szCs w:val="24"/>
        </w:rPr>
      </w:pPr>
      <w:r w:rsidRPr="000224EC">
        <w:rPr>
          <w:b/>
          <w:sz w:val="24"/>
          <w:szCs w:val="24"/>
        </w:rPr>
        <w:t>Rejections Out (alt+f6)</w:t>
      </w:r>
    </w:p>
    <w:p w:rsidR="00290151" w:rsidRPr="000224EC" w:rsidRDefault="00290151" w:rsidP="00290151">
      <w:pPr>
        <w:pStyle w:val="ListParagraph"/>
        <w:numPr>
          <w:ilvl w:val="0"/>
          <w:numId w:val="1"/>
        </w:numPr>
        <w:spacing w:after="1"/>
        <w:ind w:right="-3"/>
        <w:rPr>
          <w:sz w:val="24"/>
          <w:szCs w:val="24"/>
        </w:rPr>
      </w:pPr>
      <w:r w:rsidRPr="000224EC">
        <w:rPr>
          <w:b/>
          <w:sz w:val="24"/>
          <w:szCs w:val="24"/>
        </w:rPr>
        <w:t>Receipt Note (alt+f9)</w:t>
      </w:r>
    </w:p>
    <w:p w:rsidR="00290151" w:rsidRPr="000224EC" w:rsidRDefault="00290151" w:rsidP="00290151">
      <w:pPr>
        <w:pStyle w:val="ListParagraph"/>
        <w:numPr>
          <w:ilvl w:val="0"/>
          <w:numId w:val="1"/>
        </w:numPr>
        <w:spacing w:after="1"/>
        <w:ind w:right="-3"/>
        <w:rPr>
          <w:sz w:val="24"/>
          <w:szCs w:val="24"/>
        </w:rPr>
      </w:pPr>
      <w:r w:rsidRPr="000224EC">
        <w:rPr>
          <w:b/>
          <w:sz w:val="24"/>
          <w:szCs w:val="24"/>
        </w:rPr>
        <w:t>Rejection In (ctrl+f6)</w:t>
      </w:r>
    </w:p>
    <w:p w:rsidR="00290151" w:rsidRPr="000224EC" w:rsidRDefault="00290151" w:rsidP="00290151">
      <w:pPr>
        <w:pStyle w:val="ListParagraph"/>
        <w:numPr>
          <w:ilvl w:val="0"/>
          <w:numId w:val="1"/>
        </w:numPr>
        <w:spacing w:after="1"/>
        <w:ind w:right="-3"/>
        <w:rPr>
          <w:sz w:val="24"/>
          <w:szCs w:val="24"/>
        </w:rPr>
      </w:pPr>
      <w:r w:rsidRPr="000224EC">
        <w:rPr>
          <w:b/>
          <w:sz w:val="24"/>
          <w:szCs w:val="24"/>
        </w:rPr>
        <w:t>Physical Stock (alt+f10).</w:t>
      </w:r>
    </w:p>
    <w:p w:rsidR="00290151" w:rsidRPr="000224EC" w:rsidRDefault="00290151" w:rsidP="00290151">
      <w:pPr>
        <w:spacing w:after="162" w:line="259" w:lineRule="auto"/>
        <w:ind w:left="0" w:right="0" w:firstLine="0"/>
        <w:jc w:val="left"/>
        <w:rPr>
          <w:sz w:val="24"/>
          <w:szCs w:val="24"/>
        </w:rPr>
      </w:pPr>
    </w:p>
    <w:p w:rsidR="00290151" w:rsidRPr="000224EC" w:rsidRDefault="00290151" w:rsidP="00290151">
      <w:pPr>
        <w:rPr>
          <w:sz w:val="24"/>
          <w:szCs w:val="24"/>
        </w:rPr>
      </w:pPr>
      <w:r w:rsidRPr="000224EC">
        <w:rPr>
          <w:b/>
          <w:sz w:val="24"/>
          <w:szCs w:val="24"/>
        </w:rPr>
        <w:t>Purchase order (alt+f4):</w:t>
      </w:r>
      <w:r w:rsidRPr="000224EC">
        <w:rPr>
          <w:sz w:val="24"/>
          <w:szCs w:val="24"/>
        </w:rPr>
        <w:t xml:space="preserve"> Purchase order has to be made in the books of the company to assist them in checking whether the goods have been received or not. The purchase order number can be used as a reference. For example, the company wishes to place an order with the supplier for some goods.</w:t>
      </w:r>
    </w:p>
    <w:p w:rsidR="00290151" w:rsidRPr="000224EC" w:rsidRDefault="00290151" w:rsidP="00290151">
      <w:pPr>
        <w:rPr>
          <w:b/>
          <w:sz w:val="24"/>
          <w:szCs w:val="24"/>
        </w:rPr>
      </w:pPr>
      <w:r w:rsidRPr="000224EC">
        <w:rPr>
          <w:b/>
          <w:sz w:val="24"/>
          <w:szCs w:val="24"/>
        </w:rPr>
        <w:t xml:space="preserve">Sales Order (alt+f5): </w:t>
      </w:r>
      <w:r w:rsidRPr="000224EC">
        <w:rPr>
          <w:sz w:val="24"/>
          <w:szCs w:val="24"/>
        </w:rPr>
        <w:t>When the order is received from a customer for goods to be supplied, the Items, quantities, date of delivery, etc., details are given with Sales Order Number. Later</w:t>
      </w:r>
      <w:r w:rsidRPr="000224EC">
        <w:rPr>
          <w:b/>
          <w:sz w:val="24"/>
          <w:szCs w:val="24"/>
        </w:rPr>
        <w:t xml:space="preserve"> </w:t>
      </w:r>
      <w:r w:rsidRPr="000224EC">
        <w:rPr>
          <w:sz w:val="24"/>
          <w:szCs w:val="24"/>
        </w:rPr>
        <w:t>when these goods are delivered, this Sales Order is tracked for the order Details</w:t>
      </w:r>
      <w:r w:rsidRPr="000224EC">
        <w:rPr>
          <w:b/>
          <w:sz w:val="24"/>
          <w:szCs w:val="24"/>
        </w:rPr>
        <w:t xml:space="preserve"> </w:t>
      </w:r>
      <w:r w:rsidRPr="000224EC">
        <w:rPr>
          <w:sz w:val="24"/>
          <w:szCs w:val="24"/>
        </w:rPr>
        <w:t>either in the delivery note or in the sales invoice.</w:t>
      </w:r>
    </w:p>
    <w:p w:rsidR="00794868" w:rsidRDefault="00290151" w:rsidP="00290151">
      <w:pPr>
        <w:rPr>
          <w:sz w:val="24"/>
          <w:szCs w:val="24"/>
        </w:rPr>
      </w:pPr>
      <w:r w:rsidRPr="000224EC">
        <w:rPr>
          <w:b/>
          <w:sz w:val="24"/>
          <w:szCs w:val="24"/>
        </w:rPr>
        <w:t xml:space="preserve">Rejections Out (alt+f6): </w:t>
      </w:r>
      <w:r w:rsidRPr="000224EC">
        <w:rPr>
          <w:sz w:val="24"/>
          <w:szCs w:val="24"/>
        </w:rPr>
        <w:t>A rejection out entry is passed to record the rejected goods. This is a pure inventory</w:t>
      </w:r>
      <w:r w:rsidRPr="000224EC">
        <w:rPr>
          <w:b/>
          <w:sz w:val="24"/>
          <w:szCs w:val="24"/>
        </w:rPr>
        <w:t xml:space="preserve"> </w:t>
      </w:r>
      <w:r w:rsidRPr="000224EC">
        <w:rPr>
          <w:sz w:val="24"/>
          <w:szCs w:val="24"/>
        </w:rPr>
        <w:t xml:space="preserve">voucher. </w:t>
      </w:r>
    </w:p>
    <w:p w:rsidR="00290151" w:rsidRPr="000224EC" w:rsidRDefault="00290151" w:rsidP="00290151">
      <w:pPr>
        <w:rPr>
          <w:sz w:val="24"/>
          <w:szCs w:val="24"/>
        </w:rPr>
      </w:pPr>
      <w:r w:rsidRPr="000224EC">
        <w:rPr>
          <w:b/>
          <w:sz w:val="24"/>
          <w:szCs w:val="24"/>
        </w:rPr>
        <w:t>Rejections In (ctrl+f6)</w:t>
      </w:r>
      <w:r w:rsidRPr="000224EC">
        <w:rPr>
          <w:sz w:val="24"/>
          <w:szCs w:val="24"/>
        </w:rPr>
        <w:t>: A rejection in entry is passed to record the rejected goods. The Rejection In entry is a pure inventory voucher. For example: a costumer has rejected goods that was sold earlier. ) Description Records rejected stock details received from customer. Details Recorded Ledger account, Customer name and address, Order details, Stock item, Tracking</w:t>
      </w:r>
    </w:p>
    <w:p w:rsidR="00290151" w:rsidRPr="000224EC" w:rsidRDefault="00290151" w:rsidP="00290151">
      <w:pPr>
        <w:rPr>
          <w:sz w:val="24"/>
          <w:szCs w:val="24"/>
        </w:rPr>
      </w:pPr>
      <w:r w:rsidRPr="000224EC">
        <w:rPr>
          <w:b/>
          <w:sz w:val="24"/>
          <w:szCs w:val="24"/>
        </w:rPr>
        <w:t>Stock Journal (alt+f7):</w:t>
      </w:r>
      <w:r w:rsidRPr="000224EC">
        <w:rPr>
          <w:sz w:val="24"/>
          <w:szCs w:val="24"/>
        </w:rPr>
        <w:t xml:space="preserve"> To record the consumption of goods there is no need for entries in both sides of the voucher. Such entries can be entered in a stock journal voucher. For example: the company transfers the items of stock from the warehouse to shop.</w:t>
      </w:r>
    </w:p>
    <w:p w:rsidR="00290151" w:rsidRPr="000224EC" w:rsidRDefault="00290151" w:rsidP="00290151">
      <w:pPr>
        <w:rPr>
          <w:sz w:val="24"/>
          <w:szCs w:val="24"/>
        </w:rPr>
      </w:pPr>
      <w:r w:rsidRPr="000224EC">
        <w:rPr>
          <w:b/>
          <w:sz w:val="24"/>
          <w:szCs w:val="24"/>
        </w:rPr>
        <w:t>Delivery Note (alt+f8)</w:t>
      </w:r>
      <w:r w:rsidRPr="000224EC">
        <w:rPr>
          <w:sz w:val="24"/>
          <w:szCs w:val="24"/>
        </w:rPr>
        <w:t xml:space="preserve">: Goods that are being delivered to a customer in a Delivery Note Voucher. Records delivery of new stock to customers. Details Recorded Reference, Ledger account, Suppliers(if supplementary details are set to yes in f12: Delivery Note Configuration)then, name </w:t>
      </w:r>
      <w:r w:rsidRPr="000224EC">
        <w:rPr>
          <w:sz w:val="24"/>
          <w:szCs w:val="24"/>
        </w:rPr>
        <w:lastRenderedPageBreak/>
        <w:t>and address, Order and dispatch details, Name of stock item, Order details, Goods owned, Quantity, Rate(optional),Amount(optional), Narration.</w:t>
      </w:r>
    </w:p>
    <w:p w:rsidR="00290151" w:rsidRPr="000224EC" w:rsidRDefault="00290151" w:rsidP="00290151">
      <w:pPr>
        <w:rPr>
          <w:sz w:val="24"/>
          <w:szCs w:val="24"/>
        </w:rPr>
      </w:pPr>
      <w:r w:rsidRPr="000224EC">
        <w:rPr>
          <w:b/>
          <w:sz w:val="24"/>
          <w:szCs w:val="24"/>
        </w:rPr>
        <w:t xml:space="preserve">Receipt Note (alt+f9): </w:t>
      </w:r>
      <w:r w:rsidRPr="000224EC">
        <w:rPr>
          <w:sz w:val="24"/>
          <w:szCs w:val="24"/>
        </w:rPr>
        <w:t>Goods that are received from the supplier are recorded in a Receipt Note (Goods</w:t>
      </w:r>
      <w:r w:rsidRPr="000224EC">
        <w:rPr>
          <w:b/>
          <w:sz w:val="24"/>
          <w:szCs w:val="24"/>
        </w:rPr>
        <w:t xml:space="preserve"> </w:t>
      </w:r>
      <w:r w:rsidRPr="000224EC">
        <w:rPr>
          <w:sz w:val="24"/>
          <w:szCs w:val="24"/>
        </w:rPr>
        <w:t xml:space="preserve">Receipt Note – GRN) voucher. Records receipt of new stock from supplier. Details Recorded Reference, Ledger account, Suppliers(if supplementary details are set to yes in f12: Delivery Note Configuration)then, name and address, Name of stock item, Order details, Goods owned, Quantity, Rate(optional), Amount(optional),Narration. </w:t>
      </w:r>
    </w:p>
    <w:p w:rsidR="00290151" w:rsidRPr="00D4004F" w:rsidRDefault="00290151" w:rsidP="00290151">
      <w:pPr>
        <w:rPr>
          <w:sz w:val="24"/>
          <w:szCs w:val="24"/>
        </w:rPr>
      </w:pPr>
      <w:r w:rsidRPr="000224EC">
        <w:rPr>
          <w:b/>
          <w:sz w:val="24"/>
          <w:szCs w:val="24"/>
        </w:rPr>
        <w:t>Physical Stock Voucher (alt+f10</w:t>
      </w:r>
      <w:r w:rsidRPr="000224EC">
        <w:rPr>
          <w:sz w:val="24"/>
          <w:szCs w:val="24"/>
        </w:rPr>
        <w:t xml:space="preserve">): It consider the stock available based on the entry made in a physical stock voucher. For example: on conducting a stock, the company finds a discrepancy between the actual stock and the recorded stock figure. </w:t>
      </w:r>
    </w:p>
    <w:p w:rsidR="00794868" w:rsidRDefault="00290151" w:rsidP="00290151">
      <w:pPr>
        <w:spacing w:after="249" w:line="259" w:lineRule="auto"/>
        <w:ind w:left="0" w:right="0" w:firstLine="0"/>
        <w:jc w:val="left"/>
        <w:rPr>
          <w:b/>
          <w:sz w:val="24"/>
          <w:szCs w:val="24"/>
        </w:rPr>
      </w:pPr>
      <w:r w:rsidRPr="000224EC">
        <w:rPr>
          <w:b/>
          <w:sz w:val="24"/>
          <w:szCs w:val="24"/>
        </w:rPr>
        <w:t>Creating inventory voucher:</w:t>
      </w:r>
    </w:p>
    <w:p w:rsidR="00794868" w:rsidRDefault="00794868" w:rsidP="00290151">
      <w:pPr>
        <w:spacing w:after="249" w:line="259" w:lineRule="auto"/>
        <w:ind w:left="0" w:right="0" w:firstLine="0"/>
        <w:jc w:val="left"/>
        <w:rPr>
          <w:b/>
          <w:sz w:val="24"/>
          <w:szCs w:val="24"/>
        </w:rPr>
      </w:pPr>
      <w:r>
        <w:rPr>
          <w:b/>
          <w:sz w:val="24"/>
          <w:szCs w:val="24"/>
        </w:rPr>
        <w:t xml:space="preserve">Open tally &gt;&gt; </w:t>
      </w:r>
      <w:r w:rsidR="00B050FD">
        <w:rPr>
          <w:b/>
          <w:sz w:val="24"/>
          <w:szCs w:val="24"/>
        </w:rPr>
        <w:t xml:space="preserve">gateway of tally &gt;&gt; </w:t>
      </w:r>
      <w:r>
        <w:rPr>
          <w:b/>
          <w:sz w:val="24"/>
          <w:szCs w:val="24"/>
        </w:rPr>
        <w:t>inventory vouchers</w:t>
      </w:r>
    </w:p>
    <w:p w:rsidR="00290151" w:rsidRPr="00794868" w:rsidRDefault="00794868" w:rsidP="00794868">
      <w:pPr>
        <w:ind w:left="0" w:firstLine="0"/>
        <w:rPr>
          <w:sz w:val="24"/>
          <w:szCs w:val="24"/>
        </w:rPr>
      </w:pPr>
      <w:r w:rsidRPr="00794868">
        <w:rPr>
          <w:noProof/>
          <w:sz w:val="24"/>
          <w:szCs w:val="24"/>
        </w:rPr>
        <w:drawing>
          <wp:inline distT="0" distB="0" distL="0" distR="0" wp14:anchorId="7D3391FB" wp14:editId="0F9E3AF9">
            <wp:extent cx="331470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169" cy="4163014"/>
                    </a:xfrm>
                    <a:prstGeom prst="rect">
                      <a:avLst/>
                    </a:prstGeom>
                  </pic:spPr>
                </pic:pic>
              </a:graphicData>
            </a:graphic>
          </wp:inline>
        </w:drawing>
      </w:r>
    </w:p>
    <w:p w:rsidR="00B050FD" w:rsidRDefault="00377D61" w:rsidP="00B050FD">
      <w:pPr>
        <w:spacing w:after="0" w:line="259" w:lineRule="auto"/>
        <w:ind w:left="0" w:right="0" w:firstLine="0"/>
        <w:jc w:val="left"/>
        <w:rPr>
          <w:b/>
          <w:sz w:val="24"/>
          <w:szCs w:val="24"/>
        </w:rPr>
      </w:pPr>
      <w:r w:rsidRPr="00377D61">
        <w:rPr>
          <w:b/>
          <w:noProof/>
          <w:sz w:val="24"/>
          <w:szCs w:val="24"/>
        </w:rPr>
        <w:lastRenderedPageBreak/>
        <w:drawing>
          <wp:inline distT="0" distB="0" distL="0" distR="0" wp14:anchorId="2E3A48C6" wp14:editId="0CB4A655">
            <wp:extent cx="5943600" cy="3058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8795"/>
                    </a:xfrm>
                    <a:prstGeom prst="rect">
                      <a:avLst/>
                    </a:prstGeom>
                  </pic:spPr>
                </pic:pic>
              </a:graphicData>
            </a:graphic>
          </wp:inline>
        </w:drawing>
      </w:r>
      <w:r w:rsidR="00B050FD" w:rsidRPr="00B050FD">
        <w:rPr>
          <w:b/>
          <w:sz w:val="24"/>
          <w:szCs w:val="24"/>
        </w:rPr>
        <w:t xml:space="preserve"> </w:t>
      </w:r>
    </w:p>
    <w:p w:rsidR="00B050FD" w:rsidRDefault="00B050FD" w:rsidP="00B050FD">
      <w:pPr>
        <w:spacing w:after="0" w:line="259" w:lineRule="auto"/>
        <w:ind w:left="0" w:right="0" w:firstLine="0"/>
        <w:jc w:val="left"/>
        <w:rPr>
          <w:b/>
          <w:sz w:val="24"/>
          <w:szCs w:val="24"/>
        </w:rPr>
      </w:pPr>
    </w:p>
    <w:p w:rsidR="00B050FD" w:rsidRPr="00C136D5" w:rsidRDefault="00B050FD" w:rsidP="00B050FD">
      <w:pPr>
        <w:spacing w:after="0" w:line="259" w:lineRule="auto"/>
        <w:ind w:left="0" w:right="0" w:firstLine="0"/>
        <w:jc w:val="left"/>
        <w:rPr>
          <w:b/>
          <w:sz w:val="24"/>
          <w:szCs w:val="24"/>
        </w:rPr>
      </w:pPr>
      <w:r>
        <w:rPr>
          <w:b/>
          <w:sz w:val="24"/>
          <w:szCs w:val="24"/>
        </w:rPr>
        <w:t xml:space="preserve">Cash and bank book of Nabin </w:t>
      </w:r>
      <w:proofErr w:type="gramStart"/>
      <w:r>
        <w:rPr>
          <w:b/>
          <w:sz w:val="24"/>
          <w:szCs w:val="24"/>
        </w:rPr>
        <w:t xml:space="preserve">Company </w:t>
      </w:r>
      <w:r w:rsidRPr="00C136D5">
        <w:rPr>
          <w:b/>
          <w:sz w:val="24"/>
          <w:szCs w:val="24"/>
        </w:rPr>
        <w:t xml:space="preserve"> LTD</w:t>
      </w:r>
      <w:proofErr w:type="gramEnd"/>
      <w:r w:rsidRPr="00C136D5">
        <w:rPr>
          <w:b/>
          <w:sz w:val="24"/>
          <w:szCs w:val="24"/>
        </w:rPr>
        <w:t xml:space="preserve">. </w:t>
      </w:r>
    </w:p>
    <w:p w:rsidR="00B050FD" w:rsidRPr="00C136D5" w:rsidRDefault="00B050FD" w:rsidP="00B050FD">
      <w:pPr>
        <w:rPr>
          <w:sz w:val="24"/>
          <w:szCs w:val="24"/>
        </w:rPr>
      </w:pPr>
      <w:r w:rsidRPr="00C136D5">
        <w:rPr>
          <w:sz w:val="24"/>
          <w:szCs w:val="24"/>
        </w:rPr>
        <w:t>A cash book is a financial journal that contains all cash receipts and disbursements, including bank deposits and withdrawals. Entries in the cash book are then posted into the general ledger.</w:t>
      </w:r>
    </w:p>
    <w:p w:rsidR="00B050FD" w:rsidRDefault="00B050FD" w:rsidP="00B050FD">
      <w:pPr>
        <w:spacing w:after="0" w:line="259" w:lineRule="auto"/>
        <w:ind w:left="-5" w:right="0"/>
        <w:jc w:val="left"/>
        <w:rPr>
          <w:sz w:val="24"/>
          <w:szCs w:val="24"/>
        </w:rPr>
      </w:pPr>
      <w:r w:rsidRPr="00C136D5">
        <w:rPr>
          <w:b/>
          <w:sz w:val="24"/>
          <w:szCs w:val="24"/>
        </w:rPr>
        <w:t>Path:</w:t>
      </w:r>
      <w:r w:rsidRPr="00C136D5">
        <w:rPr>
          <w:sz w:val="24"/>
          <w:szCs w:val="24"/>
        </w:rPr>
        <w:t xml:space="preserve"> Gateway of Tally&gt;&gt; Display Menu&gt;&gt; Account Books &gt;&gt; Cash/Bank Summary</w:t>
      </w:r>
    </w:p>
    <w:p w:rsidR="00B050FD" w:rsidRDefault="00B050FD" w:rsidP="00B050FD">
      <w:pPr>
        <w:spacing w:after="0" w:line="259" w:lineRule="auto"/>
        <w:ind w:left="-5" w:right="0"/>
        <w:jc w:val="left"/>
        <w:rPr>
          <w:sz w:val="24"/>
          <w:szCs w:val="24"/>
        </w:rPr>
      </w:pPr>
    </w:p>
    <w:p w:rsidR="00B050FD" w:rsidRPr="00C136D5" w:rsidRDefault="00B050FD" w:rsidP="00B050FD">
      <w:pPr>
        <w:spacing w:after="0" w:line="259" w:lineRule="auto"/>
        <w:ind w:left="-5" w:right="0"/>
        <w:jc w:val="left"/>
        <w:rPr>
          <w:sz w:val="24"/>
          <w:szCs w:val="24"/>
        </w:rPr>
      </w:pPr>
      <w:r w:rsidRPr="00B050FD">
        <w:rPr>
          <w:noProof/>
          <w:sz w:val="24"/>
          <w:szCs w:val="24"/>
        </w:rPr>
        <w:drawing>
          <wp:inline distT="0" distB="0" distL="0" distR="0" wp14:anchorId="63CE68FB" wp14:editId="009E52BC">
            <wp:extent cx="19812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82" cy="3191329"/>
                    </a:xfrm>
                    <a:prstGeom prst="rect">
                      <a:avLst/>
                    </a:prstGeom>
                  </pic:spPr>
                </pic:pic>
              </a:graphicData>
            </a:graphic>
          </wp:inline>
        </w:drawing>
      </w:r>
      <w:r w:rsidR="00577D37">
        <w:rPr>
          <w:noProof/>
        </w:rPr>
        <w:t xml:space="preserve">  </w:t>
      </w:r>
      <w:r w:rsidRPr="00B050FD">
        <w:rPr>
          <w:noProof/>
        </w:rPr>
        <w:t xml:space="preserve"> </w:t>
      </w:r>
      <w:r w:rsidR="00577D37">
        <w:rPr>
          <w:noProof/>
        </w:rPr>
        <w:t xml:space="preserve">  </w:t>
      </w:r>
      <w:r w:rsidRPr="00B050FD">
        <w:rPr>
          <w:noProof/>
          <w:sz w:val="24"/>
          <w:szCs w:val="24"/>
        </w:rPr>
        <w:drawing>
          <wp:inline distT="0" distB="0" distL="0" distR="0" wp14:anchorId="54D898D6" wp14:editId="146C3FD5">
            <wp:extent cx="1629002" cy="326753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9002" cy="3267531"/>
                    </a:xfrm>
                    <a:prstGeom prst="rect">
                      <a:avLst/>
                    </a:prstGeom>
                  </pic:spPr>
                </pic:pic>
              </a:graphicData>
            </a:graphic>
          </wp:inline>
        </w:drawing>
      </w:r>
      <w:r w:rsidR="00577D37">
        <w:rPr>
          <w:noProof/>
        </w:rPr>
        <w:t xml:space="preserve">    </w:t>
      </w:r>
      <w:r w:rsidRPr="00B050FD">
        <w:rPr>
          <w:noProof/>
        </w:rPr>
        <w:t xml:space="preserve"> </w:t>
      </w:r>
      <w:r w:rsidRPr="00B050FD">
        <w:rPr>
          <w:noProof/>
        </w:rPr>
        <w:drawing>
          <wp:inline distT="0" distB="0" distL="0" distR="0" wp14:anchorId="17D99783" wp14:editId="11963ADC">
            <wp:extent cx="1333686" cy="2667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667372"/>
                    </a:xfrm>
                    <a:prstGeom prst="rect">
                      <a:avLst/>
                    </a:prstGeom>
                  </pic:spPr>
                </pic:pic>
              </a:graphicData>
            </a:graphic>
          </wp:inline>
        </w:drawing>
      </w:r>
    </w:p>
    <w:p w:rsidR="00290151" w:rsidRPr="00C136D5" w:rsidRDefault="00290151" w:rsidP="00290151">
      <w:pPr>
        <w:spacing w:after="160" w:line="259" w:lineRule="auto"/>
        <w:ind w:left="0" w:right="0" w:firstLine="0"/>
        <w:jc w:val="left"/>
        <w:rPr>
          <w:b/>
          <w:sz w:val="24"/>
          <w:szCs w:val="24"/>
        </w:rPr>
      </w:pPr>
      <w:r w:rsidRPr="000224EC">
        <w:rPr>
          <w:b/>
          <w:sz w:val="24"/>
          <w:szCs w:val="24"/>
        </w:rPr>
        <w:br w:type="page"/>
      </w:r>
      <w:r w:rsidR="00984660" w:rsidRPr="00984660">
        <w:rPr>
          <w:b/>
          <w:noProof/>
          <w:sz w:val="24"/>
          <w:szCs w:val="24"/>
        </w:rPr>
        <w:lastRenderedPageBreak/>
        <w:drawing>
          <wp:inline distT="0" distB="0" distL="0" distR="0" wp14:anchorId="2F379A01" wp14:editId="49ED05E5">
            <wp:extent cx="5943600" cy="2930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0525"/>
                    </a:xfrm>
                    <a:prstGeom prst="rect">
                      <a:avLst/>
                    </a:prstGeom>
                  </pic:spPr>
                </pic:pic>
              </a:graphicData>
            </a:graphic>
          </wp:inline>
        </w:drawing>
      </w:r>
      <w:bookmarkStart w:id="0" w:name="_GoBack"/>
      <w:bookmarkEnd w:id="0"/>
      <w:r w:rsidRPr="00C136D5">
        <w:rPr>
          <w:b/>
          <w:sz w:val="24"/>
          <w:szCs w:val="24"/>
        </w:rPr>
        <w:t xml:space="preserve">Sales register of April month in </w:t>
      </w:r>
      <w:r w:rsidR="00B050FD">
        <w:rPr>
          <w:b/>
          <w:sz w:val="24"/>
          <w:szCs w:val="24"/>
        </w:rPr>
        <w:t xml:space="preserve">Nabin Company </w:t>
      </w:r>
      <w:r w:rsidRPr="00C136D5">
        <w:rPr>
          <w:b/>
          <w:sz w:val="24"/>
          <w:szCs w:val="24"/>
        </w:rPr>
        <w:t xml:space="preserve">LTD. </w:t>
      </w:r>
    </w:p>
    <w:p w:rsidR="00290151" w:rsidRPr="00C136D5" w:rsidRDefault="00290151" w:rsidP="00290151">
      <w:pPr>
        <w:pStyle w:val="NoSpacing"/>
        <w:rPr>
          <w:sz w:val="24"/>
          <w:szCs w:val="24"/>
        </w:rPr>
      </w:pPr>
      <w:r w:rsidRPr="00C136D5">
        <w:rPr>
          <w:sz w:val="24"/>
          <w:szCs w:val="24"/>
        </w:rPr>
        <w:t>The sales register is the book in which we keep a record of all credit transactions connected to the Sale of goods. The Sales Account is the ledger account where all business transactions involving the Sale of goods for money or credit are recorded. The balance of the sales register does not affect the Financial Statement of the business.</w:t>
      </w:r>
    </w:p>
    <w:p w:rsidR="00290151" w:rsidRPr="00C136D5" w:rsidRDefault="00290151" w:rsidP="0086355C">
      <w:pPr>
        <w:rPr>
          <w:sz w:val="24"/>
          <w:szCs w:val="24"/>
        </w:rPr>
      </w:pPr>
      <w:r w:rsidRPr="00C136D5">
        <w:rPr>
          <w:b/>
          <w:sz w:val="24"/>
          <w:szCs w:val="24"/>
        </w:rPr>
        <w:t>Path:</w:t>
      </w:r>
      <w:r w:rsidRPr="00C136D5">
        <w:rPr>
          <w:sz w:val="24"/>
          <w:szCs w:val="24"/>
        </w:rPr>
        <w:t xml:space="preserve"> Gateway of Tally --&gt; Display Menu --&gt; Account Books --&gt; Sales Register</w:t>
      </w:r>
    </w:p>
    <w:p w:rsidR="00290151" w:rsidRDefault="00B050FD" w:rsidP="00290151">
      <w:pPr>
        <w:ind w:left="0" w:firstLine="0"/>
        <w:rPr>
          <w:b/>
          <w:sz w:val="24"/>
          <w:szCs w:val="24"/>
        </w:rPr>
      </w:pPr>
      <w:r w:rsidRPr="00B050FD">
        <w:rPr>
          <w:b/>
          <w:noProof/>
          <w:sz w:val="24"/>
          <w:szCs w:val="24"/>
        </w:rPr>
        <w:drawing>
          <wp:inline distT="0" distB="0" distL="0" distR="0" wp14:anchorId="0A1F7281" wp14:editId="4C4C6336">
            <wp:extent cx="17430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3323" cy="3181802"/>
                    </a:xfrm>
                    <a:prstGeom prst="rect">
                      <a:avLst/>
                    </a:prstGeom>
                  </pic:spPr>
                </pic:pic>
              </a:graphicData>
            </a:graphic>
          </wp:inline>
        </w:drawing>
      </w:r>
      <w:r w:rsidR="0086355C">
        <w:rPr>
          <w:b/>
          <w:sz w:val="24"/>
          <w:szCs w:val="24"/>
        </w:rPr>
        <w:t xml:space="preserve">     </w:t>
      </w:r>
      <w:r w:rsidR="0086355C" w:rsidRPr="0086355C">
        <w:rPr>
          <w:b/>
          <w:noProof/>
          <w:sz w:val="24"/>
          <w:szCs w:val="24"/>
        </w:rPr>
        <w:drawing>
          <wp:inline distT="0" distB="0" distL="0" distR="0" wp14:anchorId="2831DBA9" wp14:editId="111F916B">
            <wp:extent cx="1533739" cy="322942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3229426"/>
                    </a:xfrm>
                    <a:prstGeom prst="rect">
                      <a:avLst/>
                    </a:prstGeom>
                  </pic:spPr>
                </pic:pic>
              </a:graphicData>
            </a:graphic>
          </wp:inline>
        </w:drawing>
      </w:r>
      <w:r w:rsidR="0086355C">
        <w:rPr>
          <w:b/>
          <w:sz w:val="24"/>
          <w:szCs w:val="24"/>
        </w:rPr>
        <w:t xml:space="preserve">        </w:t>
      </w:r>
      <w:r w:rsidR="0086355C" w:rsidRPr="0086355C">
        <w:rPr>
          <w:b/>
          <w:noProof/>
          <w:sz w:val="24"/>
          <w:szCs w:val="24"/>
        </w:rPr>
        <w:drawing>
          <wp:inline distT="0" distB="0" distL="0" distR="0" wp14:anchorId="1A4322D6" wp14:editId="2FC4D238">
            <wp:extent cx="1333686" cy="2781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2781688"/>
                    </a:xfrm>
                    <a:prstGeom prst="rect">
                      <a:avLst/>
                    </a:prstGeom>
                  </pic:spPr>
                </pic:pic>
              </a:graphicData>
            </a:graphic>
          </wp:inline>
        </w:drawing>
      </w:r>
    </w:p>
    <w:p w:rsidR="0086355C" w:rsidRDefault="0086355C" w:rsidP="0086355C">
      <w:pPr>
        <w:ind w:left="0" w:firstLine="0"/>
        <w:rPr>
          <w:b/>
          <w:sz w:val="24"/>
          <w:szCs w:val="24"/>
        </w:rPr>
      </w:pPr>
      <w:r w:rsidRPr="0086355C">
        <w:rPr>
          <w:b/>
          <w:noProof/>
          <w:sz w:val="24"/>
          <w:szCs w:val="24"/>
        </w:rPr>
        <w:lastRenderedPageBreak/>
        <w:drawing>
          <wp:inline distT="0" distB="0" distL="0" distR="0" wp14:anchorId="32B8585E" wp14:editId="41F99666">
            <wp:extent cx="5943600" cy="3027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7680"/>
                    </a:xfrm>
                    <a:prstGeom prst="rect">
                      <a:avLst/>
                    </a:prstGeom>
                  </pic:spPr>
                </pic:pic>
              </a:graphicData>
            </a:graphic>
          </wp:inline>
        </w:drawing>
      </w:r>
    </w:p>
    <w:p w:rsidR="0086355C" w:rsidRDefault="0086355C" w:rsidP="00290151">
      <w:pPr>
        <w:spacing w:after="0" w:line="259" w:lineRule="auto"/>
        <w:ind w:left="0" w:right="0" w:firstLine="0"/>
        <w:jc w:val="left"/>
        <w:rPr>
          <w:b/>
          <w:sz w:val="24"/>
          <w:szCs w:val="24"/>
        </w:rPr>
      </w:pPr>
    </w:p>
    <w:p w:rsidR="00290151" w:rsidRPr="00C136D5" w:rsidRDefault="00290151" w:rsidP="00290151">
      <w:pPr>
        <w:spacing w:after="0" w:line="259" w:lineRule="auto"/>
        <w:ind w:left="0" w:right="0" w:firstLine="0"/>
        <w:jc w:val="left"/>
        <w:rPr>
          <w:b/>
          <w:sz w:val="24"/>
          <w:szCs w:val="24"/>
        </w:rPr>
      </w:pPr>
      <w:r w:rsidRPr="00C136D5">
        <w:rPr>
          <w:b/>
          <w:sz w:val="24"/>
          <w:szCs w:val="24"/>
        </w:rPr>
        <w:t xml:space="preserve">Statistics of accounts </w:t>
      </w:r>
    </w:p>
    <w:p w:rsidR="00290151" w:rsidRPr="0086355C" w:rsidRDefault="00290151" w:rsidP="0086355C">
      <w:pPr>
        <w:spacing w:line="240" w:lineRule="auto"/>
        <w:rPr>
          <w:sz w:val="24"/>
          <w:szCs w:val="24"/>
        </w:rPr>
      </w:pPr>
      <w:r w:rsidRPr="00C136D5">
        <w:rPr>
          <w:b/>
          <w:sz w:val="24"/>
          <w:szCs w:val="24"/>
        </w:rPr>
        <w:t>Path:</w:t>
      </w:r>
      <w:r w:rsidRPr="00C136D5">
        <w:rPr>
          <w:sz w:val="24"/>
          <w:szCs w:val="24"/>
        </w:rPr>
        <w:t xml:space="preserve"> Gateway of Tally --&gt; Display Menu --&gt; Statements of Accounts--&gt; Statistics</w:t>
      </w:r>
    </w:p>
    <w:p w:rsidR="004F0B0C" w:rsidRDefault="0086355C" w:rsidP="00290151">
      <w:r w:rsidRPr="0086355C">
        <w:rPr>
          <w:noProof/>
        </w:rPr>
        <w:drawing>
          <wp:inline distT="0" distB="0" distL="0" distR="0" wp14:anchorId="0819D8CA" wp14:editId="2643534F">
            <wp:extent cx="1762125" cy="3629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374" cy="3629538"/>
                    </a:xfrm>
                    <a:prstGeom prst="rect">
                      <a:avLst/>
                    </a:prstGeom>
                  </pic:spPr>
                </pic:pic>
              </a:graphicData>
            </a:graphic>
          </wp:inline>
        </w:drawing>
      </w:r>
      <w:r>
        <w:t xml:space="preserve">       </w:t>
      </w:r>
      <w:r>
        <w:tab/>
      </w:r>
      <w:r w:rsidRPr="0086355C">
        <w:rPr>
          <w:noProof/>
        </w:rPr>
        <w:drawing>
          <wp:inline distT="0" distB="0" distL="0" distR="0" wp14:anchorId="4697E503" wp14:editId="4BB32C1B">
            <wp:extent cx="1552792"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792" cy="3219899"/>
                    </a:xfrm>
                    <a:prstGeom prst="rect">
                      <a:avLst/>
                    </a:prstGeom>
                  </pic:spPr>
                </pic:pic>
              </a:graphicData>
            </a:graphic>
          </wp:inline>
        </w:drawing>
      </w:r>
      <w:r>
        <w:tab/>
        <w:t xml:space="preserve">   </w:t>
      </w:r>
      <w:r w:rsidRPr="0086355C">
        <w:rPr>
          <w:noProof/>
        </w:rPr>
        <w:drawing>
          <wp:inline distT="0" distB="0" distL="0" distR="0" wp14:anchorId="14FA9A34" wp14:editId="6130DB3D">
            <wp:extent cx="1409897" cy="22482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897" cy="2248214"/>
                    </a:xfrm>
                    <a:prstGeom prst="rect">
                      <a:avLst/>
                    </a:prstGeom>
                  </pic:spPr>
                </pic:pic>
              </a:graphicData>
            </a:graphic>
          </wp:inline>
        </w:drawing>
      </w:r>
    </w:p>
    <w:p w:rsidR="00B52E56" w:rsidRPr="00290151" w:rsidRDefault="00B52E56" w:rsidP="00290151">
      <w:r w:rsidRPr="00B52E56">
        <w:rPr>
          <w:noProof/>
        </w:rPr>
        <w:lastRenderedPageBreak/>
        <w:drawing>
          <wp:inline distT="0" distB="0" distL="0" distR="0" wp14:anchorId="100C3FFF" wp14:editId="36C74893">
            <wp:extent cx="59436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66950"/>
                    </a:xfrm>
                    <a:prstGeom prst="rect">
                      <a:avLst/>
                    </a:prstGeom>
                  </pic:spPr>
                </pic:pic>
              </a:graphicData>
            </a:graphic>
          </wp:inline>
        </w:drawing>
      </w:r>
    </w:p>
    <w:sectPr w:rsidR="00B52E56" w:rsidRPr="00290151" w:rsidSect="00377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4557"/>
    <w:multiLevelType w:val="hybridMultilevel"/>
    <w:tmpl w:val="C1F42D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51"/>
    <w:rsid w:val="00232640"/>
    <w:rsid w:val="00290151"/>
    <w:rsid w:val="00377D61"/>
    <w:rsid w:val="004F0B0C"/>
    <w:rsid w:val="00577D37"/>
    <w:rsid w:val="00794868"/>
    <w:rsid w:val="0086355C"/>
    <w:rsid w:val="00984660"/>
    <w:rsid w:val="00B050FD"/>
    <w:rsid w:val="00B5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AD335-0200-44CD-953D-1870E168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51"/>
    <w:pPr>
      <w:spacing w:after="282" w:line="273" w:lineRule="auto"/>
      <w:ind w:left="10" w:right="1"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51"/>
    <w:pPr>
      <w:ind w:left="720"/>
      <w:contextualSpacing/>
    </w:pPr>
  </w:style>
  <w:style w:type="paragraph" w:styleId="NoSpacing">
    <w:name w:val="No Spacing"/>
    <w:uiPriority w:val="1"/>
    <w:qFormat/>
    <w:rsid w:val="00290151"/>
    <w:pPr>
      <w:spacing w:after="0" w:line="240" w:lineRule="auto"/>
      <w:ind w:left="10" w:right="1"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Thapa</dc:creator>
  <cp:keywords/>
  <dc:description/>
  <cp:lastModifiedBy>Nabin Thapa</cp:lastModifiedBy>
  <cp:revision>4</cp:revision>
  <dcterms:created xsi:type="dcterms:W3CDTF">2023-03-12T10:30:00Z</dcterms:created>
  <dcterms:modified xsi:type="dcterms:W3CDTF">2023-03-13T04:59:00Z</dcterms:modified>
</cp:coreProperties>
</file>