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E4DFE" w14:textId="72978183" w:rsidR="00F83BD1" w:rsidRDefault="00F83BD1">
      <w:pPr>
        <w:rPr>
          <w:lang w:eastAsia="ko-KR"/>
        </w:rPr>
      </w:pPr>
    </w:p>
    <w:p w14:paraId="5EE69175" w14:textId="77777777" w:rsidR="0071255F" w:rsidRDefault="0071255F">
      <w:pPr>
        <w:rPr>
          <w:lang w:eastAsia="ko-KR"/>
        </w:rPr>
      </w:pPr>
    </w:p>
    <w:p w14:paraId="6733E18E" w14:textId="77777777" w:rsidR="0071255F" w:rsidRDefault="0071255F">
      <w:pPr>
        <w:rPr>
          <w:lang w:eastAsia="ko-KR"/>
        </w:rPr>
      </w:pPr>
    </w:p>
    <w:p w14:paraId="3E750869" w14:textId="77777777" w:rsidR="0071255F" w:rsidRDefault="0071255F">
      <w:pPr>
        <w:rPr>
          <w:lang w:eastAsia="ko-KR"/>
        </w:rPr>
      </w:pPr>
    </w:p>
    <w:p w14:paraId="1DA30585" w14:textId="77777777" w:rsidR="0071255F" w:rsidRDefault="0071255F">
      <w:pPr>
        <w:rPr>
          <w:lang w:eastAsia="ko-KR"/>
        </w:rPr>
      </w:pPr>
    </w:p>
    <w:p w14:paraId="2B506841" w14:textId="77777777" w:rsidR="0071255F" w:rsidRDefault="0071255F">
      <w:pPr>
        <w:rPr>
          <w:lang w:eastAsia="ko-KR"/>
        </w:rPr>
      </w:pPr>
    </w:p>
    <w:p w14:paraId="3E79926F" w14:textId="77777777" w:rsidR="0071255F" w:rsidRDefault="0071255F">
      <w:pPr>
        <w:rPr>
          <w:lang w:eastAsia="ko-KR"/>
        </w:rPr>
      </w:pPr>
    </w:p>
    <w:p w14:paraId="0E9D4B65" w14:textId="77777777" w:rsidR="0071255F" w:rsidRDefault="0071255F">
      <w:pPr>
        <w:rPr>
          <w:lang w:eastAsia="ko-KR"/>
        </w:rPr>
      </w:pPr>
    </w:p>
    <w:p w14:paraId="248B0787" w14:textId="77777777" w:rsidR="0071255F" w:rsidRDefault="0071255F">
      <w:pPr>
        <w:rPr>
          <w:lang w:eastAsia="ko-KR"/>
        </w:rPr>
      </w:pPr>
    </w:p>
    <w:p w14:paraId="6B9E685E" w14:textId="77777777" w:rsidR="0071255F" w:rsidRDefault="0071255F" w:rsidP="0071255F">
      <w:pPr>
        <w:jc w:val="center"/>
        <w:rPr>
          <w:lang w:eastAsia="ko-KR"/>
        </w:rPr>
      </w:pPr>
    </w:p>
    <w:p w14:paraId="02F2994E" w14:textId="77777777" w:rsidR="0071255F" w:rsidRDefault="0071255F" w:rsidP="0071255F">
      <w:pPr>
        <w:jc w:val="center"/>
        <w:rPr>
          <w:lang w:eastAsia="ko-KR"/>
        </w:rPr>
      </w:pPr>
    </w:p>
    <w:p w14:paraId="0D09DEBE" w14:textId="462F01FA" w:rsidR="001724F2" w:rsidRPr="0071255F" w:rsidRDefault="001724F2" w:rsidP="0071255F">
      <w:pPr>
        <w:jc w:val="center"/>
        <w:rPr>
          <w:sz w:val="48"/>
          <w:szCs w:val="48"/>
          <w:lang w:eastAsia="ko-KR"/>
        </w:rPr>
      </w:pPr>
      <w:r w:rsidRPr="0071255F">
        <w:rPr>
          <w:rFonts w:hint="eastAsia"/>
          <w:sz w:val="48"/>
          <w:szCs w:val="48"/>
          <w:lang w:eastAsia="ko-KR"/>
        </w:rPr>
        <w:t>Midterm Exam</w:t>
      </w:r>
    </w:p>
    <w:p w14:paraId="30816BB0" w14:textId="69DC447A" w:rsidR="0071255F" w:rsidRPr="0071255F" w:rsidRDefault="0071255F" w:rsidP="0071255F">
      <w:pPr>
        <w:jc w:val="center"/>
        <w:rPr>
          <w:sz w:val="48"/>
          <w:szCs w:val="48"/>
          <w:lang w:eastAsia="ko-KR"/>
        </w:rPr>
      </w:pPr>
      <w:r w:rsidRPr="0071255F">
        <w:rPr>
          <w:rFonts w:hint="eastAsia"/>
          <w:sz w:val="48"/>
          <w:szCs w:val="48"/>
          <w:lang w:eastAsia="ko-KR"/>
        </w:rPr>
        <w:t>Fall 2024</w:t>
      </w:r>
    </w:p>
    <w:p w14:paraId="0432DB66" w14:textId="063DD465" w:rsidR="00F83BD1" w:rsidRPr="0071255F" w:rsidRDefault="00C3258A" w:rsidP="0071255F">
      <w:pPr>
        <w:jc w:val="center"/>
        <w:rPr>
          <w:sz w:val="48"/>
          <w:szCs w:val="48"/>
          <w:lang w:eastAsia="ko-KR"/>
        </w:rPr>
      </w:pPr>
      <w:r w:rsidRPr="0071255F">
        <w:rPr>
          <w:rFonts w:hint="eastAsia"/>
          <w:sz w:val="48"/>
          <w:szCs w:val="48"/>
          <w:lang w:eastAsia="ko-KR"/>
        </w:rPr>
        <w:t>CIS 410</w:t>
      </w:r>
      <w:r w:rsidR="00351605" w:rsidRPr="0071255F">
        <w:rPr>
          <w:rFonts w:hint="eastAsia"/>
          <w:sz w:val="48"/>
          <w:szCs w:val="48"/>
          <w:lang w:eastAsia="ko-KR"/>
        </w:rPr>
        <w:t>-</w:t>
      </w:r>
      <w:r w:rsidRPr="0071255F">
        <w:rPr>
          <w:rFonts w:hint="eastAsia"/>
          <w:sz w:val="48"/>
          <w:szCs w:val="48"/>
          <w:lang w:eastAsia="ko-KR"/>
        </w:rPr>
        <w:t>50-</w:t>
      </w:r>
      <w:r w:rsidR="00351605" w:rsidRPr="0071255F">
        <w:rPr>
          <w:rFonts w:hint="eastAsia"/>
          <w:sz w:val="48"/>
          <w:szCs w:val="48"/>
          <w:lang w:eastAsia="ko-KR"/>
        </w:rPr>
        <w:t>4248</w:t>
      </w:r>
    </w:p>
    <w:p w14:paraId="0C718BAB" w14:textId="77777777" w:rsidR="00C3258A" w:rsidRDefault="00C3258A"/>
    <w:p w14:paraId="78EA2970" w14:textId="77777777" w:rsidR="00C3258A" w:rsidRDefault="00C3258A"/>
    <w:p w14:paraId="454BF28B" w14:textId="77777777" w:rsidR="00C3258A" w:rsidRDefault="00C3258A"/>
    <w:p w14:paraId="7FCAFD85" w14:textId="77777777" w:rsidR="00C3258A" w:rsidRDefault="00C3258A"/>
    <w:p w14:paraId="50C2AD69" w14:textId="77777777" w:rsidR="00C3258A" w:rsidRDefault="00C3258A"/>
    <w:p w14:paraId="66993E7C" w14:textId="77777777" w:rsidR="00C3258A" w:rsidRDefault="00C3258A"/>
    <w:p w14:paraId="18BC9850" w14:textId="77777777" w:rsidR="00C3258A" w:rsidRDefault="00C3258A"/>
    <w:p w14:paraId="2260753D" w14:textId="77777777" w:rsidR="0071255F" w:rsidRDefault="0071255F"/>
    <w:p w14:paraId="2EF2F8B3" w14:textId="77777777" w:rsidR="0071255F" w:rsidRDefault="0071255F"/>
    <w:p w14:paraId="1F10EBF3" w14:textId="77777777" w:rsidR="0071255F" w:rsidRDefault="0071255F"/>
    <w:p w14:paraId="7C9E0F37" w14:textId="77777777" w:rsidR="0071255F" w:rsidRDefault="0071255F"/>
    <w:p w14:paraId="504C4AEE" w14:textId="77777777" w:rsidR="0071255F" w:rsidRDefault="0071255F"/>
    <w:p w14:paraId="742817EA" w14:textId="77777777" w:rsidR="0071255F" w:rsidRDefault="0071255F"/>
    <w:p w14:paraId="052DDC49" w14:textId="77777777" w:rsidR="0071255F" w:rsidRDefault="0071255F"/>
    <w:p w14:paraId="046926D3" w14:textId="77777777" w:rsidR="0071255F" w:rsidRDefault="0071255F"/>
    <w:p w14:paraId="7D5C6188" w14:textId="77777777" w:rsidR="0071255F" w:rsidRDefault="0071255F"/>
    <w:p w14:paraId="69AD458E" w14:textId="77777777" w:rsidR="0071255F" w:rsidRDefault="0071255F"/>
    <w:p w14:paraId="688D63F2" w14:textId="77777777" w:rsidR="0071255F" w:rsidRDefault="0071255F"/>
    <w:p w14:paraId="21B8A49E" w14:textId="77777777" w:rsidR="0071255F" w:rsidRDefault="0071255F"/>
    <w:p w14:paraId="14BC9766" w14:textId="77777777" w:rsidR="0071255F" w:rsidRDefault="0071255F"/>
    <w:p w14:paraId="4B85C872" w14:textId="77777777" w:rsidR="0071255F" w:rsidRDefault="0071255F"/>
    <w:p w14:paraId="2D92DC43" w14:textId="77777777" w:rsidR="0071255F" w:rsidRDefault="0071255F"/>
    <w:p w14:paraId="2F4DD33E" w14:textId="77777777" w:rsidR="00C3258A" w:rsidRDefault="00C3258A"/>
    <w:p w14:paraId="40D86689" w14:textId="77777777" w:rsidR="00C3258A" w:rsidRDefault="00C3258A"/>
    <w:p w14:paraId="321722E3" w14:textId="77777777" w:rsidR="00C3258A" w:rsidRDefault="00C3258A"/>
    <w:p w14:paraId="36093D80" w14:textId="0CFEC308" w:rsidR="00C3258A" w:rsidRDefault="0071255F">
      <w:pPr>
        <w:rPr>
          <w:lang w:eastAsia="ko-KR"/>
        </w:rPr>
      </w:pPr>
      <w:r>
        <w:rPr>
          <w:rFonts w:hint="eastAsia"/>
          <w:lang w:eastAsia="ko-KR"/>
        </w:rPr>
        <w:t>James Cook</w:t>
      </w:r>
    </w:p>
    <w:p w14:paraId="4921698E" w14:textId="32F654D7" w:rsidR="0071255F" w:rsidRDefault="0071255F">
      <w:pPr>
        <w:rPr>
          <w:lang w:eastAsia="ko-KR"/>
        </w:rPr>
      </w:pPr>
      <w:r>
        <w:rPr>
          <w:rFonts w:hint="eastAsia"/>
          <w:lang w:eastAsia="ko-KR"/>
        </w:rPr>
        <w:t>5441819</w:t>
      </w:r>
    </w:p>
    <w:p w14:paraId="34828D9B" w14:textId="77777777" w:rsidR="0071255F" w:rsidRDefault="0071255F">
      <w:pPr>
        <w:rPr>
          <w:lang w:eastAsia="ko-KR"/>
        </w:rPr>
      </w:pPr>
    </w:p>
    <w:p w14:paraId="38D2977D" w14:textId="5AA702C5" w:rsidR="00CD078B" w:rsidRDefault="0071255F" w:rsidP="00BB7646">
      <w:pPr>
        <w:rPr>
          <w:lang w:eastAsia="ko-KR"/>
        </w:rPr>
      </w:pPr>
      <w:r>
        <w:rPr>
          <w:rFonts w:hint="eastAsia"/>
          <w:lang w:eastAsia="ko-KR"/>
        </w:rPr>
        <w:t>20/Oct/2024</w:t>
      </w:r>
    </w:p>
    <w:p w14:paraId="5D7D3CE4" w14:textId="05A0544B" w:rsidR="00FB3131" w:rsidRDefault="00FB3131" w:rsidP="009B2251">
      <w:pPr>
        <w:pStyle w:val="ListParagraph"/>
        <w:numPr>
          <w:ilvl w:val="0"/>
          <w:numId w:val="4"/>
        </w:numPr>
      </w:pPr>
      <w:r w:rsidRPr="00FB3131">
        <w:lastRenderedPageBreak/>
        <w:t>What are the challenges of implementing IT architecture in organizational structure?</w:t>
      </w:r>
      <w:r>
        <w:t xml:space="preserve"> How does IT Architecture impact organizational structure? </w:t>
      </w:r>
    </w:p>
    <w:p w14:paraId="4F1174F3" w14:textId="77777777" w:rsidR="005C5BCF" w:rsidRDefault="005C5BCF" w:rsidP="005C5BCF"/>
    <w:p w14:paraId="35AB3EE8" w14:textId="55C43C05" w:rsidR="004613EC" w:rsidRPr="004613EC" w:rsidRDefault="004613EC" w:rsidP="004613EC">
      <w:pPr>
        <w:spacing w:line="480" w:lineRule="auto"/>
        <w:rPr>
          <w:lang w:eastAsia="ko-KR"/>
        </w:rPr>
      </w:pPr>
      <w:r w:rsidRPr="004613EC">
        <w:rPr>
          <w:lang w:eastAsia="ko-KR"/>
        </w:rPr>
        <w:t>Using IT in an organization may bring many difficulties. One immediate challenge is the Silo department. IT architectures are specialized tools requiring experts to handle and maintain. Often, the IT department manages IT resources within the organization. As a result, IT departments may have different characteristics than other departments. Differences in language, such as technical terms and the method of operation, may create a sense of distinctiveness—a Silo mentality. Although there are many other contributors to the formation of a Silo department, the Silo mentality of individual members stimulates the isolation process. When a Silo department is created, it may rapidly spread across the organization through comparison and competition. To minimize silo mentality, strong leadership and open communication among departments are critical. However, in small organizations or small teams that require concentration, the Silo effect may be beneficial in the short term because it eliminates possible distractions. Organizations with prolonged Silo departments may experience chronic problems leading to disconnection and decentralization.</w:t>
      </w:r>
    </w:p>
    <w:p w14:paraId="05992613" w14:textId="006098AF" w:rsidR="004613EC" w:rsidRPr="004613EC" w:rsidRDefault="004613EC" w:rsidP="004613EC">
      <w:pPr>
        <w:spacing w:line="480" w:lineRule="auto"/>
        <w:rPr>
          <w:lang w:eastAsia="ko-KR"/>
        </w:rPr>
      </w:pPr>
      <w:r w:rsidRPr="004613EC">
        <w:rPr>
          <w:lang w:eastAsia="ko-KR"/>
        </w:rPr>
        <w:t xml:space="preserve">Another challenge is the use and charge of the services. In IT, there are two major ways to charge: Chargeback and Showback. While Chargeback sends out bills to the users and Showback only sends out the usage reports, the pros and cons of each method create a dilemma. Depending on the scale of an organization, one method tends to have an advantage over the other. For example, small organizations where multiple small-sized departments work together may benefit from Showback due to their limited </w:t>
      </w:r>
      <w:r w:rsidR="00B10991">
        <w:rPr>
          <w:rFonts w:hint="eastAsia"/>
          <w:lang w:eastAsia="ko-KR"/>
        </w:rPr>
        <w:t xml:space="preserve">size and </w:t>
      </w:r>
      <w:r w:rsidRPr="004613EC">
        <w:rPr>
          <w:lang w:eastAsia="ko-KR"/>
        </w:rPr>
        <w:t xml:space="preserve">budget. In large organizations, multiple departments may quickly drain IT resources if there is no strict control over them. Under such conditions, better cost management </w:t>
      </w:r>
      <w:r w:rsidRPr="004613EC">
        <w:rPr>
          <w:lang w:eastAsia="ko-KR"/>
        </w:rPr>
        <w:lastRenderedPageBreak/>
        <w:t>through Chargeback and keeping each department responsible for their use of technology is the key to protecting the IT department from overloading. Each charge method has an impact on the organizational structure through how departments budget funds and execute projects.</w:t>
      </w:r>
    </w:p>
    <w:p w14:paraId="4051DAD0" w14:textId="4EE545F9" w:rsidR="00C9181C" w:rsidRDefault="00C9181C" w:rsidP="00C9181C">
      <w:pPr>
        <w:spacing w:line="480" w:lineRule="auto"/>
        <w:rPr>
          <w:lang w:eastAsia="ko-KR"/>
        </w:rPr>
      </w:pPr>
      <w:r w:rsidRPr="00C9181C">
        <w:rPr>
          <w:lang w:eastAsia="ko-KR"/>
        </w:rPr>
        <w:t xml:space="preserve">Furthermore, challenges may include compatibility with existing systems and the users' willingness to change. Technology pet peeves may trigger resistance against new technology while preserving the legacy methods. These obstacles may hold back the movement toward </w:t>
      </w:r>
      <w:r w:rsidR="0024762B">
        <w:rPr>
          <w:rFonts w:hint="eastAsia"/>
          <w:lang w:eastAsia="ko-KR"/>
        </w:rPr>
        <w:t>modern</w:t>
      </w:r>
      <w:r w:rsidRPr="00C9181C">
        <w:rPr>
          <w:lang w:eastAsia="ko-KR"/>
        </w:rPr>
        <w:t xml:space="preserve"> tools, making the system outdated and open to security risks. In other words, up-to-date systems could change the organization's structure and operations in accordance with the new features and security practices. </w:t>
      </w:r>
    </w:p>
    <w:p w14:paraId="47228F73" w14:textId="77777777" w:rsidR="00AC2457" w:rsidRDefault="00AC2457" w:rsidP="002E7F47">
      <w:pPr>
        <w:rPr>
          <w:lang w:eastAsia="ko-KR"/>
        </w:rPr>
      </w:pPr>
    </w:p>
    <w:p w14:paraId="789541B5" w14:textId="752669CD" w:rsidR="00AC2457" w:rsidRDefault="00AC2457" w:rsidP="002E7F47">
      <w:pPr>
        <w:rPr>
          <w:lang w:eastAsia="ko-KR"/>
        </w:rPr>
      </w:pPr>
      <w:r>
        <w:rPr>
          <w:lang w:eastAsia="ko-KR"/>
        </w:rPr>
        <w:t>R</w:t>
      </w:r>
      <w:r>
        <w:rPr>
          <w:rFonts w:hint="eastAsia"/>
          <w:lang w:eastAsia="ko-KR"/>
        </w:rPr>
        <w:t>eference:</w:t>
      </w:r>
    </w:p>
    <w:p w14:paraId="165E634E" w14:textId="233E2DB0" w:rsidR="002E7F47" w:rsidRDefault="00AC11B1" w:rsidP="002E7F47">
      <w:pPr>
        <w:rPr>
          <w:lang w:eastAsia="ko-KR"/>
        </w:rPr>
      </w:pPr>
      <w:r w:rsidRPr="00FE703E">
        <w:rPr>
          <w:lang w:eastAsia="ko-KR"/>
        </w:rPr>
        <w:t xml:space="preserve">Cleaveland, W. (2021, June 21). </w:t>
      </w:r>
      <w:r w:rsidRPr="00FE703E">
        <w:rPr>
          <w:i/>
          <w:iCs/>
          <w:lang w:eastAsia="ko-KR"/>
        </w:rPr>
        <w:t xml:space="preserve">Showback vs. Chargeback: Which Should Drive Your Bill of IT? - </w:t>
      </w:r>
      <w:proofErr w:type="spellStart"/>
      <w:r w:rsidRPr="00FE703E">
        <w:rPr>
          <w:i/>
          <w:iCs/>
          <w:lang w:eastAsia="ko-KR"/>
        </w:rPr>
        <w:t>Nicus</w:t>
      </w:r>
      <w:proofErr w:type="spellEnd"/>
      <w:r w:rsidRPr="00FE703E">
        <w:rPr>
          <w:i/>
          <w:iCs/>
          <w:lang w:eastAsia="ko-KR"/>
        </w:rPr>
        <w:t xml:space="preserve"> Software</w:t>
      </w:r>
      <w:r w:rsidRPr="00FE703E">
        <w:rPr>
          <w:lang w:eastAsia="ko-KR"/>
        </w:rPr>
        <w:t xml:space="preserve">. </w:t>
      </w:r>
      <w:proofErr w:type="spellStart"/>
      <w:r w:rsidRPr="00FE703E">
        <w:rPr>
          <w:lang w:eastAsia="ko-KR"/>
        </w:rPr>
        <w:t>Nicus</w:t>
      </w:r>
      <w:proofErr w:type="spellEnd"/>
      <w:r w:rsidRPr="00FE703E">
        <w:rPr>
          <w:lang w:eastAsia="ko-KR"/>
        </w:rPr>
        <w:t xml:space="preserve"> Software. </w:t>
      </w:r>
      <w:hyperlink r:id="rId5" w:history="1">
        <w:r w:rsidRPr="00FE703E">
          <w:rPr>
            <w:rStyle w:val="Hyperlink"/>
            <w:lang w:eastAsia="ko-KR"/>
          </w:rPr>
          <w:t>https://www.nicus.com/blog/showback-vs-chargeback-which-should-drive-your-bill-of-it/</w:t>
        </w:r>
      </w:hyperlink>
      <w:r>
        <w:rPr>
          <w:rFonts w:hint="eastAsia"/>
          <w:lang w:eastAsia="ko-KR"/>
        </w:rPr>
        <w:t xml:space="preserve"> </w:t>
      </w:r>
    </w:p>
    <w:p w14:paraId="6D6136B3" w14:textId="77777777" w:rsidR="002E7F47" w:rsidRDefault="002E7F47" w:rsidP="002E7F47">
      <w:pPr>
        <w:rPr>
          <w:lang w:eastAsia="ko-KR"/>
        </w:rPr>
      </w:pPr>
    </w:p>
    <w:p w14:paraId="146B59A7" w14:textId="20BE179F" w:rsidR="00531D87" w:rsidRDefault="00EF317F" w:rsidP="002E7F47">
      <w:pPr>
        <w:rPr>
          <w:lang w:eastAsia="ko-KR"/>
        </w:rPr>
      </w:pPr>
      <w:r w:rsidRPr="00EF317F">
        <w:rPr>
          <w:lang w:eastAsia="ko-KR"/>
        </w:rPr>
        <w:t xml:space="preserve">Kenton, W. (2020, February 4). </w:t>
      </w:r>
      <w:r w:rsidRPr="00EF317F">
        <w:rPr>
          <w:i/>
          <w:iCs/>
          <w:lang w:eastAsia="ko-KR"/>
        </w:rPr>
        <w:t>Silo Mentality: definition in business, causes, and solutions</w:t>
      </w:r>
      <w:r w:rsidRPr="00EF317F">
        <w:rPr>
          <w:lang w:eastAsia="ko-KR"/>
        </w:rPr>
        <w:t xml:space="preserve">. Investopedia. </w:t>
      </w:r>
      <w:hyperlink r:id="rId6" w:history="1">
        <w:r w:rsidRPr="00EF317F">
          <w:rPr>
            <w:rStyle w:val="Hyperlink"/>
            <w:lang w:eastAsia="ko-KR"/>
          </w:rPr>
          <w:t>https://ww</w:t>
        </w:r>
        <w:r w:rsidRPr="00EF317F">
          <w:rPr>
            <w:rStyle w:val="Hyperlink"/>
            <w:lang w:eastAsia="ko-KR"/>
          </w:rPr>
          <w:t>w</w:t>
        </w:r>
        <w:r w:rsidRPr="00EF317F">
          <w:rPr>
            <w:rStyle w:val="Hyperlink"/>
            <w:lang w:eastAsia="ko-KR"/>
          </w:rPr>
          <w:t>.investopedia.com/terms/s/silo-mentality.asp</w:t>
        </w:r>
      </w:hyperlink>
    </w:p>
    <w:p w14:paraId="5110E1C4" w14:textId="77777777" w:rsidR="002E7F47" w:rsidRDefault="002E7F47" w:rsidP="002E7F47">
      <w:pPr>
        <w:rPr>
          <w:lang w:eastAsia="ko-KR"/>
        </w:rPr>
      </w:pPr>
    </w:p>
    <w:p w14:paraId="526BA593" w14:textId="3905709D" w:rsidR="00EF317F" w:rsidRDefault="00531D87" w:rsidP="002E7F47">
      <w:pPr>
        <w:rPr>
          <w:lang w:eastAsia="ko-KR"/>
        </w:rPr>
      </w:pPr>
      <w:r w:rsidRPr="00AC2457">
        <w:rPr>
          <w:lang w:eastAsia="ko-KR"/>
        </w:rPr>
        <w:t xml:space="preserve">Team, W. (2024, October 2). </w:t>
      </w:r>
      <w:r w:rsidRPr="00AC2457">
        <w:rPr>
          <w:i/>
          <w:iCs/>
          <w:lang w:eastAsia="ko-KR"/>
        </w:rPr>
        <w:t>Fixing organizational silos: 7 major challenges of the silo mentality</w:t>
      </w:r>
      <w:r w:rsidRPr="00AC2457">
        <w:rPr>
          <w:lang w:eastAsia="ko-KR"/>
        </w:rPr>
        <w:t xml:space="preserve">. </w:t>
      </w:r>
      <w:proofErr w:type="spellStart"/>
      <w:r w:rsidRPr="00AC2457">
        <w:rPr>
          <w:lang w:eastAsia="ko-KR"/>
        </w:rPr>
        <w:t>Webflow</w:t>
      </w:r>
      <w:proofErr w:type="spellEnd"/>
      <w:r w:rsidRPr="00AC2457">
        <w:rPr>
          <w:lang w:eastAsia="ko-KR"/>
        </w:rPr>
        <w:t xml:space="preserve">. </w:t>
      </w:r>
      <w:hyperlink r:id="rId7" w:history="1">
        <w:r w:rsidRPr="00AC2457">
          <w:rPr>
            <w:rStyle w:val="Hyperlink"/>
            <w:lang w:eastAsia="ko-KR"/>
          </w:rPr>
          <w:t>https://web</w:t>
        </w:r>
        <w:r w:rsidRPr="00AC2457">
          <w:rPr>
            <w:rStyle w:val="Hyperlink"/>
            <w:lang w:eastAsia="ko-KR"/>
          </w:rPr>
          <w:t>f</w:t>
        </w:r>
        <w:r w:rsidRPr="00AC2457">
          <w:rPr>
            <w:rStyle w:val="Hyperlink"/>
            <w:lang w:eastAsia="ko-KR"/>
          </w:rPr>
          <w:t>low.com/blog/organizational-silos</w:t>
        </w:r>
      </w:hyperlink>
    </w:p>
    <w:p w14:paraId="364E77DF" w14:textId="77777777" w:rsidR="00FE703E" w:rsidRPr="00EF317F" w:rsidRDefault="00FE703E" w:rsidP="00EF317F">
      <w:pPr>
        <w:spacing w:line="480" w:lineRule="auto"/>
        <w:rPr>
          <w:rFonts w:hint="eastAsia"/>
          <w:lang w:eastAsia="ko-KR"/>
        </w:rPr>
      </w:pPr>
    </w:p>
    <w:p w14:paraId="450341BC" w14:textId="77777777" w:rsidR="00453858" w:rsidRDefault="00453858" w:rsidP="00AC2457">
      <w:pPr>
        <w:spacing w:line="480" w:lineRule="auto"/>
        <w:rPr>
          <w:lang w:eastAsia="ko-KR"/>
        </w:rPr>
      </w:pPr>
    </w:p>
    <w:p w14:paraId="4E5920E6" w14:textId="77777777" w:rsidR="00EF317F" w:rsidRDefault="00EF317F" w:rsidP="00AC2457">
      <w:pPr>
        <w:spacing w:line="480" w:lineRule="auto"/>
        <w:rPr>
          <w:lang w:eastAsia="ko-KR"/>
        </w:rPr>
      </w:pPr>
    </w:p>
    <w:p w14:paraId="3329B3A5" w14:textId="77777777" w:rsidR="002E7F47" w:rsidRDefault="002E7F47" w:rsidP="00AC2457">
      <w:pPr>
        <w:spacing w:line="480" w:lineRule="auto"/>
        <w:rPr>
          <w:lang w:eastAsia="ko-KR"/>
        </w:rPr>
      </w:pPr>
    </w:p>
    <w:p w14:paraId="0C8DA795" w14:textId="77777777" w:rsidR="002E7F47" w:rsidRDefault="002E7F47" w:rsidP="00AC2457">
      <w:pPr>
        <w:spacing w:line="480" w:lineRule="auto"/>
        <w:rPr>
          <w:lang w:eastAsia="ko-KR"/>
        </w:rPr>
      </w:pPr>
    </w:p>
    <w:p w14:paraId="34563FDE" w14:textId="77777777" w:rsidR="002E7F47" w:rsidRPr="00AC2457" w:rsidRDefault="002E7F47" w:rsidP="00AC2457">
      <w:pPr>
        <w:spacing w:line="480" w:lineRule="auto"/>
        <w:rPr>
          <w:lang w:eastAsia="ko-KR"/>
        </w:rPr>
      </w:pPr>
    </w:p>
    <w:p w14:paraId="1B8C1A1F" w14:textId="77777777" w:rsidR="00D623C1" w:rsidRDefault="00D623C1" w:rsidP="006E01AD">
      <w:pPr>
        <w:spacing w:line="480" w:lineRule="auto"/>
        <w:rPr>
          <w:lang w:eastAsia="ko-KR"/>
        </w:rPr>
      </w:pPr>
    </w:p>
    <w:p w14:paraId="06FC4A65" w14:textId="19D5476E" w:rsidR="004D72D3" w:rsidRDefault="009B2251" w:rsidP="004D72D3">
      <w:pPr>
        <w:numPr>
          <w:ilvl w:val="0"/>
          <w:numId w:val="4"/>
        </w:numPr>
        <w:spacing w:before="240" w:beforeAutospacing="1" w:after="100" w:afterAutospacing="1"/>
        <w:jc w:val="both"/>
      </w:pPr>
      <w:r w:rsidRPr="009B2251">
        <w:lastRenderedPageBreak/>
        <w:t>What are the benefits of IT security in organizational structure? How does IT security impact IT architecture? What are the challenges of implementing IT security in organizational structure</w:t>
      </w:r>
      <w:r>
        <w:t>.</w:t>
      </w:r>
    </w:p>
    <w:p w14:paraId="466EE9CF" w14:textId="01523AE8" w:rsidR="0015768E" w:rsidRDefault="0015768E" w:rsidP="00750032">
      <w:pPr>
        <w:spacing w:before="100" w:beforeAutospacing="1" w:after="100" w:afterAutospacing="1" w:line="480" w:lineRule="auto"/>
        <w:jc w:val="both"/>
      </w:pPr>
      <w:r>
        <w:rPr>
          <w:lang w:eastAsia="ko-KR"/>
        </w:rPr>
        <w:t>Cybersecurity is critical in organizations, as proved by the Target case. Organizations handle and store critical data, such as personal records and confidential information. As a result, many cyberattacks are directed at organizations. Being able to protect highly valued information alone is the greatest benefit of IT security. Not only does it prevent security breaches, but it also enhances the organization’s public reputation as trustworthy. This opens opportunities to do business with partners who have strict security and privacy standards.</w:t>
      </w:r>
    </w:p>
    <w:p w14:paraId="3C08C024" w14:textId="52F3A4DA" w:rsidR="00E05169" w:rsidRPr="00E05169" w:rsidRDefault="00E05169" w:rsidP="00556006">
      <w:pPr>
        <w:spacing w:before="100" w:beforeAutospacing="1" w:after="100" w:afterAutospacing="1" w:line="480" w:lineRule="auto"/>
        <w:jc w:val="both"/>
        <w:rPr>
          <w:lang w:eastAsia="ko-KR"/>
        </w:rPr>
      </w:pPr>
      <w:r w:rsidRPr="00E05169">
        <w:rPr>
          <w:lang w:eastAsia="ko-KR"/>
        </w:rPr>
        <w:t>There are several ways to achieve a secure environment. Lines of defense play a critical role in maintaining overall security. The first line of defense directly manages risks, and the second line of defense oversees the former. However, even with well-constructed defense lines, the organization may face vulnerabilities through the human error of its employees and vendors.</w:t>
      </w:r>
      <w:r w:rsidR="004001F1">
        <w:rPr>
          <w:rFonts w:hint="eastAsia"/>
          <w:lang w:eastAsia="ko-KR"/>
        </w:rPr>
        <w:t xml:space="preserve"> </w:t>
      </w:r>
      <w:r w:rsidR="004B3257">
        <w:rPr>
          <w:rFonts w:hint="eastAsia"/>
          <w:lang w:eastAsia="ko-KR"/>
        </w:rPr>
        <w:t>Human</w:t>
      </w:r>
      <w:r w:rsidR="004001F1">
        <w:rPr>
          <w:rFonts w:hint="eastAsia"/>
          <w:lang w:eastAsia="ko-KR"/>
        </w:rPr>
        <w:t xml:space="preserve"> is one of the greatest challenges </w:t>
      </w:r>
      <w:r w:rsidR="001D344B">
        <w:rPr>
          <w:rFonts w:hint="eastAsia"/>
          <w:lang w:eastAsia="ko-KR"/>
        </w:rPr>
        <w:t>in</w:t>
      </w:r>
      <w:r w:rsidR="004001F1">
        <w:rPr>
          <w:rFonts w:hint="eastAsia"/>
          <w:lang w:eastAsia="ko-KR"/>
        </w:rPr>
        <w:t xml:space="preserve"> </w:t>
      </w:r>
      <w:r w:rsidR="001D344B">
        <w:rPr>
          <w:rFonts w:hint="eastAsia"/>
          <w:lang w:eastAsia="ko-KR"/>
        </w:rPr>
        <w:t>cybersecurity.</w:t>
      </w:r>
      <w:r w:rsidRPr="00E05169">
        <w:rPr>
          <w:lang w:eastAsia="ko-KR"/>
        </w:rPr>
        <w:t xml:space="preserve"> Social engineering greatly increases the chances of lowering the barrier to the attacks. In Target's case, a phishing email sent to one of the employees at Fazio, Target’s third-party vendor, was the root cause</w:t>
      </w:r>
      <w:r w:rsidR="0084675B">
        <w:rPr>
          <w:rFonts w:hint="eastAsia"/>
          <w:lang w:eastAsia="ko-KR"/>
        </w:rPr>
        <w:t xml:space="preserve"> of a breach</w:t>
      </w:r>
      <w:r w:rsidRPr="00E05169">
        <w:rPr>
          <w:lang w:eastAsia="ko-KR"/>
        </w:rPr>
        <w:t>. With such a simple mistake, Target's defense-in-depth failed. This emphasizes the importance of access management practices such as zero-trust and the CIA (confidentiality, integrity, and availability) triad. Fazio was a prime example of the violation of these principles. They had too much access to the system, which did not require Target’s supervision or confirmation</w:t>
      </w:r>
      <w:r w:rsidR="005B4230">
        <w:rPr>
          <w:rFonts w:hint="eastAsia"/>
          <w:lang w:eastAsia="ko-KR"/>
        </w:rPr>
        <w:t xml:space="preserve">, allowing </w:t>
      </w:r>
      <w:r w:rsidR="00EA1D0A">
        <w:rPr>
          <w:rFonts w:hint="eastAsia"/>
          <w:lang w:eastAsia="ko-KR"/>
        </w:rPr>
        <w:t>BlackPOS to spread through the internal network with ease</w:t>
      </w:r>
      <w:r w:rsidRPr="00E05169">
        <w:rPr>
          <w:lang w:eastAsia="ko-KR"/>
        </w:rPr>
        <w:t>.</w:t>
      </w:r>
    </w:p>
    <w:p w14:paraId="516769FE" w14:textId="61402B99" w:rsidR="00412C5B" w:rsidRDefault="00FB3277" w:rsidP="003F7741">
      <w:pPr>
        <w:spacing w:before="240" w:beforeAutospacing="1" w:after="100" w:afterAutospacing="1" w:line="480" w:lineRule="auto"/>
        <w:jc w:val="both"/>
        <w:rPr>
          <w:lang w:eastAsia="ko-KR"/>
        </w:rPr>
      </w:pPr>
      <w:r w:rsidRPr="00FB3277">
        <w:rPr>
          <w:lang w:eastAsia="ko-KR"/>
        </w:rPr>
        <w:lastRenderedPageBreak/>
        <w:t xml:space="preserve">Failure to implement cybersecurity affects the organization through financial loss and disaster recovery. Unfortunately, maintaining high security can be challenging and demanding. Even though Target had the access to FireEye, one of the best systems, the managers placed trust in themselves rather than the advanced modern software. This underestimation of modern security and over-trust of legacy security measures led to a total bypass of Target's risk management framework. The managers trusted their security and ignored the initial warnings. Here, one </w:t>
      </w:r>
      <w:r w:rsidR="00443037">
        <w:rPr>
          <w:rFonts w:hint="eastAsia"/>
          <w:lang w:eastAsia="ko-KR"/>
        </w:rPr>
        <w:t>may</w:t>
      </w:r>
      <w:r w:rsidRPr="00FB3277">
        <w:rPr>
          <w:lang w:eastAsia="ko-KR"/>
        </w:rPr>
        <w:t xml:space="preserve"> notice how IT security impacts the existing IT architecture. If there is a pre-existing belief or tradition that collides with the introduction of new cybersecurity tactics, the organization is required to make a change, which the managers may not welcome.</w:t>
      </w:r>
    </w:p>
    <w:p w14:paraId="24396643" w14:textId="3787073A" w:rsidR="00412C5B" w:rsidRDefault="00412C5B" w:rsidP="002E7F47">
      <w:pPr>
        <w:spacing w:before="240" w:beforeAutospacing="1" w:after="100" w:afterAutospacing="1"/>
        <w:jc w:val="both"/>
        <w:rPr>
          <w:lang w:eastAsia="ko-KR"/>
        </w:rPr>
      </w:pPr>
      <w:r>
        <w:rPr>
          <w:rFonts w:hint="eastAsia"/>
          <w:lang w:eastAsia="ko-KR"/>
        </w:rPr>
        <w:t>Reference:</w:t>
      </w:r>
    </w:p>
    <w:p w14:paraId="2F36BF26" w14:textId="77777777" w:rsidR="002E7F47" w:rsidRDefault="00726925" w:rsidP="002E7F47">
      <w:pPr>
        <w:jc w:val="both"/>
        <w:rPr>
          <w:lang w:eastAsia="ko-KR"/>
        </w:rPr>
      </w:pPr>
      <w:proofErr w:type="spellStart"/>
      <w:r w:rsidRPr="00726925">
        <w:rPr>
          <w:lang w:eastAsia="ko-KR"/>
        </w:rPr>
        <w:t>CyberSecRealm</w:t>
      </w:r>
      <w:proofErr w:type="spellEnd"/>
      <w:r w:rsidRPr="00726925">
        <w:rPr>
          <w:lang w:eastAsia="ko-KR"/>
        </w:rPr>
        <w:t xml:space="preserve">. (2023, October 28). Cybersecurity: Defense in depth and zero-trust model. </w:t>
      </w:r>
      <w:r w:rsidRPr="00726925">
        <w:rPr>
          <w:i/>
          <w:iCs/>
          <w:lang w:eastAsia="ko-KR"/>
        </w:rPr>
        <w:t>Medium</w:t>
      </w:r>
      <w:r w:rsidRPr="00726925">
        <w:rPr>
          <w:lang w:eastAsia="ko-KR"/>
        </w:rPr>
        <w:t xml:space="preserve">. </w:t>
      </w:r>
      <w:hyperlink r:id="rId8" w:history="1">
        <w:r w:rsidR="00AF114B" w:rsidRPr="00726925">
          <w:rPr>
            <w:rStyle w:val="Hyperlink"/>
            <w:lang w:eastAsia="ko-KR"/>
          </w:rPr>
          <w:t>https://medium.com/@cyberseccybersec838/cybersecurity-defense-in-depth-and-zero-trust-model-c5eec0b32a34</w:t>
        </w:r>
      </w:hyperlink>
    </w:p>
    <w:p w14:paraId="0ED99DF6" w14:textId="77777777" w:rsidR="002E7F47" w:rsidRDefault="002E7F47" w:rsidP="002E7F47">
      <w:pPr>
        <w:jc w:val="both"/>
        <w:rPr>
          <w:lang w:eastAsia="ko-KR"/>
        </w:rPr>
      </w:pPr>
    </w:p>
    <w:p w14:paraId="5F1F0702" w14:textId="624FEE44" w:rsidR="00AF114B" w:rsidRDefault="00AF114B" w:rsidP="002E7F47">
      <w:pPr>
        <w:jc w:val="both"/>
        <w:rPr>
          <w:lang w:eastAsia="ko-KR"/>
        </w:rPr>
      </w:pPr>
      <w:r>
        <w:rPr>
          <w:rFonts w:hint="eastAsia"/>
          <w:lang w:eastAsia="ko-KR"/>
        </w:rPr>
        <w:t>Dube, Line. (</w:t>
      </w:r>
      <w:r w:rsidR="003F05B7">
        <w:rPr>
          <w:rFonts w:hint="eastAsia"/>
          <w:lang w:eastAsia="ko-KR"/>
        </w:rPr>
        <w:t>2016</w:t>
      </w:r>
      <w:r w:rsidR="008D701D">
        <w:rPr>
          <w:rFonts w:hint="eastAsia"/>
          <w:lang w:eastAsia="ko-KR"/>
        </w:rPr>
        <w:t>,</w:t>
      </w:r>
      <w:r w:rsidR="003F05B7">
        <w:rPr>
          <w:rFonts w:hint="eastAsia"/>
          <w:lang w:eastAsia="ko-KR"/>
        </w:rPr>
        <w:t xml:space="preserve"> </w:t>
      </w:r>
      <w:r w:rsidR="008D701D">
        <w:rPr>
          <w:rFonts w:hint="eastAsia"/>
          <w:lang w:eastAsia="ko-KR"/>
        </w:rPr>
        <w:t xml:space="preserve">Mar) Autopsy of a Data </w:t>
      </w:r>
      <w:proofErr w:type="gramStart"/>
      <w:r w:rsidR="008D701D">
        <w:rPr>
          <w:rFonts w:hint="eastAsia"/>
          <w:lang w:eastAsia="ko-KR"/>
        </w:rPr>
        <w:t>Breach :</w:t>
      </w:r>
      <w:proofErr w:type="gramEnd"/>
      <w:r w:rsidR="008D701D">
        <w:rPr>
          <w:rFonts w:hint="eastAsia"/>
          <w:lang w:eastAsia="ko-KR"/>
        </w:rPr>
        <w:t xml:space="preserve"> The Target Case</w:t>
      </w:r>
      <w:r w:rsidR="00AC11B1">
        <w:rPr>
          <w:rFonts w:hint="eastAsia"/>
          <w:lang w:eastAsia="ko-KR"/>
        </w:rPr>
        <w:t>.</w:t>
      </w:r>
    </w:p>
    <w:p w14:paraId="6C822D68" w14:textId="77777777" w:rsidR="002E7F47" w:rsidRPr="00726925" w:rsidRDefault="002E7F47" w:rsidP="002E7F47">
      <w:pPr>
        <w:jc w:val="both"/>
        <w:rPr>
          <w:rFonts w:hint="eastAsia"/>
          <w:lang w:eastAsia="ko-KR"/>
        </w:rPr>
      </w:pPr>
    </w:p>
    <w:p w14:paraId="5A44386C" w14:textId="77777777" w:rsidR="00AC11B1" w:rsidRDefault="00AC11B1" w:rsidP="002E7F47">
      <w:pPr>
        <w:jc w:val="both"/>
        <w:rPr>
          <w:lang w:eastAsia="ko-KR"/>
        </w:rPr>
      </w:pPr>
      <w:proofErr w:type="spellStart"/>
      <w:r w:rsidRPr="00412C5B">
        <w:rPr>
          <w:lang w:eastAsia="ko-KR"/>
        </w:rPr>
        <w:t>Slonopas</w:t>
      </w:r>
      <w:proofErr w:type="spellEnd"/>
      <w:r w:rsidRPr="00412C5B">
        <w:rPr>
          <w:lang w:eastAsia="ko-KR"/>
        </w:rPr>
        <w:t xml:space="preserve">, A. (2024, May 3). </w:t>
      </w:r>
      <w:r w:rsidRPr="00412C5B">
        <w:rPr>
          <w:i/>
          <w:iCs/>
          <w:lang w:eastAsia="ko-KR"/>
        </w:rPr>
        <w:t>Cybersecurity vulnerabilities: Do employees pose a risk?</w:t>
      </w:r>
      <w:r w:rsidRPr="00412C5B">
        <w:rPr>
          <w:lang w:eastAsia="ko-KR"/>
        </w:rPr>
        <w:t xml:space="preserve"> American Public University. </w:t>
      </w:r>
      <w:hyperlink r:id="rId9" w:history="1">
        <w:r w:rsidRPr="00412C5B">
          <w:rPr>
            <w:rStyle w:val="Hyperlink"/>
            <w:lang w:eastAsia="ko-KR"/>
          </w:rPr>
          <w:t>https://www.apu.apus.edu/area-of-study/information-technology/resources/cybersecurity-vulnerabilities-do-employees-pose-a-risk/</w:t>
        </w:r>
      </w:hyperlink>
      <w:r>
        <w:rPr>
          <w:rFonts w:hint="eastAsia"/>
          <w:lang w:eastAsia="ko-KR"/>
        </w:rPr>
        <w:t xml:space="preserve"> </w:t>
      </w:r>
    </w:p>
    <w:p w14:paraId="4B794EF8" w14:textId="77777777" w:rsidR="002E7F47" w:rsidRDefault="002E7F47" w:rsidP="002E7F47">
      <w:pPr>
        <w:jc w:val="both"/>
        <w:rPr>
          <w:lang w:eastAsia="ko-KR"/>
        </w:rPr>
      </w:pPr>
    </w:p>
    <w:p w14:paraId="51060180" w14:textId="36E675C9" w:rsidR="00BB7646" w:rsidRDefault="00AC11B1" w:rsidP="002E7F47">
      <w:pPr>
        <w:jc w:val="both"/>
        <w:rPr>
          <w:lang w:eastAsia="ko-KR"/>
        </w:rPr>
      </w:pPr>
      <w:r w:rsidRPr="00ED73F2">
        <w:rPr>
          <w:i/>
          <w:iCs/>
          <w:lang w:eastAsia="ko-KR"/>
        </w:rPr>
        <w:t>The three lines of defense - Office of Internal Audit</w:t>
      </w:r>
      <w:r w:rsidRPr="00ED73F2">
        <w:rPr>
          <w:lang w:eastAsia="ko-KR"/>
        </w:rPr>
        <w:t xml:space="preserve">. (2021, October 27). Office of Internal Audit. </w:t>
      </w:r>
      <w:hyperlink r:id="rId10" w:history="1">
        <w:r w:rsidRPr="00ED73F2">
          <w:rPr>
            <w:rStyle w:val="Hyperlink"/>
            <w:lang w:eastAsia="ko-KR"/>
          </w:rPr>
          <w:t>https://internalaudit.olemiss.edu/the-three-lines-of-defense/</w:t>
        </w:r>
      </w:hyperlink>
      <w:r>
        <w:rPr>
          <w:rFonts w:hint="eastAsia"/>
          <w:lang w:eastAsia="ko-KR"/>
        </w:rPr>
        <w:t xml:space="preserve"> </w:t>
      </w:r>
    </w:p>
    <w:p w14:paraId="27DEA530" w14:textId="77777777" w:rsidR="002E7F47" w:rsidRDefault="002E7F47" w:rsidP="002E7F47">
      <w:pPr>
        <w:spacing w:before="240" w:beforeAutospacing="1" w:after="100" w:afterAutospacing="1"/>
        <w:jc w:val="both"/>
        <w:rPr>
          <w:lang w:eastAsia="ko-KR"/>
        </w:rPr>
      </w:pPr>
    </w:p>
    <w:p w14:paraId="30FB9FFD" w14:textId="77777777" w:rsidR="002E7F47" w:rsidRDefault="002E7F47" w:rsidP="002E7F47">
      <w:pPr>
        <w:spacing w:before="240" w:beforeAutospacing="1" w:after="100" w:afterAutospacing="1"/>
        <w:jc w:val="both"/>
        <w:rPr>
          <w:lang w:eastAsia="ko-KR"/>
        </w:rPr>
      </w:pPr>
    </w:p>
    <w:p w14:paraId="5CB3B122" w14:textId="77777777" w:rsidR="002E7F47" w:rsidRDefault="002E7F47" w:rsidP="002E7F47">
      <w:pPr>
        <w:spacing w:before="240" w:beforeAutospacing="1" w:after="100" w:afterAutospacing="1"/>
        <w:jc w:val="both"/>
        <w:rPr>
          <w:lang w:eastAsia="ko-KR"/>
        </w:rPr>
      </w:pPr>
    </w:p>
    <w:p w14:paraId="1DFCF8D1" w14:textId="77777777" w:rsidR="002E7F47" w:rsidRDefault="002E7F47" w:rsidP="002E7F47">
      <w:pPr>
        <w:spacing w:before="240" w:beforeAutospacing="1" w:after="100" w:afterAutospacing="1"/>
        <w:jc w:val="both"/>
        <w:rPr>
          <w:lang w:eastAsia="ko-KR"/>
        </w:rPr>
      </w:pPr>
    </w:p>
    <w:p w14:paraId="5D601E1E" w14:textId="77777777" w:rsidR="002E7F47" w:rsidRDefault="002E7F47" w:rsidP="002E7F47">
      <w:pPr>
        <w:spacing w:before="240" w:beforeAutospacing="1" w:after="100" w:afterAutospacing="1"/>
        <w:jc w:val="both"/>
        <w:rPr>
          <w:lang w:eastAsia="ko-KR"/>
        </w:rPr>
      </w:pPr>
    </w:p>
    <w:p w14:paraId="3518A165" w14:textId="22F37DB7" w:rsidR="007A3517" w:rsidRDefault="00301CC5" w:rsidP="009B2251">
      <w:pPr>
        <w:pStyle w:val="ListParagraph"/>
        <w:numPr>
          <w:ilvl w:val="0"/>
          <w:numId w:val="4"/>
        </w:numPr>
      </w:pPr>
      <w:r>
        <w:lastRenderedPageBreak/>
        <w:t>Combined with this exam</w:t>
      </w:r>
      <w:r w:rsidR="00E819C3">
        <w:t xml:space="preserve"> Blackboard, there is a </w:t>
      </w:r>
      <w:proofErr w:type="spellStart"/>
      <w:r w:rsidR="00E819C3">
        <w:t>Powerpoint</w:t>
      </w:r>
      <w:proofErr w:type="spellEnd"/>
      <w:r w:rsidR="00E819C3">
        <w:t xml:space="preserve"> presentation (filename Colleague Core Competencies) from a large pharmaceutical outlining the annual results controls for the company’s sales force, which is the sole determinant of their annual bonuses. You are a consultant asked to comment on the </w:t>
      </w:r>
      <w:r>
        <w:t xml:space="preserve">quality of the </w:t>
      </w:r>
      <w:r w:rsidR="00E819C3">
        <w:t>controls. What do you report to the senior management of the drug firm</w:t>
      </w:r>
      <w:r>
        <w:t xml:space="preserve"> about this control set</w:t>
      </w:r>
      <w:r w:rsidR="00E819C3">
        <w:t>?</w:t>
      </w:r>
    </w:p>
    <w:p w14:paraId="0CF4824D" w14:textId="77777777" w:rsidR="00F83BD1" w:rsidRDefault="00F83BD1">
      <w:pPr>
        <w:jc w:val="both"/>
      </w:pPr>
    </w:p>
    <w:p w14:paraId="608468FF" w14:textId="06EAB1D6" w:rsidR="00D1256E" w:rsidRPr="00D1256E" w:rsidRDefault="00D1256E" w:rsidP="002E7F47">
      <w:pPr>
        <w:spacing w:line="480" w:lineRule="auto"/>
        <w:rPr>
          <w:lang w:eastAsia="ko-KR"/>
        </w:rPr>
      </w:pPr>
      <w:r w:rsidRPr="00D1256E">
        <w:rPr>
          <w:lang w:eastAsia="ko-KR"/>
        </w:rPr>
        <w:t>Overall, the control set covers core aspects of an evaluation system for the sales force. However, given that th</w:t>
      </w:r>
      <w:r w:rsidR="00092BF1">
        <w:rPr>
          <w:rFonts w:hint="eastAsia"/>
          <w:lang w:eastAsia="ko-KR"/>
        </w:rPr>
        <w:t>is</w:t>
      </w:r>
      <w:r w:rsidRPr="00D1256E">
        <w:rPr>
          <w:lang w:eastAsia="ko-KR"/>
        </w:rPr>
        <w:t xml:space="preserve"> will be the only measure for the annual bonuses, a closer look at each criterion is necessary to prevent potential flaws.</w:t>
      </w:r>
    </w:p>
    <w:p w14:paraId="52BCE30A" w14:textId="35B9AE01" w:rsidR="00D1256E" w:rsidRPr="00D1256E" w:rsidRDefault="00A926F9" w:rsidP="002E7F47">
      <w:pPr>
        <w:spacing w:line="480" w:lineRule="auto"/>
        <w:rPr>
          <w:lang w:eastAsia="ko-KR"/>
        </w:rPr>
      </w:pPr>
      <w:r w:rsidRPr="00A926F9">
        <w:rPr>
          <w:lang w:eastAsia="ko-KR"/>
        </w:rPr>
        <w:t xml:space="preserve">First, a drug firm may have a different work environment compared to other firms. With this generalized control set, some aspects may not be applicable. For the sales force, they may not necessarily have something to work on out of context, which several criteria are looking for. The ability to make decisions under stress and uncertainty with limited information fits better with decision-makers and development teams, not so much with the sales department. They should have thorough knowledge of their product as they engage in sales activities. The market may be uncertain from time to time, but that is out of the sales force’s control and should not be used to measure </w:t>
      </w:r>
      <w:r w:rsidR="00112794">
        <w:rPr>
          <w:rFonts w:hint="eastAsia"/>
          <w:lang w:eastAsia="ko-KR"/>
        </w:rPr>
        <w:t>the individual</w:t>
      </w:r>
      <w:r w:rsidR="00112794">
        <w:rPr>
          <w:lang w:eastAsia="ko-KR"/>
        </w:rPr>
        <w:t>’</w:t>
      </w:r>
      <w:r w:rsidR="00112794">
        <w:rPr>
          <w:rFonts w:hint="eastAsia"/>
          <w:lang w:eastAsia="ko-KR"/>
        </w:rPr>
        <w:t>s</w:t>
      </w:r>
      <w:r w:rsidRPr="00A926F9">
        <w:rPr>
          <w:lang w:eastAsia="ko-KR"/>
        </w:rPr>
        <w:t xml:space="preserve"> performance</w:t>
      </w:r>
      <w:r w:rsidR="00112794">
        <w:rPr>
          <w:rFonts w:hint="eastAsia"/>
          <w:lang w:eastAsia="ko-KR"/>
        </w:rPr>
        <w:t xml:space="preserve"> for a bonus</w:t>
      </w:r>
      <w:r w:rsidRPr="00A926F9">
        <w:rPr>
          <w:lang w:eastAsia="ko-KR"/>
        </w:rPr>
        <w:t xml:space="preserve">. </w:t>
      </w:r>
      <w:r w:rsidR="00D1256E" w:rsidRPr="00D1256E">
        <w:rPr>
          <w:lang w:eastAsia="ko-KR"/>
        </w:rPr>
        <w:t>Furthermore, sales heavily depend on the client side. The section named ‘Grows Self’ includes a criterion for an active engagement. As the sales force must face their clients, this may sound true. But, sometimes, waiting on others to</w:t>
      </w:r>
      <w:r w:rsidR="000132C8">
        <w:rPr>
          <w:rFonts w:hint="eastAsia"/>
          <w:lang w:eastAsia="ko-KR"/>
        </w:rPr>
        <w:t xml:space="preserve"> open their minds and</w:t>
      </w:r>
      <w:r w:rsidR="00D1256E" w:rsidRPr="00D1256E">
        <w:rPr>
          <w:lang w:eastAsia="ko-KR"/>
        </w:rPr>
        <w:t xml:space="preserve"> </w:t>
      </w:r>
      <w:r w:rsidR="000132C8">
        <w:rPr>
          <w:lang w:eastAsia="ko-KR"/>
        </w:rPr>
        <w:t>decide</w:t>
      </w:r>
      <w:r w:rsidR="00D1256E" w:rsidRPr="00D1256E">
        <w:rPr>
          <w:lang w:eastAsia="ko-KR"/>
        </w:rPr>
        <w:t xml:space="preserve"> may be the only option available to the sales force. Regardless of the outcome, an effective sales attempt should be considered and respected to encourage the employees.</w:t>
      </w:r>
      <w:r w:rsidR="00EA6073" w:rsidRPr="00EA6073">
        <w:rPr>
          <w:lang w:eastAsia="ko-KR"/>
        </w:rPr>
        <w:t xml:space="preserve"> </w:t>
      </w:r>
      <w:r w:rsidR="00EA6073" w:rsidRPr="004F1131">
        <w:rPr>
          <w:lang w:eastAsia="ko-KR"/>
        </w:rPr>
        <w:t>As there is a risk of abusive channel-stuffing to inflate the sales figures with the intent to receive more bonuses, a protection layer against such behavior is necessary.</w:t>
      </w:r>
    </w:p>
    <w:p w14:paraId="061BBA37" w14:textId="7117D5E5" w:rsidR="004F1131" w:rsidRPr="004F1131" w:rsidRDefault="004F1131" w:rsidP="002E7F47">
      <w:pPr>
        <w:spacing w:line="480" w:lineRule="auto"/>
        <w:rPr>
          <w:lang w:eastAsia="ko-KR"/>
        </w:rPr>
      </w:pPr>
      <w:r w:rsidRPr="004F1131">
        <w:rPr>
          <w:lang w:eastAsia="ko-KR"/>
        </w:rPr>
        <w:lastRenderedPageBreak/>
        <w:t xml:space="preserve">The set does not specify the details of the bonus. Kumar mentions the importance of sales performance incentive programs. These programs give the sales force a clear milestone that they can aim for. Without a concrete objective, abstract figures like “good” or “excellent” instead of a measurable amount, such as revenue, quota, or various rates, can lead to unfair evaluation. </w:t>
      </w:r>
    </w:p>
    <w:p w14:paraId="019008DE" w14:textId="385D81AE" w:rsidR="00596CB1" w:rsidRPr="00596CB1" w:rsidRDefault="00BD06F2" w:rsidP="00D905AB">
      <w:pPr>
        <w:spacing w:line="480" w:lineRule="auto"/>
        <w:rPr>
          <w:lang w:eastAsia="ko-KR"/>
        </w:rPr>
      </w:pPr>
      <w:r>
        <w:rPr>
          <w:rFonts w:hint="eastAsia"/>
          <w:lang w:eastAsia="ko-KR"/>
        </w:rPr>
        <w:t>Next</w:t>
      </w:r>
      <w:r w:rsidR="00596CB1" w:rsidRPr="00596CB1">
        <w:rPr>
          <w:lang w:eastAsia="ko-KR"/>
        </w:rPr>
        <w:t>, the document does not include a continuous feedback system. It is critical for the sales force to receive constant or periodic feedback to self-evaluate their performance. This feedback should be specific and actionable. Providing no quarterly reviews may diminish the effect and cause the employees to overwork and burnout or underperform and be left behind because of a vague evaluation system. The employees may not know what to do to improve. Employees must constantly be reminded where they are and how they are doing for optimal output. </w:t>
      </w:r>
    </w:p>
    <w:p w14:paraId="0F8C2413" w14:textId="77777777" w:rsidR="00D905AB" w:rsidRPr="00D905AB" w:rsidRDefault="00D905AB" w:rsidP="00D905AB">
      <w:pPr>
        <w:spacing w:line="480" w:lineRule="auto"/>
        <w:rPr>
          <w:lang w:eastAsia="ko-KR"/>
        </w:rPr>
      </w:pPr>
      <w:r w:rsidRPr="00D905AB">
        <w:rPr>
          <w:lang w:eastAsia="ko-KR"/>
        </w:rPr>
        <w:t>Finally, the differentiators are, again, slightly apart from the sales department. It is unlikely for individual sales personnel to have a national-level influence. Due to a less collaborative environment, the commitment section loses its value. Although a good role model may inspire their colleagues to be like one, that may not translate to making team members move. Therefore, this section will need adjustments to better align with appropriate evaluation methods for the sales force, as some appear to be too extreme.</w:t>
      </w:r>
    </w:p>
    <w:p w14:paraId="7328C90B" w14:textId="77777777" w:rsidR="00BF23A3" w:rsidRDefault="00BF23A3">
      <w:pPr>
        <w:rPr>
          <w:lang w:eastAsia="ko-KR"/>
        </w:rPr>
      </w:pPr>
    </w:p>
    <w:p w14:paraId="51E41C9D" w14:textId="19494934" w:rsidR="0094337F" w:rsidRDefault="0094337F" w:rsidP="002E7F47">
      <w:pPr>
        <w:rPr>
          <w:lang w:eastAsia="ko-KR"/>
        </w:rPr>
      </w:pPr>
      <w:r>
        <w:rPr>
          <w:rFonts w:hint="eastAsia"/>
          <w:lang w:eastAsia="ko-KR"/>
        </w:rPr>
        <w:t>Reference:</w:t>
      </w:r>
    </w:p>
    <w:p w14:paraId="4C239EB9" w14:textId="7E0DC02B" w:rsidR="00425C78" w:rsidRDefault="00425C78" w:rsidP="002E7F47">
      <w:pPr>
        <w:rPr>
          <w:lang w:eastAsia="ko-KR"/>
        </w:rPr>
      </w:pPr>
      <w:r w:rsidRPr="00425C78">
        <w:rPr>
          <w:lang w:eastAsia="ko-KR"/>
        </w:rPr>
        <w:t xml:space="preserve">Experts, D. (2024, July 30). </w:t>
      </w:r>
      <w:r w:rsidRPr="00425C78">
        <w:rPr>
          <w:i/>
          <w:iCs/>
          <w:lang w:eastAsia="ko-KR"/>
        </w:rPr>
        <w:t>Sales workflow</w:t>
      </w:r>
      <w:r w:rsidRPr="00425C78">
        <w:rPr>
          <w:lang w:eastAsia="ko-KR"/>
        </w:rPr>
        <w:t xml:space="preserve">. </w:t>
      </w:r>
      <w:proofErr w:type="spellStart"/>
      <w:r w:rsidRPr="00425C78">
        <w:rPr>
          <w:lang w:eastAsia="ko-KR"/>
        </w:rPr>
        <w:t>DealHub</w:t>
      </w:r>
      <w:proofErr w:type="spellEnd"/>
      <w:r w:rsidRPr="00425C78">
        <w:rPr>
          <w:lang w:eastAsia="ko-KR"/>
        </w:rPr>
        <w:t xml:space="preserve">. </w:t>
      </w:r>
      <w:hyperlink r:id="rId11" w:history="1">
        <w:r w:rsidRPr="00425C78">
          <w:rPr>
            <w:rStyle w:val="Hyperlink"/>
            <w:lang w:eastAsia="ko-KR"/>
          </w:rPr>
          <w:t>https://dealhub.io/glossary/sales-workflow/</w:t>
        </w:r>
      </w:hyperlink>
      <w:r>
        <w:rPr>
          <w:rFonts w:hint="eastAsia"/>
          <w:lang w:eastAsia="ko-KR"/>
        </w:rPr>
        <w:t xml:space="preserve"> </w:t>
      </w:r>
    </w:p>
    <w:p w14:paraId="34E44E16" w14:textId="77777777" w:rsidR="00425C78" w:rsidRDefault="00425C78" w:rsidP="002E7F47">
      <w:pPr>
        <w:rPr>
          <w:lang w:eastAsia="ko-KR"/>
        </w:rPr>
      </w:pPr>
    </w:p>
    <w:p w14:paraId="6AF78491" w14:textId="23BE176A" w:rsidR="0094337F" w:rsidRDefault="0094337F" w:rsidP="002E7F47">
      <w:pPr>
        <w:rPr>
          <w:lang w:eastAsia="ko-KR"/>
        </w:rPr>
      </w:pPr>
      <w:proofErr w:type="gramStart"/>
      <w:r w:rsidRPr="0094337F">
        <w:rPr>
          <w:lang w:eastAsia="ko-KR"/>
        </w:rPr>
        <w:t>Indeed</w:t>
      </w:r>
      <w:proofErr w:type="gramEnd"/>
      <w:r w:rsidRPr="0094337F">
        <w:rPr>
          <w:lang w:eastAsia="ko-KR"/>
        </w:rPr>
        <w:t xml:space="preserve"> Editorial Team. (2024, August 16). </w:t>
      </w:r>
      <w:r w:rsidRPr="0094337F">
        <w:rPr>
          <w:i/>
          <w:iCs/>
          <w:lang w:eastAsia="ko-KR"/>
        </w:rPr>
        <w:t>FAQ: What is employee control? (And how you can use it)</w:t>
      </w:r>
      <w:r w:rsidRPr="0094337F">
        <w:rPr>
          <w:lang w:eastAsia="ko-KR"/>
        </w:rPr>
        <w:t xml:space="preserve">. </w:t>
      </w:r>
      <w:proofErr w:type="gramStart"/>
      <w:r w:rsidRPr="0094337F">
        <w:rPr>
          <w:lang w:eastAsia="ko-KR"/>
        </w:rPr>
        <w:t>Indeed</w:t>
      </w:r>
      <w:proofErr w:type="gramEnd"/>
      <w:r w:rsidRPr="0094337F">
        <w:rPr>
          <w:lang w:eastAsia="ko-KR"/>
        </w:rPr>
        <w:t xml:space="preserve"> Career Guide. </w:t>
      </w:r>
      <w:hyperlink r:id="rId12" w:history="1">
        <w:r w:rsidRPr="0094337F">
          <w:rPr>
            <w:rStyle w:val="Hyperlink"/>
            <w:lang w:eastAsia="ko-KR"/>
          </w:rPr>
          <w:t>https://www.indeed.com/career-advice/career-development/employee-control</w:t>
        </w:r>
      </w:hyperlink>
      <w:r>
        <w:rPr>
          <w:rFonts w:hint="eastAsia"/>
          <w:lang w:eastAsia="ko-KR"/>
        </w:rPr>
        <w:t xml:space="preserve"> </w:t>
      </w:r>
    </w:p>
    <w:p w14:paraId="67925673" w14:textId="77777777" w:rsidR="0094337F" w:rsidRDefault="0094337F" w:rsidP="002E7F47">
      <w:pPr>
        <w:rPr>
          <w:rFonts w:hint="eastAsia"/>
          <w:lang w:eastAsia="ko-KR"/>
        </w:rPr>
      </w:pPr>
    </w:p>
    <w:p w14:paraId="5907F833" w14:textId="46969A48" w:rsidR="003F7741" w:rsidRDefault="004342A0" w:rsidP="002E7F47">
      <w:pPr>
        <w:rPr>
          <w:lang w:eastAsia="ko-KR"/>
        </w:rPr>
      </w:pPr>
      <w:r w:rsidRPr="004342A0">
        <w:lastRenderedPageBreak/>
        <w:t xml:space="preserve">Kumar, S. S. (2023, November 3). </w:t>
      </w:r>
      <w:r w:rsidRPr="004342A0">
        <w:rPr>
          <w:i/>
          <w:iCs/>
        </w:rPr>
        <w:t>What is sales performance Evaluation and why it matters?</w:t>
      </w:r>
      <w:r w:rsidRPr="004342A0">
        <w:t xml:space="preserve"> </w:t>
      </w:r>
      <w:hyperlink r:id="rId13" w:history="1">
        <w:r w:rsidRPr="004342A0">
          <w:rPr>
            <w:rStyle w:val="Hyperlink"/>
          </w:rPr>
          <w:t>https://www.kennect.io/post/sales-performance-evaluation</w:t>
        </w:r>
      </w:hyperlink>
      <w:r>
        <w:rPr>
          <w:rFonts w:hint="eastAsia"/>
          <w:lang w:eastAsia="ko-KR"/>
        </w:rPr>
        <w:t xml:space="preserve"> </w:t>
      </w:r>
    </w:p>
    <w:p w14:paraId="10E22529" w14:textId="77777777" w:rsidR="002E7F47" w:rsidRDefault="002E7F47" w:rsidP="002E7F47">
      <w:pPr>
        <w:rPr>
          <w:rFonts w:hint="eastAsia"/>
          <w:lang w:eastAsia="ko-KR"/>
        </w:rPr>
      </w:pPr>
    </w:p>
    <w:p w14:paraId="01D6BEF1" w14:textId="353E8B4B" w:rsidR="00FA4896" w:rsidRPr="00FA4896" w:rsidRDefault="00FA4896" w:rsidP="002E7F47">
      <w:pPr>
        <w:rPr>
          <w:rFonts w:hint="eastAsia"/>
          <w:lang w:eastAsia="ko-KR"/>
        </w:rPr>
      </w:pPr>
      <w:proofErr w:type="spellStart"/>
      <w:r w:rsidRPr="00FA4896">
        <w:t>MoloLamken</w:t>
      </w:r>
      <w:proofErr w:type="spellEnd"/>
      <w:r w:rsidRPr="00FA4896">
        <w:t xml:space="preserve"> LLP. (n.d.). </w:t>
      </w:r>
      <w:r w:rsidRPr="00FA4896">
        <w:rPr>
          <w:i/>
          <w:iCs/>
        </w:rPr>
        <w:t>What’s Channel-Stuffing and is it a crime?</w:t>
      </w:r>
      <w:r w:rsidRPr="00FA4896">
        <w:t xml:space="preserve"> </w:t>
      </w:r>
      <w:hyperlink r:id="rId14" w:history="1">
        <w:r w:rsidRPr="00FA4896">
          <w:rPr>
            <w:rStyle w:val="Hyperlink"/>
          </w:rPr>
          <w:t>https://www.mololamken.com/knowledge-Whats-Channel-Stuffing-and-Is-It-a-Crime</w:t>
        </w:r>
      </w:hyperlink>
      <w:r>
        <w:rPr>
          <w:rFonts w:hint="eastAsia"/>
          <w:lang w:eastAsia="ko-KR"/>
        </w:rPr>
        <w:t xml:space="preserve"> </w:t>
      </w:r>
    </w:p>
    <w:p w14:paraId="4CDCAE5B" w14:textId="77777777" w:rsidR="003F7741" w:rsidRDefault="003F7741"/>
    <w:sectPr w:rsidR="003F7741" w:rsidSect="00F90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D7159"/>
    <w:multiLevelType w:val="multilevel"/>
    <w:tmpl w:val="4EB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51347"/>
    <w:multiLevelType w:val="multilevel"/>
    <w:tmpl w:val="5B3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E78ED"/>
    <w:multiLevelType w:val="hybridMultilevel"/>
    <w:tmpl w:val="FDC4E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179B8"/>
    <w:multiLevelType w:val="hybridMultilevel"/>
    <w:tmpl w:val="47725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2284851">
    <w:abstractNumId w:val="4"/>
  </w:num>
  <w:num w:numId="2" w16cid:durableId="93020756">
    <w:abstractNumId w:val="0"/>
  </w:num>
  <w:num w:numId="3" w16cid:durableId="207499244">
    <w:abstractNumId w:val="3"/>
  </w:num>
  <w:num w:numId="4" w16cid:durableId="1137457675">
    <w:abstractNumId w:val="2"/>
  </w:num>
  <w:num w:numId="5" w16cid:durableId="1834947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895"/>
    <w:rsid w:val="00002653"/>
    <w:rsid w:val="00002E8C"/>
    <w:rsid w:val="0000434B"/>
    <w:rsid w:val="00007599"/>
    <w:rsid w:val="00010533"/>
    <w:rsid w:val="00010FE1"/>
    <w:rsid w:val="000132C8"/>
    <w:rsid w:val="0006107B"/>
    <w:rsid w:val="00062A88"/>
    <w:rsid w:val="000646C6"/>
    <w:rsid w:val="000767F0"/>
    <w:rsid w:val="00080F27"/>
    <w:rsid w:val="00087503"/>
    <w:rsid w:val="00092BF1"/>
    <w:rsid w:val="000A1BD1"/>
    <w:rsid w:val="000B146D"/>
    <w:rsid w:val="000B7EBF"/>
    <w:rsid w:val="000C3C25"/>
    <w:rsid w:val="000D5841"/>
    <w:rsid w:val="00111CE9"/>
    <w:rsid w:val="00112794"/>
    <w:rsid w:val="00134DD1"/>
    <w:rsid w:val="001470E4"/>
    <w:rsid w:val="0015768E"/>
    <w:rsid w:val="001724F2"/>
    <w:rsid w:val="001843BD"/>
    <w:rsid w:val="001949EA"/>
    <w:rsid w:val="00197897"/>
    <w:rsid w:val="001D344B"/>
    <w:rsid w:val="001D7B64"/>
    <w:rsid w:val="001F1C97"/>
    <w:rsid w:val="001F3A83"/>
    <w:rsid w:val="00217DD1"/>
    <w:rsid w:val="00244F7D"/>
    <w:rsid w:val="002469A8"/>
    <w:rsid w:val="00246EC5"/>
    <w:rsid w:val="0024762B"/>
    <w:rsid w:val="00266D08"/>
    <w:rsid w:val="0028451E"/>
    <w:rsid w:val="002B14AC"/>
    <w:rsid w:val="002B4B71"/>
    <w:rsid w:val="002D0462"/>
    <w:rsid w:val="002E3D4B"/>
    <w:rsid w:val="002E7F47"/>
    <w:rsid w:val="002F282C"/>
    <w:rsid w:val="00301CC5"/>
    <w:rsid w:val="003054F0"/>
    <w:rsid w:val="00307E37"/>
    <w:rsid w:val="00322DB3"/>
    <w:rsid w:val="00327576"/>
    <w:rsid w:val="003312CA"/>
    <w:rsid w:val="00341D1A"/>
    <w:rsid w:val="0034278B"/>
    <w:rsid w:val="00346AB0"/>
    <w:rsid w:val="00346ACB"/>
    <w:rsid w:val="00351605"/>
    <w:rsid w:val="0037508D"/>
    <w:rsid w:val="003961AF"/>
    <w:rsid w:val="00396AD4"/>
    <w:rsid w:val="003A5ED4"/>
    <w:rsid w:val="003C7815"/>
    <w:rsid w:val="003D22C8"/>
    <w:rsid w:val="003E0C3A"/>
    <w:rsid w:val="003F05B7"/>
    <w:rsid w:val="003F331B"/>
    <w:rsid w:val="003F501D"/>
    <w:rsid w:val="003F7741"/>
    <w:rsid w:val="004001F1"/>
    <w:rsid w:val="00412C5B"/>
    <w:rsid w:val="00425C78"/>
    <w:rsid w:val="0042757E"/>
    <w:rsid w:val="004325D1"/>
    <w:rsid w:val="004342A0"/>
    <w:rsid w:val="00441B8D"/>
    <w:rsid w:val="00443037"/>
    <w:rsid w:val="004535D3"/>
    <w:rsid w:val="00453858"/>
    <w:rsid w:val="004613EC"/>
    <w:rsid w:val="00467847"/>
    <w:rsid w:val="00483BFC"/>
    <w:rsid w:val="00490E73"/>
    <w:rsid w:val="00494182"/>
    <w:rsid w:val="00496402"/>
    <w:rsid w:val="004A12BE"/>
    <w:rsid w:val="004B3257"/>
    <w:rsid w:val="004C19DB"/>
    <w:rsid w:val="004D133D"/>
    <w:rsid w:val="004D4AF5"/>
    <w:rsid w:val="004D72D3"/>
    <w:rsid w:val="004F1131"/>
    <w:rsid w:val="004F3C4F"/>
    <w:rsid w:val="00502BB9"/>
    <w:rsid w:val="00531D87"/>
    <w:rsid w:val="00534AE8"/>
    <w:rsid w:val="00535527"/>
    <w:rsid w:val="00537219"/>
    <w:rsid w:val="00556006"/>
    <w:rsid w:val="00592390"/>
    <w:rsid w:val="00596CB1"/>
    <w:rsid w:val="005A0D47"/>
    <w:rsid w:val="005B046B"/>
    <w:rsid w:val="005B4230"/>
    <w:rsid w:val="005B452F"/>
    <w:rsid w:val="005B52A2"/>
    <w:rsid w:val="005C5BCF"/>
    <w:rsid w:val="005D70E1"/>
    <w:rsid w:val="005E2BC5"/>
    <w:rsid w:val="005E651B"/>
    <w:rsid w:val="005E7D22"/>
    <w:rsid w:val="005F1362"/>
    <w:rsid w:val="00605102"/>
    <w:rsid w:val="006051BC"/>
    <w:rsid w:val="00626431"/>
    <w:rsid w:val="00641FA0"/>
    <w:rsid w:val="00646DE8"/>
    <w:rsid w:val="00654A8E"/>
    <w:rsid w:val="00672C4E"/>
    <w:rsid w:val="006870A6"/>
    <w:rsid w:val="00687991"/>
    <w:rsid w:val="006A00D1"/>
    <w:rsid w:val="006B29EF"/>
    <w:rsid w:val="006B4A5C"/>
    <w:rsid w:val="006E01AD"/>
    <w:rsid w:val="00702BD6"/>
    <w:rsid w:val="007052EE"/>
    <w:rsid w:val="0071255F"/>
    <w:rsid w:val="00726925"/>
    <w:rsid w:val="00727C30"/>
    <w:rsid w:val="0073532E"/>
    <w:rsid w:val="00741B78"/>
    <w:rsid w:val="00750032"/>
    <w:rsid w:val="007806EF"/>
    <w:rsid w:val="00785E5C"/>
    <w:rsid w:val="00790C41"/>
    <w:rsid w:val="007A3517"/>
    <w:rsid w:val="007A76AA"/>
    <w:rsid w:val="007D514E"/>
    <w:rsid w:val="007E75AD"/>
    <w:rsid w:val="007F6400"/>
    <w:rsid w:val="007F6CC7"/>
    <w:rsid w:val="00804CD6"/>
    <w:rsid w:val="008144FE"/>
    <w:rsid w:val="00825373"/>
    <w:rsid w:val="00833A18"/>
    <w:rsid w:val="0084675B"/>
    <w:rsid w:val="0085309A"/>
    <w:rsid w:val="00855D0F"/>
    <w:rsid w:val="008733B3"/>
    <w:rsid w:val="00876158"/>
    <w:rsid w:val="008A172B"/>
    <w:rsid w:val="008B422B"/>
    <w:rsid w:val="008D123E"/>
    <w:rsid w:val="008D4AE0"/>
    <w:rsid w:val="008D701D"/>
    <w:rsid w:val="008E0605"/>
    <w:rsid w:val="00900A2E"/>
    <w:rsid w:val="00902CC7"/>
    <w:rsid w:val="00914857"/>
    <w:rsid w:val="00923F23"/>
    <w:rsid w:val="009252D4"/>
    <w:rsid w:val="009336F3"/>
    <w:rsid w:val="0094337F"/>
    <w:rsid w:val="009548C9"/>
    <w:rsid w:val="009739CB"/>
    <w:rsid w:val="00986BD4"/>
    <w:rsid w:val="0099762E"/>
    <w:rsid w:val="009A0A20"/>
    <w:rsid w:val="009A77D6"/>
    <w:rsid w:val="009B2251"/>
    <w:rsid w:val="009B7C9E"/>
    <w:rsid w:val="009C7E66"/>
    <w:rsid w:val="00A34633"/>
    <w:rsid w:val="00A43A1E"/>
    <w:rsid w:val="00A77E04"/>
    <w:rsid w:val="00A926F9"/>
    <w:rsid w:val="00AA6763"/>
    <w:rsid w:val="00AB2FA4"/>
    <w:rsid w:val="00AB535A"/>
    <w:rsid w:val="00AB7333"/>
    <w:rsid w:val="00AC11B1"/>
    <w:rsid w:val="00AC2457"/>
    <w:rsid w:val="00AE46E5"/>
    <w:rsid w:val="00AF114B"/>
    <w:rsid w:val="00B00E5E"/>
    <w:rsid w:val="00B07534"/>
    <w:rsid w:val="00B10991"/>
    <w:rsid w:val="00B10EAB"/>
    <w:rsid w:val="00B13DC3"/>
    <w:rsid w:val="00B264B6"/>
    <w:rsid w:val="00B40717"/>
    <w:rsid w:val="00B532C1"/>
    <w:rsid w:val="00B750F1"/>
    <w:rsid w:val="00BA40EE"/>
    <w:rsid w:val="00BA6511"/>
    <w:rsid w:val="00BB1126"/>
    <w:rsid w:val="00BB7646"/>
    <w:rsid w:val="00BC09AB"/>
    <w:rsid w:val="00BC1BC3"/>
    <w:rsid w:val="00BD06F2"/>
    <w:rsid w:val="00BF23A3"/>
    <w:rsid w:val="00BF5774"/>
    <w:rsid w:val="00BF6A52"/>
    <w:rsid w:val="00C024B4"/>
    <w:rsid w:val="00C12276"/>
    <w:rsid w:val="00C24936"/>
    <w:rsid w:val="00C30E1F"/>
    <w:rsid w:val="00C3258A"/>
    <w:rsid w:val="00C407E4"/>
    <w:rsid w:val="00C442B8"/>
    <w:rsid w:val="00C46FF8"/>
    <w:rsid w:val="00C61369"/>
    <w:rsid w:val="00C810C0"/>
    <w:rsid w:val="00C9181C"/>
    <w:rsid w:val="00CD078B"/>
    <w:rsid w:val="00CD29FE"/>
    <w:rsid w:val="00CD6CF8"/>
    <w:rsid w:val="00CF3DC1"/>
    <w:rsid w:val="00D0096A"/>
    <w:rsid w:val="00D1256E"/>
    <w:rsid w:val="00D412DC"/>
    <w:rsid w:val="00D5067C"/>
    <w:rsid w:val="00D623C1"/>
    <w:rsid w:val="00D70C49"/>
    <w:rsid w:val="00D71D8F"/>
    <w:rsid w:val="00D905AB"/>
    <w:rsid w:val="00DA016D"/>
    <w:rsid w:val="00DC3665"/>
    <w:rsid w:val="00DC5399"/>
    <w:rsid w:val="00E01FAF"/>
    <w:rsid w:val="00E05169"/>
    <w:rsid w:val="00E07D87"/>
    <w:rsid w:val="00E11895"/>
    <w:rsid w:val="00E14B9F"/>
    <w:rsid w:val="00E22417"/>
    <w:rsid w:val="00E32CE4"/>
    <w:rsid w:val="00E3454C"/>
    <w:rsid w:val="00E41346"/>
    <w:rsid w:val="00E57597"/>
    <w:rsid w:val="00E673DE"/>
    <w:rsid w:val="00E67583"/>
    <w:rsid w:val="00E76480"/>
    <w:rsid w:val="00E819C3"/>
    <w:rsid w:val="00E940EE"/>
    <w:rsid w:val="00E95C17"/>
    <w:rsid w:val="00EA1D0A"/>
    <w:rsid w:val="00EA6073"/>
    <w:rsid w:val="00EC6DE2"/>
    <w:rsid w:val="00ED73F2"/>
    <w:rsid w:val="00EE1698"/>
    <w:rsid w:val="00EF317F"/>
    <w:rsid w:val="00F02B36"/>
    <w:rsid w:val="00F11A0C"/>
    <w:rsid w:val="00F150A9"/>
    <w:rsid w:val="00F21A39"/>
    <w:rsid w:val="00F25CD8"/>
    <w:rsid w:val="00F32D54"/>
    <w:rsid w:val="00F438C1"/>
    <w:rsid w:val="00F52324"/>
    <w:rsid w:val="00F55C97"/>
    <w:rsid w:val="00F56043"/>
    <w:rsid w:val="00F56CC1"/>
    <w:rsid w:val="00F63FCC"/>
    <w:rsid w:val="00F642B5"/>
    <w:rsid w:val="00F70378"/>
    <w:rsid w:val="00F71EB6"/>
    <w:rsid w:val="00F72B8F"/>
    <w:rsid w:val="00F765DD"/>
    <w:rsid w:val="00F83BD1"/>
    <w:rsid w:val="00F902B5"/>
    <w:rsid w:val="00F923E1"/>
    <w:rsid w:val="00FA2F74"/>
    <w:rsid w:val="00FA4896"/>
    <w:rsid w:val="00FA5983"/>
    <w:rsid w:val="00FB3131"/>
    <w:rsid w:val="00FB3277"/>
    <w:rsid w:val="00FB4DFC"/>
    <w:rsid w:val="00FE1130"/>
    <w:rsid w:val="00FE70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E82FB"/>
  <w15:docId w15:val="{EDDCDB7A-B4DA-4CB2-911C-7E3D8E5B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2B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 w:type="paragraph" w:styleId="ListParagraph">
    <w:name w:val="List Paragraph"/>
    <w:basedOn w:val="Normal"/>
    <w:uiPriority w:val="34"/>
    <w:qFormat/>
    <w:rsid w:val="00FB3131"/>
    <w:pPr>
      <w:ind w:left="720"/>
      <w:contextualSpacing/>
    </w:pPr>
  </w:style>
  <w:style w:type="character" w:styleId="Hyperlink">
    <w:name w:val="Hyperlink"/>
    <w:basedOn w:val="DefaultParagraphFont"/>
    <w:unhideWhenUsed/>
    <w:rsid w:val="00453858"/>
    <w:rPr>
      <w:color w:val="0000FF" w:themeColor="hyperlink"/>
      <w:u w:val="single"/>
    </w:rPr>
  </w:style>
  <w:style w:type="character" w:styleId="UnresolvedMention">
    <w:name w:val="Unresolved Mention"/>
    <w:basedOn w:val="DefaultParagraphFont"/>
    <w:uiPriority w:val="99"/>
    <w:semiHidden/>
    <w:unhideWhenUsed/>
    <w:rsid w:val="00453858"/>
    <w:rPr>
      <w:color w:val="605E5C"/>
      <w:shd w:val="clear" w:color="auto" w:fill="E1DFDD"/>
    </w:rPr>
  </w:style>
  <w:style w:type="character" w:styleId="FollowedHyperlink">
    <w:name w:val="FollowedHyperlink"/>
    <w:basedOn w:val="DefaultParagraphFont"/>
    <w:semiHidden/>
    <w:unhideWhenUsed/>
    <w:rsid w:val="00EF31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908">
      <w:bodyDiv w:val="1"/>
      <w:marLeft w:val="0"/>
      <w:marRight w:val="0"/>
      <w:marTop w:val="0"/>
      <w:marBottom w:val="0"/>
      <w:divBdr>
        <w:top w:val="none" w:sz="0" w:space="0" w:color="auto"/>
        <w:left w:val="none" w:sz="0" w:space="0" w:color="auto"/>
        <w:bottom w:val="none" w:sz="0" w:space="0" w:color="auto"/>
        <w:right w:val="none" w:sz="0" w:space="0" w:color="auto"/>
      </w:divBdr>
    </w:div>
    <w:div w:id="41828561">
      <w:bodyDiv w:val="1"/>
      <w:marLeft w:val="0"/>
      <w:marRight w:val="0"/>
      <w:marTop w:val="0"/>
      <w:marBottom w:val="0"/>
      <w:divBdr>
        <w:top w:val="none" w:sz="0" w:space="0" w:color="auto"/>
        <w:left w:val="none" w:sz="0" w:space="0" w:color="auto"/>
        <w:bottom w:val="none" w:sz="0" w:space="0" w:color="auto"/>
        <w:right w:val="none" w:sz="0" w:space="0" w:color="auto"/>
      </w:divBdr>
    </w:div>
    <w:div w:id="52974071">
      <w:bodyDiv w:val="1"/>
      <w:marLeft w:val="0"/>
      <w:marRight w:val="0"/>
      <w:marTop w:val="0"/>
      <w:marBottom w:val="0"/>
      <w:divBdr>
        <w:top w:val="none" w:sz="0" w:space="0" w:color="auto"/>
        <w:left w:val="none" w:sz="0" w:space="0" w:color="auto"/>
        <w:bottom w:val="none" w:sz="0" w:space="0" w:color="auto"/>
        <w:right w:val="none" w:sz="0" w:space="0" w:color="auto"/>
      </w:divBdr>
    </w:div>
    <w:div w:id="58677526">
      <w:bodyDiv w:val="1"/>
      <w:marLeft w:val="0"/>
      <w:marRight w:val="0"/>
      <w:marTop w:val="0"/>
      <w:marBottom w:val="0"/>
      <w:divBdr>
        <w:top w:val="none" w:sz="0" w:space="0" w:color="auto"/>
        <w:left w:val="none" w:sz="0" w:space="0" w:color="auto"/>
        <w:bottom w:val="none" w:sz="0" w:space="0" w:color="auto"/>
        <w:right w:val="none" w:sz="0" w:space="0" w:color="auto"/>
      </w:divBdr>
    </w:div>
    <w:div w:id="131749222">
      <w:bodyDiv w:val="1"/>
      <w:marLeft w:val="0"/>
      <w:marRight w:val="0"/>
      <w:marTop w:val="0"/>
      <w:marBottom w:val="0"/>
      <w:divBdr>
        <w:top w:val="none" w:sz="0" w:space="0" w:color="auto"/>
        <w:left w:val="none" w:sz="0" w:space="0" w:color="auto"/>
        <w:bottom w:val="none" w:sz="0" w:space="0" w:color="auto"/>
        <w:right w:val="none" w:sz="0" w:space="0" w:color="auto"/>
      </w:divBdr>
    </w:div>
    <w:div w:id="152572419">
      <w:bodyDiv w:val="1"/>
      <w:marLeft w:val="0"/>
      <w:marRight w:val="0"/>
      <w:marTop w:val="0"/>
      <w:marBottom w:val="0"/>
      <w:divBdr>
        <w:top w:val="none" w:sz="0" w:space="0" w:color="auto"/>
        <w:left w:val="none" w:sz="0" w:space="0" w:color="auto"/>
        <w:bottom w:val="none" w:sz="0" w:space="0" w:color="auto"/>
        <w:right w:val="none" w:sz="0" w:space="0" w:color="auto"/>
      </w:divBdr>
      <w:divsChild>
        <w:div w:id="1046828825">
          <w:marLeft w:val="-720"/>
          <w:marRight w:val="0"/>
          <w:marTop w:val="0"/>
          <w:marBottom w:val="0"/>
          <w:divBdr>
            <w:top w:val="none" w:sz="0" w:space="0" w:color="auto"/>
            <w:left w:val="none" w:sz="0" w:space="0" w:color="auto"/>
            <w:bottom w:val="none" w:sz="0" w:space="0" w:color="auto"/>
            <w:right w:val="none" w:sz="0" w:space="0" w:color="auto"/>
          </w:divBdr>
        </w:div>
      </w:divsChild>
    </w:div>
    <w:div w:id="177669226">
      <w:bodyDiv w:val="1"/>
      <w:marLeft w:val="0"/>
      <w:marRight w:val="0"/>
      <w:marTop w:val="0"/>
      <w:marBottom w:val="0"/>
      <w:divBdr>
        <w:top w:val="none" w:sz="0" w:space="0" w:color="auto"/>
        <w:left w:val="none" w:sz="0" w:space="0" w:color="auto"/>
        <w:bottom w:val="none" w:sz="0" w:space="0" w:color="auto"/>
        <w:right w:val="none" w:sz="0" w:space="0" w:color="auto"/>
      </w:divBdr>
    </w:div>
    <w:div w:id="203056163">
      <w:bodyDiv w:val="1"/>
      <w:marLeft w:val="0"/>
      <w:marRight w:val="0"/>
      <w:marTop w:val="0"/>
      <w:marBottom w:val="0"/>
      <w:divBdr>
        <w:top w:val="none" w:sz="0" w:space="0" w:color="auto"/>
        <w:left w:val="none" w:sz="0" w:space="0" w:color="auto"/>
        <w:bottom w:val="none" w:sz="0" w:space="0" w:color="auto"/>
        <w:right w:val="none" w:sz="0" w:space="0" w:color="auto"/>
      </w:divBdr>
    </w:div>
    <w:div w:id="203686735">
      <w:bodyDiv w:val="1"/>
      <w:marLeft w:val="0"/>
      <w:marRight w:val="0"/>
      <w:marTop w:val="0"/>
      <w:marBottom w:val="0"/>
      <w:divBdr>
        <w:top w:val="none" w:sz="0" w:space="0" w:color="auto"/>
        <w:left w:val="none" w:sz="0" w:space="0" w:color="auto"/>
        <w:bottom w:val="none" w:sz="0" w:space="0" w:color="auto"/>
        <w:right w:val="none" w:sz="0" w:space="0" w:color="auto"/>
      </w:divBdr>
    </w:div>
    <w:div w:id="224797721">
      <w:bodyDiv w:val="1"/>
      <w:marLeft w:val="0"/>
      <w:marRight w:val="0"/>
      <w:marTop w:val="0"/>
      <w:marBottom w:val="0"/>
      <w:divBdr>
        <w:top w:val="none" w:sz="0" w:space="0" w:color="auto"/>
        <w:left w:val="none" w:sz="0" w:space="0" w:color="auto"/>
        <w:bottom w:val="none" w:sz="0" w:space="0" w:color="auto"/>
        <w:right w:val="none" w:sz="0" w:space="0" w:color="auto"/>
      </w:divBdr>
      <w:divsChild>
        <w:div w:id="1597398093">
          <w:marLeft w:val="-720"/>
          <w:marRight w:val="0"/>
          <w:marTop w:val="0"/>
          <w:marBottom w:val="0"/>
          <w:divBdr>
            <w:top w:val="none" w:sz="0" w:space="0" w:color="auto"/>
            <w:left w:val="none" w:sz="0" w:space="0" w:color="auto"/>
            <w:bottom w:val="none" w:sz="0" w:space="0" w:color="auto"/>
            <w:right w:val="none" w:sz="0" w:space="0" w:color="auto"/>
          </w:divBdr>
        </w:div>
      </w:divsChild>
    </w:div>
    <w:div w:id="238754287">
      <w:bodyDiv w:val="1"/>
      <w:marLeft w:val="0"/>
      <w:marRight w:val="0"/>
      <w:marTop w:val="0"/>
      <w:marBottom w:val="0"/>
      <w:divBdr>
        <w:top w:val="none" w:sz="0" w:space="0" w:color="auto"/>
        <w:left w:val="none" w:sz="0" w:space="0" w:color="auto"/>
        <w:bottom w:val="none" w:sz="0" w:space="0" w:color="auto"/>
        <w:right w:val="none" w:sz="0" w:space="0" w:color="auto"/>
      </w:divBdr>
    </w:div>
    <w:div w:id="286475743">
      <w:bodyDiv w:val="1"/>
      <w:marLeft w:val="0"/>
      <w:marRight w:val="0"/>
      <w:marTop w:val="0"/>
      <w:marBottom w:val="0"/>
      <w:divBdr>
        <w:top w:val="none" w:sz="0" w:space="0" w:color="auto"/>
        <w:left w:val="none" w:sz="0" w:space="0" w:color="auto"/>
        <w:bottom w:val="none" w:sz="0" w:space="0" w:color="auto"/>
        <w:right w:val="none" w:sz="0" w:space="0" w:color="auto"/>
      </w:divBdr>
      <w:divsChild>
        <w:div w:id="1887597073">
          <w:marLeft w:val="-720"/>
          <w:marRight w:val="0"/>
          <w:marTop w:val="0"/>
          <w:marBottom w:val="0"/>
          <w:divBdr>
            <w:top w:val="none" w:sz="0" w:space="0" w:color="auto"/>
            <w:left w:val="none" w:sz="0" w:space="0" w:color="auto"/>
            <w:bottom w:val="none" w:sz="0" w:space="0" w:color="auto"/>
            <w:right w:val="none" w:sz="0" w:space="0" w:color="auto"/>
          </w:divBdr>
        </w:div>
      </w:divsChild>
    </w:div>
    <w:div w:id="286785549">
      <w:bodyDiv w:val="1"/>
      <w:marLeft w:val="0"/>
      <w:marRight w:val="0"/>
      <w:marTop w:val="0"/>
      <w:marBottom w:val="0"/>
      <w:divBdr>
        <w:top w:val="none" w:sz="0" w:space="0" w:color="auto"/>
        <w:left w:val="none" w:sz="0" w:space="0" w:color="auto"/>
        <w:bottom w:val="none" w:sz="0" w:space="0" w:color="auto"/>
        <w:right w:val="none" w:sz="0" w:space="0" w:color="auto"/>
      </w:divBdr>
      <w:divsChild>
        <w:div w:id="173107374">
          <w:marLeft w:val="-720"/>
          <w:marRight w:val="0"/>
          <w:marTop w:val="0"/>
          <w:marBottom w:val="0"/>
          <w:divBdr>
            <w:top w:val="none" w:sz="0" w:space="0" w:color="auto"/>
            <w:left w:val="none" w:sz="0" w:space="0" w:color="auto"/>
            <w:bottom w:val="none" w:sz="0" w:space="0" w:color="auto"/>
            <w:right w:val="none" w:sz="0" w:space="0" w:color="auto"/>
          </w:divBdr>
        </w:div>
      </w:divsChild>
    </w:div>
    <w:div w:id="347879182">
      <w:bodyDiv w:val="1"/>
      <w:marLeft w:val="0"/>
      <w:marRight w:val="0"/>
      <w:marTop w:val="0"/>
      <w:marBottom w:val="0"/>
      <w:divBdr>
        <w:top w:val="none" w:sz="0" w:space="0" w:color="auto"/>
        <w:left w:val="none" w:sz="0" w:space="0" w:color="auto"/>
        <w:bottom w:val="none" w:sz="0" w:space="0" w:color="auto"/>
        <w:right w:val="none" w:sz="0" w:space="0" w:color="auto"/>
      </w:divBdr>
    </w:div>
    <w:div w:id="449714216">
      <w:bodyDiv w:val="1"/>
      <w:marLeft w:val="0"/>
      <w:marRight w:val="0"/>
      <w:marTop w:val="0"/>
      <w:marBottom w:val="0"/>
      <w:divBdr>
        <w:top w:val="none" w:sz="0" w:space="0" w:color="auto"/>
        <w:left w:val="none" w:sz="0" w:space="0" w:color="auto"/>
        <w:bottom w:val="none" w:sz="0" w:space="0" w:color="auto"/>
        <w:right w:val="none" w:sz="0" w:space="0" w:color="auto"/>
      </w:divBdr>
    </w:div>
    <w:div w:id="477653218">
      <w:bodyDiv w:val="1"/>
      <w:marLeft w:val="0"/>
      <w:marRight w:val="0"/>
      <w:marTop w:val="0"/>
      <w:marBottom w:val="0"/>
      <w:divBdr>
        <w:top w:val="none" w:sz="0" w:space="0" w:color="auto"/>
        <w:left w:val="none" w:sz="0" w:space="0" w:color="auto"/>
        <w:bottom w:val="none" w:sz="0" w:space="0" w:color="auto"/>
        <w:right w:val="none" w:sz="0" w:space="0" w:color="auto"/>
      </w:divBdr>
      <w:divsChild>
        <w:div w:id="427040190">
          <w:marLeft w:val="-720"/>
          <w:marRight w:val="0"/>
          <w:marTop w:val="0"/>
          <w:marBottom w:val="0"/>
          <w:divBdr>
            <w:top w:val="none" w:sz="0" w:space="0" w:color="auto"/>
            <w:left w:val="none" w:sz="0" w:space="0" w:color="auto"/>
            <w:bottom w:val="none" w:sz="0" w:space="0" w:color="auto"/>
            <w:right w:val="none" w:sz="0" w:space="0" w:color="auto"/>
          </w:divBdr>
        </w:div>
      </w:divsChild>
    </w:div>
    <w:div w:id="478762880">
      <w:bodyDiv w:val="1"/>
      <w:marLeft w:val="0"/>
      <w:marRight w:val="0"/>
      <w:marTop w:val="0"/>
      <w:marBottom w:val="0"/>
      <w:divBdr>
        <w:top w:val="none" w:sz="0" w:space="0" w:color="auto"/>
        <w:left w:val="none" w:sz="0" w:space="0" w:color="auto"/>
        <w:bottom w:val="none" w:sz="0" w:space="0" w:color="auto"/>
        <w:right w:val="none" w:sz="0" w:space="0" w:color="auto"/>
      </w:divBdr>
    </w:div>
    <w:div w:id="498810366">
      <w:bodyDiv w:val="1"/>
      <w:marLeft w:val="0"/>
      <w:marRight w:val="0"/>
      <w:marTop w:val="0"/>
      <w:marBottom w:val="0"/>
      <w:divBdr>
        <w:top w:val="none" w:sz="0" w:space="0" w:color="auto"/>
        <w:left w:val="none" w:sz="0" w:space="0" w:color="auto"/>
        <w:bottom w:val="none" w:sz="0" w:space="0" w:color="auto"/>
        <w:right w:val="none" w:sz="0" w:space="0" w:color="auto"/>
      </w:divBdr>
    </w:div>
    <w:div w:id="549803707">
      <w:bodyDiv w:val="1"/>
      <w:marLeft w:val="0"/>
      <w:marRight w:val="0"/>
      <w:marTop w:val="0"/>
      <w:marBottom w:val="0"/>
      <w:divBdr>
        <w:top w:val="none" w:sz="0" w:space="0" w:color="auto"/>
        <w:left w:val="none" w:sz="0" w:space="0" w:color="auto"/>
        <w:bottom w:val="none" w:sz="0" w:space="0" w:color="auto"/>
        <w:right w:val="none" w:sz="0" w:space="0" w:color="auto"/>
      </w:divBdr>
    </w:div>
    <w:div w:id="586963159">
      <w:bodyDiv w:val="1"/>
      <w:marLeft w:val="0"/>
      <w:marRight w:val="0"/>
      <w:marTop w:val="0"/>
      <w:marBottom w:val="0"/>
      <w:divBdr>
        <w:top w:val="none" w:sz="0" w:space="0" w:color="auto"/>
        <w:left w:val="none" w:sz="0" w:space="0" w:color="auto"/>
        <w:bottom w:val="none" w:sz="0" w:space="0" w:color="auto"/>
        <w:right w:val="none" w:sz="0" w:space="0" w:color="auto"/>
      </w:divBdr>
    </w:div>
    <w:div w:id="622075199">
      <w:bodyDiv w:val="1"/>
      <w:marLeft w:val="0"/>
      <w:marRight w:val="0"/>
      <w:marTop w:val="0"/>
      <w:marBottom w:val="0"/>
      <w:divBdr>
        <w:top w:val="none" w:sz="0" w:space="0" w:color="auto"/>
        <w:left w:val="none" w:sz="0" w:space="0" w:color="auto"/>
        <w:bottom w:val="none" w:sz="0" w:space="0" w:color="auto"/>
        <w:right w:val="none" w:sz="0" w:space="0" w:color="auto"/>
      </w:divBdr>
      <w:divsChild>
        <w:div w:id="542835146">
          <w:marLeft w:val="-720"/>
          <w:marRight w:val="0"/>
          <w:marTop w:val="0"/>
          <w:marBottom w:val="0"/>
          <w:divBdr>
            <w:top w:val="none" w:sz="0" w:space="0" w:color="auto"/>
            <w:left w:val="none" w:sz="0" w:space="0" w:color="auto"/>
            <w:bottom w:val="none" w:sz="0" w:space="0" w:color="auto"/>
            <w:right w:val="none" w:sz="0" w:space="0" w:color="auto"/>
          </w:divBdr>
        </w:div>
      </w:divsChild>
    </w:div>
    <w:div w:id="641693229">
      <w:bodyDiv w:val="1"/>
      <w:marLeft w:val="0"/>
      <w:marRight w:val="0"/>
      <w:marTop w:val="0"/>
      <w:marBottom w:val="0"/>
      <w:divBdr>
        <w:top w:val="none" w:sz="0" w:space="0" w:color="auto"/>
        <w:left w:val="none" w:sz="0" w:space="0" w:color="auto"/>
        <w:bottom w:val="none" w:sz="0" w:space="0" w:color="auto"/>
        <w:right w:val="none" w:sz="0" w:space="0" w:color="auto"/>
      </w:divBdr>
    </w:div>
    <w:div w:id="661734584">
      <w:bodyDiv w:val="1"/>
      <w:marLeft w:val="0"/>
      <w:marRight w:val="0"/>
      <w:marTop w:val="0"/>
      <w:marBottom w:val="0"/>
      <w:divBdr>
        <w:top w:val="none" w:sz="0" w:space="0" w:color="auto"/>
        <w:left w:val="none" w:sz="0" w:space="0" w:color="auto"/>
        <w:bottom w:val="none" w:sz="0" w:space="0" w:color="auto"/>
        <w:right w:val="none" w:sz="0" w:space="0" w:color="auto"/>
      </w:divBdr>
    </w:div>
    <w:div w:id="677925714">
      <w:bodyDiv w:val="1"/>
      <w:marLeft w:val="0"/>
      <w:marRight w:val="0"/>
      <w:marTop w:val="0"/>
      <w:marBottom w:val="0"/>
      <w:divBdr>
        <w:top w:val="none" w:sz="0" w:space="0" w:color="auto"/>
        <w:left w:val="none" w:sz="0" w:space="0" w:color="auto"/>
        <w:bottom w:val="none" w:sz="0" w:space="0" w:color="auto"/>
        <w:right w:val="none" w:sz="0" w:space="0" w:color="auto"/>
      </w:divBdr>
    </w:div>
    <w:div w:id="789209582">
      <w:bodyDiv w:val="1"/>
      <w:marLeft w:val="0"/>
      <w:marRight w:val="0"/>
      <w:marTop w:val="0"/>
      <w:marBottom w:val="0"/>
      <w:divBdr>
        <w:top w:val="none" w:sz="0" w:space="0" w:color="auto"/>
        <w:left w:val="none" w:sz="0" w:space="0" w:color="auto"/>
        <w:bottom w:val="none" w:sz="0" w:space="0" w:color="auto"/>
        <w:right w:val="none" w:sz="0" w:space="0" w:color="auto"/>
      </w:divBdr>
      <w:divsChild>
        <w:div w:id="1194463474">
          <w:marLeft w:val="-720"/>
          <w:marRight w:val="0"/>
          <w:marTop w:val="0"/>
          <w:marBottom w:val="0"/>
          <w:divBdr>
            <w:top w:val="none" w:sz="0" w:space="0" w:color="auto"/>
            <w:left w:val="none" w:sz="0" w:space="0" w:color="auto"/>
            <w:bottom w:val="none" w:sz="0" w:space="0" w:color="auto"/>
            <w:right w:val="none" w:sz="0" w:space="0" w:color="auto"/>
          </w:divBdr>
        </w:div>
      </w:divsChild>
    </w:div>
    <w:div w:id="894396661">
      <w:bodyDiv w:val="1"/>
      <w:marLeft w:val="0"/>
      <w:marRight w:val="0"/>
      <w:marTop w:val="0"/>
      <w:marBottom w:val="0"/>
      <w:divBdr>
        <w:top w:val="none" w:sz="0" w:space="0" w:color="auto"/>
        <w:left w:val="none" w:sz="0" w:space="0" w:color="auto"/>
        <w:bottom w:val="none" w:sz="0" w:space="0" w:color="auto"/>
        <w:right w:val="none" w:sz="0" w:space="0" w:color="auto"/>
      </w:divBdr>
    </w:div>
    <w:div w:id="895164083">
      <w:bodyDiv w:val="1"/>
      <w:marLeft w:val="0"/>
      <w:marRight w:val="0"/>
      <w:marTop w:val="0"/>
      <w:marBottom w:val="0"/>
      <w:divBdr>
        <w:top w:val="none" w:sz="0" w:space="0" w:color="auto"/>
        <w:left w:val="none" w:sz="0" w:space="0" w:color="auto"/>
        <w:bottom w:val="none" w:sz="0" w:space="0" w:color="auto"/>
        <w:right w:val="none" w:sz="0" w:space="0" w:color="auto"/>
      </w:divBdr>
      <w:divsChild>
        <w:div w:id="773013680">
          <w:marLeft w:val="-720"/>
          <w:marRight w:val="0"/>
          <w:marTop w:val="0"/>
          <w:marBottom w:val="0"/>
          <w:divBdr>
            <w:top w:val="none" w:sz="0" w:space="0" w:color="auto"/>
            <w:left w:val="none" w:sz="0" w:space="0" w:color="auto"/>
            <w:bottom w:val="none" w:sz="0" w:space="0" w:color="auto"/>
            <w:right w:val="none" w:sz="0" w:space="0" w:color="auto"/>
          </w:divBdr>
        </w:div>
      </w:divsChild>
    </w:div>
    <w:div w:id="896236165">
      <w:bodyDiv w:val="1"/>
      <w:marLeft w:val="0"/>
      <w:marRight w:val="0"/>
      <w:marTop w:val="0"/>
      <w:marBottom w:val="0"/>
      <w:divBdr>
        <w:top w:val="none" w:sz="0" w:space="0" w:color="auto"/>
        <w:left w:val="none" w:sz="0" w:space="0" w:color="auto"/>
        <w:bottom w:val="none" w:sz="0" w:space="0" w:color="auto"/>
        <w:right w:val="none" w:sz="0" w:space="0" w:color="auto"/>
      </w:divBdr>
    </w:div>
    <w:div w:id="897058149">
      <w:bodyDiv w:val="1"/>
      <w:marLeft w:val="0"/>
      <w:marRight w:val="0"/>
      <w:marTop w:val="0"/>
      <w:marBottom w:val="0"/>
      <w:divBdr>
        <w:top w:val="none" w:sz="0" w:space="0" w:color="auto"/>
        <w:left w:val="none" w:sz="0" w:space="0" w:color="auto"/>
        <w:bottom w:val="none" w:sz="0" w:space="0" w:color="auto"/>
        <w:right w:val="none" w:sz="0" w:space="0" w:color="auto"/>
      </w:divBdr>
    </w:div>
    <w:div w:id="908275264">
      <w:bodyDiv w:val="1"/>
      <w:marLeft w:val="0"/>
      <w:marRight w:val="0"/>
      <w:marTop w:val="0"/>
      <w:marBottom w:val="0"/>
      <w:divBdr>
        <w:top w:val="none" w:sz="0" w:space="0" w:color="auto"/>
        <w:left w:val="none" w:sz="0" w:space="0" w:color="auto"/>
        <w:bottom w:val="none" w:sz="0" w:space="0" w:color="auto"/>
        <w:right w:val="none" w:sz="0" w:space="0" w:color="auto"/>
      </w:divBdr>
    </w:div>
    <w:div w:id="911623704">
      <w:bodyDiv w:val="1"/>
      <w:marLeft w:val="0"/>
      <w:marRight w:val="0"/>
      <w:marTop w:val="0"/>
      <w:marBottom w:val="0"/>
      <w:divBdr>
        <w:top w:val="none" w:sz="0" w:space="0" w:color="auto"/>
        <w:left w:val="none" w:sz="0" w:space="0" w:color="auto"/>
        <w:bottom w:val="none" w:sz="0" w:space="0" w:color="auto"/>
        <w:right w:val="none" w:sz="0" w:space="0" w:color="auto"/>
      </w:divBdr>
    </w:div>
    <w:div w:id="986936300">
      <w:bodyDiv w:val="1"/>
      <w:marLeft w:val="0"/>
      <w:marRight w:val="0"/>
      <w:marTop w:val="0"/>
      <w:marBottom w:val="0"/>
      <w:divBdr>
        <w:top w:val="none" w:sz="0" w:space="0" w:color="auto"/>
        <w:left w:val="none" w:sz="0" w:space="0" w:color="auto"/>
        <w:bottom w:val="none" w:sz="0" w:space="0" w:color="auto"/>
        <w:right w:val="none" w:sz="0" w:space="0" w:color="auto"/>
      </w:divBdr>
    </w:div>
    <w:div w:id="1049190870">
      <w:bodyDiv w:val="1"/>
      <w:marLeft w:val="0"/>
      <w:marRight w:val="0"/>
      <w:marTop w:val="0"/>
      <w:marBottom w:val="0"/>
      <w:divBdr>
        <w:top w:val="none" w:sz="0" w:space="0" w:color="auto"/>
        <w:left w:val="none" w:sz="0" w:space="0" w:color="auto"/>
        <w:bottom w:val="none" w:sz="0" w:space="0" w:color="auto"/>
        <w:right w:val="none" w:sz="0" w:space="0" w:color="auto"/>
      </w:divBdr>
    </w:div>
    <w:div w:id="1054818511">
      <w:bodyDiv w:val="1"/>
      <w:marLeft w:val="0"/>
      <w:marRight w:val="0"/>
      <w:marTop w:val="0"/>
      <w:marBottom w:val="0"/>
      <w:divBdr>
        <w:top w:val="none" w:sz="0" w:space="0" w:color="auto"/>
        <w:left w:val="none" w:sz="0" w:space="0" w:color="auto"/>
        <w:bottom w:val="none" w:sz="0" w:space="0" w:color="auto"/>
        <w:right w:val="none" w:sz="0" w:space="0" w:color="auto"/>
      </w:divBdr>
    </w:div>
    <w:div w:id="1092356597">
      <w:bodyDiv w:val="1"/>
      <w:marLeft w:val="0"/>
      <w:marRight w:val="0"/>
      <w:marTop w:val="0"/>
      <w:marBottom w:val="0"/>
      <w:divBdr>
        <w:top w:val="none" w:sz="0" w:space="0" w:color="auto"/>
        <w:left w:val="none" w:sz="0" w:space="0" w:color="auto"/>
        <w:bottom w:val="none" w:sz="0" w:space="0" w:color="auto"/>
        <w:right w:val="none" w:sz="0" w:space="0" w:color="auto"/>
      </w:divBdr>
      <w:divsChild>
        <w:div w:id="1356345562">
          <w:marLeft w:val="-720"/>
          <w:marRight w:val="0"/>
          <w:marTop w:val="0"/>
          <w:marBottom w:val="0"/>
          <w:divBdr>
            <w:top w:val="none" w:sz="0" w:space="0" w:color="auto"/>
            <w:left w:val="none" w:sz="0" w:space="0" w:color="auto"/>
            <w:bottom w:val="none" w:sz="0" w:space="0" w:color="auto"/>
            <w:right w:val="none" w:sz="0" w:space="0" w:color="auto"/>
          </w:divBdr>
        </w:div>
      </w:divsChild>
    </w:div>
    <w:div w:id="1176768839">
      <w:bodyDiv w:val="1"/>
      <w:marLeft w:val="0"/>
      <w:marRight w:val="0"/>
      <w:marTop w:val="0"/>
      <w:marBottom w:val="0"/>
      <w:divBdr>
        <w:top w:val="none" w:sz="0" w:space="0" w:color="auto"/>
        <w:left w:val="none" w:sz="0" w:space="0" w:color="auto"/>
        <w:bottom w:val="none" w:sz="0" w:space="0" w:color="auto"/>
        <w:right w:val="none" w:sz="0" w:space="0" w:color="auto"/>
      </w:divBdr>
    </w:div>
    <w:div w:id="1186212031">
      <w:bodyDiv w:val="1"/>
      <w:marLeft w:val="0"/>
      <w:marRight w:val="0"/>
      <w:marTop w:val="0"/>
      <w:marBottom w:val="0"/>
      <w:divBdr>
        <w:top w:val="none" w:sz="0" w:space="0" w:color="auto"/>
        <w:left w:val="none" w:sz="0" w:space="0" w:color="auto"/>
        <w:bottom w:val="none" w:sz="0" w:space="0" w:color="auto"/>
        <w:right w:val="none" w:sz="0" w:space="0" w:color="auto"/>
      </w:divBdr>
    </w:div>
    <w:div w:id="1200438861">
      <w:bodyDiv w:val="1"/>
      <w:marLeft w:val="0"/>
      <w:marRight w:val="0"/>
      <w:marTop w:val="0"/>
      <w:marBottom w:val="0"/>
      <w:divBdr>
        <w:top w:val="none" w:sz="0" w:space="0" w:color="auto"/>
        <w:left w:val="none" w:sz="0" w:space="0" w:color="auto"/>
        <w:bottom w:val="none" w:sz="0" w:space="0" w:color="auto"/>
        <w:right w:val="none" w:sz="0" w:space="0" w:color="auto"/>
      </w:divBdr>
      <w:divsChild>
        <w:div w:id="750008075">
          <w:marLeft w:val="-720"/>
          <w:marRight w:val="0"/>
          <w:marTop w:val="0"/>
          <w:marBottom w:val="0"/>
          <w:divBdr>
            <w:top w:val="none" w:sz="0" w:space="0" w:color="auto"/>
            <w:left w:val="none" w:sz="0" w:space="0" w:color="auto"/>
            <w:bottom w:val="none" w:sz="0" w:space="0" w:color="auto"/>
            <w:right w:val="none" w:sz="0" w:space="0" w:color="auto"/>
          </w:divBdr>
        </w:div>
      </w:divsChild>
    </w:div>
    <w:div w:id="1276476557">
      <w:bodyDiv w:val="1"/>
      <w:marLeft w:val="0"/>
      <w:marRight w:val="0"/>
      <w:marTop w:val="0"/>
      <w:marBottom w:val="0"/>
      <w:divBdr>
        <w:top w:val="none" w:sz="0" w:space="0" w:color="auto"/>
        <w:left w:val="none" w:sz="0" w:space="0" w:color="auto"/>
        <w:bottom w:val="none" w:sz="0" w:space="0" w:color="auto"/>
        <w:right w:val="none" w:sz="0" w:space="0" w:color="auto"/>
      </w:divBdr>
    </w:div>
    <w:div w:id="1328904650">
      <w:bodyDiv w:val="1"/>
      <w:marLeft w:val="0"/>
      <w:marRight w:val="0"/>
      <w:marTop w:val="0"/>
      <w:marBottom w:val="0"/>
      <w:divBdr>
        <w:top w:val="none" w:sz="0" w:space="0" w:color="auto"/>
        <w:left w:val="none" w:sz="0" w:space="0" w:color="auto"/>
        <w:bottom w:val="none" w:sz="0" w:space="0" w:color="auto"/>
        <w:right w:val="none" w:sz="0" w:space="0" w:color="auto"/>
      </w:divBdr>
      <w:divsChild>
        <w:div w:id="1877958795">
          <w:marLeft w:val="-720"/>
          <w:marRight w:val="0"/>
          <w:marTop w:val="0"/>
          <w:marBottom w:val="0"/>
          <w:divBdr>
            <w:top w:val="none" w:sz="0" w:space="0" w:color="auto"/>
            <w:left w:val="none" w:sz="0" w:space="0" w:color="auto"/>
            <w:bottom w:val="none" w:sz="0" w:space="0" w:color="auto"/>
            <w:right w:val="none" w:sz="0" w:space="0" w:color="auto"/>
          </w:divBdr>
        </w:div>
      </w:divsChild>
    </w:div>
    <w:div w:id="1347634619">
      <w:bodyDiv w:val="1"/>
      <w:marLeft w:val="0"/>
      <w:marRight w:val="0"/>
      <w:marTop w:val="0"/>
      <w:marBottom w:val="0"/>
      <w:divBdr>
        <w:top w:val="none" w:sz="0" w:space="0" w:color="auto"/>
        <w:left w:val="none" w:sz="0" w:space="0" w:color="auto"/>
        <w:bottom w:val="none" w:sz="0" w:space="0" w:color="auto"/>
        <w:right w:val="none" w:sz="0" w:space="0" w:color="auto"/>
      </w:divBdr>
      <w:divsChild>
        <w:div w:id="1604654997">
          <w:marLeft w:val="-720"/>
          <w:marRight w:val="0"/>
          <w:marTop w:val="0"/>
          <w:marBottom w:val="0"/>
          <w:divBdr>
            <w:top w:val="none" w:sz="0" w:space="0" w:color="auto"/>
            <w:left w:val="none" w:sz="0" w:space="0" w:color="auto"/>
            <w:bottom w:val="none" w:sz="0" w:space="0" w:color="auto"/>
            <w:right w:val="none" w:sz="0" w:space="0" w:color="auto"/>
          </w:divBdr>
        </w:div>
      </w:divsChild>
    </w:div>
    <w:div w:id="1374188798">
      <w:bodyDiv w:val="1"/>
      <w:marLeft w:val="0"/>
      <w:marRight w:val="0"/>
      <w:marTop w:val="0"/>
      <w:marBottom w:val="0"/>
      <w:divBdr>
        <w:top w:val="none" w:sz="0" w:space="0" w:color="auto"/>
        <w:left w:val="none" w:sz="0" w:space="0" w:color="auto"/>
        <w:bottom w:val="none" w:sz="0" w:space="0" w:color="auto"/>
        <w:right w:val="none" w:sz="0" w:space="0" w:color="auto"/>
      </w:divBdr>
    </w:div>
    <w:div w:id="1426220001">
      <w:bodyDiv w:val="1"/>
      <w:marLeft w:val="0"/>
      <w:marRight w:val="0"/>
      <w:marTop w:val="0"/>
      <w:marBottom w:val="0"/>
      <w:divBdr>
        <w:top w:val="none" w:sz="0" w:space="0" w:color="auto"/>
        <w:left w:val="none" w:sz="0" w:space="0" w:color="auto"/>
        <w:bottom w:val="none" w:sz="0" w:space="0" w:color="auto"/>
        <w:right w:val="none" w:sz="0" w:space="0" w:color="auto"/>
      </w:divBdr>
    </w:div>
    <w:div w:id="1470509658">
      <w:bodyDiv w:val="1"/>
      <w:marLeft w:val="0"/>
      <w:marRight w:val="0"/>
      <w:marTop w:val="0"/>
      <w:marBottom w:val="0"/>
      <w:divBdr>
        <w:top w:val="none" w:sz="0" w:space="0" w:color="auto"/>
        <w:left w:val="none" w:sz="0" w:space="0" w:color="auto"/>
        <w:bottom w:val="none" w:sz="0" w:space="0" w:color="auto"/>
        <w:right w:val="none" w:sz="0" w:space="0" w:color="auto"/>
      </w:divBdr>
    </w:div>
    <w:div w:id="1470588968">
      <w:bodyDiv w:val="1"/>
      <w:marLeft w:val="0"/>
      <w:marRight w:val="0"/>
      <w:marTop w:val="0"/>
      <w:marBottom w:val="0"/>
      <w:divBdr>
        <w:top w:val="none" w:sz="0" w:space="0" w:color="auto"/>
        <w:left w:val="none" w:sz="0" w:space="0" w:color="auto"/>
        <w:bottom w:val="none" w:sz="0" w:space="0" w:color="auto"/>
        <w:right w:val="none" w:sz="0" w:space="0" w:color="auto"/>
      </w:divBdr>
    </w:div>
    <w:div w:id="1489597046">
      <w:bodyDiv w:val="1"/>
      <w:marLeft w:val="0"/>
      <w:marRight w:val="0"/>
      <w:marTop w:val="0"/>
      <w:marBottom w:val="0"/>
      <w:divBdr>
        <w:top w:val="none" w:sz="0" w:space="0" w:color="auto"/>
        <w:left w:val="none" w:sz="0" w:space="0" w:color="auto"/>
        <w:bottom w:val="none" w:sz="0" w:space="0" w:color="auto"/>
        <w:right w:val="none" w:sz="0" w:space="0" w:color="auto"/>
      </w:divBdr>
    </w:div>
    <w:div w:id="1497110772">
      <w:bodyDiv w:val="1"/>
      <w:marLeft w:val="0"/>
      <w:marRight w:val="0"/>
      <w:marTop w:val="0"/>
      <w:marBottom w:val="0"/>
      <w:divBdr>
        <w:top w:val="none" w:sz="0" w:space="0" w:color="auto"/>
        <w:left w:val="none" w:sz="0" w:space="0" w:color="auto"/>
        <w:bottom w:val="none" w:sz="0" w:space="0" w:color="auto"/>
        <w:right w:val="none" w:sz="0" w:space="0" w:color="auto"/>
      </w:divBdr>
      <w:divsChild>
        <w:div w:id="1454129936">
          <w:marLeft w:val="-720"/>
          <w:marRight w:val="0"/>
          <w:marTop w:val="0"/>
          <w:marBottom w:val="0"/>
          <w:divBdr>
            <w:top w:val="none" w:sz="0" w:space="0" w:color="auto"/>
            <w:left w:val="none" w:sz="0" w:space="0" w:color="auto"/>
            <w:bottom w:val="none" w:sz="0" w:space="0" w:color="auto"/>
            <w:right w:val="none" w:sz="0" w:space="0" w:color="auto"/>
          </w:divBdr>
        </w:div>
      </w:divsChild>
    </w:div>
    <w:div w:id="1503013020">
      <w:bodyDiv w:val="1"/>
      <w:marLeft w:val="0"/>
      <w:marRight w:val="0"/>
      <w:marTop w:val="0"/>
      <w:marBottom w:val="0"/>
      <w:divBdr>
        <w:top w:val="none" w:sz="0" w:space="0" w:color="auto"/>
        <w:left w:val="none" w:sz="0" w:space="0" w:color="auto"/>
        <w:bottom w:val="none" w:sz="0" w:space="0" w:color="auto"/>
        <w:right w:val="none" w:sz="0" w:space="0" w:color="auto"/>
      </w:divBdr>
    </w:div>
    <w:div w:id="1513452268">
      <w:bodyDiv w:val="1"/>
      <w:marLeft w:val="0"/>
      <w:marRight w:val="0"/>
      <w:marTop w:val="0"/>
      <w:marBottom w:val="0"/>
      <w:divBdr>
        <w:top w:val="none" w:sz="0" w:space="0" w:color="auto"/>
        <w:left w:val="none" w:sz="0" w:space="0" w:color="auto"/>
        <w:bottom w:val="none" w:sz="0" w:space="0" w:color="auto"/>
        <w:right w:val="none" w:sz="0" w:space="0" w:color="auto"/>
      </w:divBdr>
    </w:div>
    <w:div w:id="1527793865">
      <w:bodyDiv w:val="1"/>
      <w:marLeft w:val="0"/>
      <w:marRight w:val="0"/>
      <w:marTop w:val="0"/>
      <w:marBottom w:val="0"/>
      <w:divBdr>
        <w:top w:val="none" w:sz="0" w:space="0" w:color="auto"/>
        <w:left w:val="none" w:sz="0" w:space="0" w:color="auto"/>
        <w:bottom w:val="none" w:sz="0" w:space="0" w:color="auto"/>
        <w:right w:val="none" w:sz="0" w:space="0" w:color="auto"/>
      </w:divBdr>
    </w:div>
    <w:div w:id="1531796261">
      <w:bodyDiv w:val="1"/>
      <w:marLeft w:val="0"/>
      <w:marRight w:val="0"/>
      <w:marTop w:val="0"/>
      <w:marBottom w:val="0"/>
      <w:divBdr>
        <w:top w:val="none" w:sz="0" w:space="0" w:color="auto"/>
        <w:left w:val="none" w:sz="0" w:space="0" w:color="auto"/>
        <w:bottom w:val="none" w:sz="0" w:space="0" w:color="auto"/>
        <w:right w:val="none" w:sz="0" w:space="0" w:color="auto"/>
      </w:divBdr>
      <w:divsChild>
        <w:div w:id="712658902">
          <w:marLeft w:val="-720"/>
          <w:marRight w:val="0"/>
          <w:marTop w:val="0"/>
          <w:marBottom w:val="0"/>
          <w:divBdr>
            <w:top w:val="none" w:sz="0" w:space="0" w:color="auto"/>
            <w:left w:val="none" w:sz="0" w:space="0" w:color="auto"/>
            <w:bottom w:val="none" w:sz="0" w:space="0" w:color="auto"/>
            <w:right w:val="none" w:sz="0" w:space="0" w:color="auto"/>
          </w:divBdr>
        </w:div>
      </w:divsChild>
    </w:div>
    <w:div w:id="1561937429">
      <w:bodyDiv w:val="1"/>
      <w:marLeft w:val="0"/>
      <w:marRight w:val="0"/>
      <w:marTop w:val="0"/>
      <w:marBottom w:val="0"/>
      <w:divBdr>
        <w:top w:val="none" w:sz="0" w:space="0" w:color="auto"/>
        <w:left w:val="none" w:sz="0" w:space="0" w:color="auto"/>
        <w:bottom w:val="none" w:sz="0" w:space="0" w:color="auto"/>
        <w:right w:val="none" w:sz="0" w:space="0" w:color="auto"/>
      </w:divBdr>
    </w:div>
    <w:div w:id="1669557214">
      <w:bodyDiv w:val="1"/>
      <w:marLeft w:val="0"/>
      <w:marRight w:val="0"/>
      <w:marTop w:val="0"/>
      <w:marBottom w:val="0"/>
      <w:divBdr>
        <w:top w:val="none" w:sz="0" w:space="0" w:color="auto"/>
        <w:left w:val="none" w:sz="0" w:space="0" w:color="auto"/>
        <w:bottom w:val="none" w:sz="0" w:space="0" w:color="auto"/>
        <w:right w:val="none" w:sz="0" w:space="0" w:color="auto"/>
      </w:divBdr>
    </w:div>
    <w:div w:id="1702170577">
      <w:bodyDiv w:val="1"/>
      <w:marLeft w:val="0"/>
      <w:marRight w:val="0"/>
      <w:marTop w:val="0"/>
      <w:marBottom w:val="0"/>
      <w:divBdr>
        <w:top w:val="none" w:sz="0" w:space="0" w:color="auto"/>
        <w:left w:val="none" w:sz="0" w:space="0" w:color="auto"/>
        <w:bottom w:val="none" w:sz="0" w:space="0" w:color="auto"/>
        <w:right w:val="none" w:sz="0" w:space="0" w:color="auto"/>
      </w:divBdr>
      <w:divsChild>
        <w:div w:id="1917593769">
          <w:marLeft w:val="-720"/>
          <w:marRight w:val="0"/>
          <w:marTop w:val="0"/>
          <w:marBottom w:val="0"/>
          <w:divBdr>
            <w:top w:val="none" w:sz="0" w:space="0" w:color="auto"/>
            <w:left w:val="none" w:sz="0" w:space="0" w:color="auto"/>
            <w:bottom w:val="none" w:sz="0" w:space="0" w:color="auto"/>
            <w:right w:val="none" w:sz="0" w:space="0" w:color="auto"/>
          </w:divBdr>
        </w:div>
      </w:divsChild>
    </w:div>
    <w:div w:id="1713915507">
      <w:bodyDiv w:val="1"/>
      <w:marLeft w:val="0"/>
      <w:marRight w:val="0"/>
      <w:marTop w:val="0"/>
      <w:marBottom w:val="0"/>
      <w:divBdr>
        <w:top w:val="none" w:sz="0" w:space="0" w:color="auto"/>
        <w:left w:val="none" w:sz="0" w:space="0" w:color="auto"/>
        <w:bottom w:val="none" w:sz="0" w:space="0" w:color="auto"/>
        <w:right w:val="none" w:sz="0" w:space="0" w:color="auto"/>
      </w:divBdr>
      <w:divsChild>
        <w:div w:id="1818918840">
          <w:marLeft w:val="-720"/>
          <w:marRight w:val="0"/>
          <w:marTop w:val="0"/>
          <w:marBottom w:val="0"/>
          <w:divBdr>
            <w:top w:val="none" w:sz="0" w:space="0" w:color="auto"/>
            <w:left w:val="none" w:sz="0" w:space="0" w:color="auto"/>
            <w:bottom w:val="none" w:sz="0" w:space="0" w:color="auto"/>
            <w:right w:val="none" w:sz="0" w:space="0" w:color="auto"/>
          </w:divBdr>
        </w:div>
      </w:divsChild>
    </w:div>
    <w:div w:id="1715082444">
      <w:bodyDiv w:val="1"/>
      <w:marLeft w:val="0"/>
      <w:marRight w:val="0"/>
      <w:marTop w:val="0"/>
      <w:marBottom w:val="0"/>
      <w:divBdr>
        <w:top w:val="none" w:sz="0" w:space="0" w:color="auto"/>
        <w:left w:val="none" w:sz="0" w:space="0" w:color="auto"/>
        <w:bottom w:val="none" w:sz="0" w:space="0" w:color="auto"/>
        <w:right w:val="none" w:sz="0" w:space="0" w:color="auto"/>
      </w:divBdr>
      <w:divsChild>
        <w:div w:id="1075586030">
          <w:marLeft w:val="-720"/>
          <w:marRight w:val="0"/>
          <w:marTop w:val="0"/>
          <w:marBottom w:val="0"/>
          <w:divBdr>
            <w:top w:val="none" w:sz="0" w:space="0" w:color="auto"/>
            <w:left w:val="none" w:sz="0" w:space="0" w:color="auto"/>
            <w:bottom w:val="none" w:sz="0" w:space="0" w:color="auto"/>
            <w:right w:val="none" w:sz="0" w:space="0" w:color="auto"/>
          </w:divBdr>
        </w:div>
      </w:divsChild>
    </w:div>
    <w:div w:id="1742605773">
      <w:bodyDiv w:val="1"/>
      <w:marLeft w:val="0"/>
      <w:marRight w:val="0"/>
      <w:marTop w:val="0"/>
      <w:marBottom w:val="0"/>
      <w:divBdr>
        <w:top w:val="none" w:sz="0" w:space="0" w:color="auto"/>
        <w:left w:val="none" w:sz="0" w:space="0" w:color="auto"/>
        <w:bottom w:val="none" w:sz="0" w:space="0" w:color="auto"/>
        <w:right w:val="none" w:sz="0" w:space="0" w:color="auto"/>
      </w:divBdr>
    </w:div>
    <w:div w:id="1750881358">
      <w:bodyDiv w:val="1"/>
      <w:marLeft w:val="0"/>
      <w:marRight w:val="0"/>
      <w:marTop w:val="0"/>
      <w:marBottom w:val="0"/>
      <w:divBdr>
        <w:top w:val="none" w:sz="0" w:space="0" w:color="auto"/>
        <w:left w:val="none" w:sz="0" w:space="0" w:color="auto"/>
        <w:bottom w:val="none" w:sz="0" w:space="0" w:color="auto"/>
        <w:right w:val="none" w:sz="0" w:space="0" w:color="auto"/>
      </w:divBdr>
      <w:divsChild>
        <w:div w:id="780609848">
          <w:marLeft w:val="-720"/>
          <w:marRight w:val="0"/>
          <w:marTop w:val="0"/>
          <w:marBottom w:val="0"/>
          <w:divBdr>
            <w:top w:val="none" w:sz="0" w:space="0" w:color="auto"/>
            <w:left w:val="none" w:sz="0" w:space="0" w:color="auto"/>
            <w:bottom w:val="none" w:sz="0" w:space="0" w:color="auto"/>
            <w:right w:val="none" w:sz="0" w:space="0" w:color="auto"/>
          </w:divBdr>
        </w:div>
      </w:divsChild>
    </w:div>
    <w:div w:id="1767966742">
      <w:bodyDiv w:val="1"/>
      <w:marLeft w:val="0"/>
      <w:marRight w:val="0"/>
      <w:marTop w:val="0"/>
      <w:marBottom w:val="0"/>
      <w:divBdr>
        <w:top w:val="none" w:sz="0" w:space="0" w:color="auto"/>
        <w:left w:val="none" w:sz="0" w:space="0" w:color="auto"/>
        <w:bottom w:val="none" w:sz="0" w:space="0" w:color="auto"/>
        <w:right w:val="none" w:sz="0" w:space="0" w:color="auto"/>
      </w:divBdr>
    </w:div>
    <w:div w:id="1813059914">
      <w:bodyDiv w:val="1"/>
      <w:marLeft w:val="0"/>
      <w:marRight w:val="0"/>
      <w:marTop w:val="0"/>
      <w:marBottom w:val="0"/>
      <w:divBdr>
        <w:top w:val="none" w:sz="0" w:space="0" w:color="auto"/>
        <w:left w:val="none" w:sz="0" w:space="0" w:color="auto"/>
        <w:bottom w:val="none" w:sz="0" w:space="0" w:color="auto"/>
        <w:right w:val="none" w:sz="0" w:space="0" w:color="auto"/>
      </w:divBdr>
    </w:div>
    <w:div w:id="1813600827">
      <w:bodyDiv w:val="1"/>
      <w:marLeft w:val="0"/>
      <w:marRight w:val="0"/>
      <w:marTop w:val="0"/>
      <w:marBottom w:val="0"/>
      <w:divBdr>
        <w:top w:val="none" w:sz="0" w:space="0" w:color="auto"/>
        <w:left w:val="none" w:sz="0" w:space="0" w:color="auto"/>
        <w:bottom w:val="none" w:sz="0" w:space="0" w:color="auto"/>
        <w:right w:val="none" w:sz="0" w:space="0" w:color="auto"/>
      </w:divBdr>
    </w:div>
    <w:div w:id="1817600198">
      <w:bodyDiv w:val="1"/>
      <w:marLeft w:val="0"/>
      <w:marRight w:val="0"/>
      <w:marTop w:val="0"/>
      <w:marBottom w:val="0"/>
      <w:divBdr>
        <w:top w:val="none" w:sz="0" w:space="0" w:color="auto"/>
        <w:left w:val="none" w:sz="0" w:space="0" w:color="auto"/>
        <w:bottom w:val="none" w:sz="0" w:space="0" w:color="auto"/>
        <w:right w:val="none" w:sz="0" w:space="0" w:color="auto"/>
      </w:divBdr>
      <w:divsChild>
        <w:div w:id="113603508">
          <w:marLeft w:val="-720"/>
          <w:marRight w:val="0"/>
          <w:marTop w:val="0"/>
          <w:marBottom w:val="0"/>
          <w:divBdr>
            <w:top w:val="none" w:sz="0" w:space="0" w:color="auto"/>
            <w:left w:val="none" w:sz="0" w:space="0" w:color="auto"/>
            <w:bottom w:val="none" w:sz="0" w:space="0" w:color="auto"/>
            <w:right w:val="none" w:sz="0" w:space="0" w:color="auto"/>
          </w:divBdr>
        </w:div>
      </w:divsChild>
    </w:div>
    <w:div w:id="1853882574">
      <w:bodyDiv w:val="1"/>
      <w:marLeft w:val="0"/>
      <w:marRight w:val="0"/>
      <w:marTop w:val="0"/>
      <w:marBottom w:val="0"/>
      <w:divBdr>
        <w:top w:val="none" w:sz="0" w:space="0" w:color="auto"/>
        <w:left w:val="none" w:sz="0" w:space="0" w:color="auto"/>
        <w:bottom w:val="none" w:sz="0" w:space="0" w:color="auto"/>
        <w:right w:val="none" w:sz="0" w:space="0" w:color="auto"/>
      </w:divBdr>
    </w:div>
    <w:div w:id="1869564676">
      <w:bodyDiv w:val="1"/>
      <w:marLeft w:val="0"/>
      <w:marRight w:val="0"/>
      <w:marTop w:val="0"/>
      <w:marBottom w:val="0"/>
      <w:divBdr>
        <w:top w:val="none" w:sz="0" w:space="0" w:color="auto"/>
        <w:left w:val="none" w:sz="0" w:space="0" w:color="auto"/>
        <w:bottom w:val="none" w:sz="0" w:space="0" w:color="auto"/>
        <w:right w:val="none" w:sz="0" w:space="0" w:color="auto"/>
      </w:divBdr>
      <w:divsChild>
        <w:div w:id="273951319">
          <w:marLeft w:val="-720"/>
          <w:marRight w:val="0"/>
          <w:marTop w:val="0"/>
          <w:marBottom w:val="0"/>
          <w:divBdr>
            <w:top w:val="none" w:sz="0" w:space="0" w:color="auto"/>
            <w:left w:val="none" w:sz="0" w:space="0" w:color="auto"/>
            <w:bottom w:val="none" w:sz="0" w:space="0" w:color="auto"/>
            <w:right w:val="none" w:sz="0" w:space="0" w:color="auto"/>
          </w:divBdr>
        </w:div>
      </w:divsChild>
    </w:div>
    <w:div w:id="1871532316">
      <w:bodyDiv w:val="1"/>
      <w:marLeft w:val="0"/>
      <w:marRight w:val="0"/>
      <w:marTop w:val="0"/>
      <w:marBottom w:val="0"/>
      <w:divBdr>
        <w:top w:val="none" w:sz="0" w:space="0" w:color="auto"/>
        <w:left w:val="none" w:sz="0" w:space="0" w:color="auto"/>
        <w:bottom w:val="none" w:sz="0" w:space="0" w:color="auto"/>
        <w:right w:val="none" w:sz="0" w:space="0" w:color="auto"/>
      </w:divBdr>
      <w:divsChild>
        <w:div w:id="1578058369">
          <w:marLeft w:val="-720"/>
          <w:marRight w:val="0"/>
          <w:marTop w:val="0"/>
          <w:marBottom w:val="0"/>
          <w:divBdr>
            <w:top w:val="none" w:sz="0" w:space="0" w:color="auto"/>
            <w:left w:val="none" w:sz="0" w:space="0" w:color="auto"/>
            <w:bottom w:val="none" w:sz="0" w:space="0" w:color="auto"/>
            <w:right w:val="none" w:sz="0" w:space="0" w:color="auto"/>
          </w:divBdr>
        </w:div>
      </w:divsChild>
    </w:div>
    <w:div w:id="1989748982">
      <w:bodyDiv w:val="1"/>
      <w:marLeft w:val="0"/>
      <w:marRight w:val="0"/>
      <w:marTop w:val="0"/>
      <w:marBottom w:val="0"/>
      <w:divBdr>
        <w:top w:val="none" w:sz="0" w:space="0" w:color="auto"/>
        <w:left w:val="none" w:sz="0" w:space="0" w:color="auto"/>
        <w:bottom w:val="none" w:sz="0" w:space="0" w:color="auto"/>
        <w:right w:val="none" w:sz="0" w:space="0" w:color="auto"/>
      </w:divBdr>
    </w:div>
    <w:div w:id="2002343157">
      <w:bodyDiv w:val="1"/>
      <w:marLeft w:val="0"/>
      <w:marRight w:val="0"/>
      <w:marTop w:val="0"/>
      <w:marBottom w:val="0"/>
      <w:divBdr>
        <w:top w:val="none" w:sz="0" w:space="0" w:color="auto"/>
        <w:left w:val="none" w:sz="0" w:space="0" w:color="auto"/>
        <w:bottom w:val="none" w:sz="0" w:space="0" w:color="auto"/>
        <w:right w:val="none" w:sz="0" w:space="0" w:color="auto"/>
      </w:divBdr>
      <w:divsChild>
        <w:div w:id="2145846365">
          <w:marLeft w:val="-720"/>
          <w:marRight w:val="0"/>
          <w:marTop w:val="0"/>
          <w:marBottom w:val="0"/>
          <w:divBdr>
            <w:top w:val="none" w:sz="0" w:space="0" w:color="auto"/>
            <w:left w:val="none" w:sz="0" w:space="0" w:color="auto"/>
            <w:bottom w:val="none" w:sz="0" w:space="0" w:color="auto"/>
            <w:right w:val="none" w:sz="0" w:space="0" w:color="auto"/>
          </w:divBdr>
        </w:div>
      </w:divsChild>
    </w:div>
    <w:div w:id="20831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cyberseccybersec838/cybersecurity-defense-in-depth-and-zero-trust-model-c5eec0b32a34" TargetMode="External"/><Relationship Id="rId13" Type="http://schemas.openxmlformats.org/officeDocument/2006/relationships/hyperlink" Target="https://www.kennect.io/post/sales-performance-evaluation" TargetMode="External"/><Relationship Id="rId3" Type="http://schemas.openxmlformats.org/officeDocument/2006/relationships/settings" Target="settings.xml"/><Relationship Id="rId7" Type="http://schemas.openxmlformats.org/officeDocument/2006/relationships/hyperlink" Target="https://webflow.com/blog/organizational-silos" TargetMode="External"/><Relationship Id="rId12" Type="http://schemas.openxmlformats.org/officeDocument/2006/relationships/hyperlink" Target="https://www.indeed.com/career-advice/career-development/employee-contr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s/silo-mentality.asp" TargetMode="External"/><Relationship Id="rId11" Type="http://schemas.openxmlformats.org/officeDocument/2006/relationships/hyperlink" Target="https://dealhub.io/glossary/sales-workflow/" TargetMode="External"/><Relationship Id="rId5" Type="http://schemas.openxmlformats.org/officeDocument/2006/relationships/hyperlink" Target="https://www.nicus.com/blog/showback-vs-chargeback-which-should-drive-your-bill-of-it/" TargetMode="External"/><Relationship Id="rId15" Type="http://schemas.openxmlformats.org/officeDocument/2006/relationships/fontTable" Target="fontTable.xml"/><Relationship Id="rId10" Type="http://schemas.openxmlformats.org/officeDocument/2006/relationships/hyperlink" Target="https://internalaudit.olemiss.edu/the-three-lines-of-defense/" TargetMode="External"/><Relationship Id="rId4" Type="http://schemas.openxmlformats.org/officeDocument/2006/relationships/webSettings" Target="webSettings.xml"/><Relationship Id="rId9" Type="http://schemas.openxmlformats.org/officeDocument/2006/relationships/hyperlink" Target="https://www.apu.apus.edu/area-of-study/information-technology/resources/cybersecurity-vulnerabilities-do-employees-pose-a-risk/" TargetMode="External"/><Relationship Id="rId14" Type="http://schemas.openxmlformats.org/officeDocument/2006/relationships/hyperlink" Target="https://www.mololamken.com/knowledge-Whats-Channel-Stuffing-and-Is-It-a-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1521</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Summer Term  2003</dc:title>
  <dc:creator>RMBARK01</dc:creator>
  <cp:lastModifiedBy>James Cook</cp:lastModifiedBy>
  <cp:revision>222</cp:revision>
  <dcterms:created xsi:type="dcterms:W3CDTF">2023-07-03T21:13:00Z</dcterms:created>
  <dcterms:modified xsi:type="dcterms:W3CDTF">2024-10-20T19:22:00Z</dcterms:modified>
</cp:coreProperties>
</file>