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Lab 4 Report – Backups</w:t>
        <w:br/>
        <w:t>CS3670</w:t>
      </w:r>
    </w:p>
    <w:p>
      <w:pPr>
        <w:pStyle w:val="Normal"/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>James Cook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0" w:leader="none"/>
        </w:tabs>
        <w:rPr/>
      </w:pPr>
      <w:r>
        <w:rPr/>
        <w:t>Considering the additional time that verification adds to a backup session, justify its use.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>The increase in relative time using verification after a backup was 36%, from 5.26 hours to 7.16 hours per 1TB data. Since verifying is still relatively fast compared to other options, for critical data backups, using a verification could be a great option to have a peace of mind.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0" w:leader="none"/>
        </w:tabs>
        <w:rPr/>
      </w:pPr>
      <w:r>
        <w:rPr/>
        <w:t>Considering the time and size differences that compression has on a backup session, describe the circumstances under which compression should be used.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 xml:space="preserve">The compression allows to reduce the backup size by 53% at a cost of 131% increased time. It takes more than double the time to produce a file roughly half the size. If a backup file size is large but the task is not time sensitive, using a compression might be a good option to reduce storage usage. 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40" w:leader="none"/>
        </w:tabs>
        <w:rPr/>
      </w:pPr>
      <w:r>
        <w:rPr/>
        <w:t>Considering the time and size differences that encryption has on a backup session, what recommendation(s) would you give about using encryption? Justify your recommendation(s).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 xml:space="preserve">Encryption has the lowest performance impact among all other options, adding only 18% of time. Per 1TB, it is from 5.26 hours to 6.22 hours. The time difference is marginal compared to other options with almost no change to the file size (32 bytes increased). </w:t>
      </w:r>
      <w:r>
        <w:rPr>
          <w:color w:themeColor="accent1" w:val="4F81BD"/>
        </w:rPr>
        <w:t>Since practicing security is always a good habit I could recommend to use encryption all the time when possible to protect the data.</w:t>
      </w:r>
    </w:p>
    <w:p>
      <w:pPr>
        <w:pStyle w:val="ListParagraph"/>
        <w:tabs>
          <w:tab w:val="clear" w:pos="720"/>
          <w:tab w:val="left" w:pos="1440" w:leader="none"/>
        </w:tabs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Describe any extra experimentation you performed.</w:t>
      </w:r>
    </w:p>
    <w:p>
      <w:pPr>
        <w:pStyle w:val="ListParagraph"/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>I tested other encryption methods, such as AES 256 CTR and Blowfish.</w:t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>Blowfish(0.224s) was slower than AES 256 CBC (0.195s), while AES 256 CTR (0.079s) being the fastest. Interestingly, all of the file sizes were similar with only a couple bytes difference. This could show that encryption strength or speed has no or minimal relation to the file size.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did you learn in this lab assignment?</w:t>
      </w:r>
    </w:p>
    <w:p>
      <w:pPr>
        <w:pStyle w:val="ListParagraph"/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 xml:space="preserve">How to create a backup and compare various options to alternate its form via compression or encryption to achieve specific needs.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How could this lab be improved?</w:t>
      </w:r>
    </w:p>
    <w:p>
      <w:pPr>
        <w:pStyle w:val="ListParagraph"/>
        <w:rPr/>
      </w:pPr>
      <w:r>
        <w:rPr/>
      </w:r>
    </w:p>
    <w:p>
      <w:pPr>
        <w:pStyle w:val="ListParagraph"/>
        <w:tabs>
          <w:tab w:val="clear" w:pos="720"/>
          <w:tab w:val="left" w:pos="1440" w:leader="none"/>
        </w:tabs>
        <w:rPr>
          <w:color w:themeColor="accent1" w:val="4F81BD"/>
        </w:rPr>
      </w:pPr>
      <w:r>
        <w:rPr>
          <w:color w:themeColor="accent1" w:val="4F81BD"/>
        </w:rPr>
        <w:t>Maybe more compression methods or encryption methods would be nice to learn.</w:t>
      </w:r>
    </w:p>
    <w:p>
      <w:pPr>
        <w:pStyle w:val="ListParagraph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Rev: 2017-05-17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Rev: 2017-05-17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left"/>
      <w:pPr>
        <w:tabs>
          <w:tab w:val="num" w:pos="360"/>
        </w:tabs>
        <w:ind w:left="0" w:hanging="0"/>
      </w:pPr>
      <w:rPr/>
    </w:lvl>
    <w:lvl w:ilvl="1">
      <w:start w:val="1"/>
      <w:pStyle w:val="Heading2"/>
      <w:numFmt w:val="upperLetter"/>
      <w:lvlText w:val="%2."/>
      <w:lvlJc w:val="left"/>
      <w:pPr>
        <w:tabs>
          <w:tab w:val="num" w:pos="1080"/>
        </w:tabs>
        <w:ind w:left="720" w:hanging="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1800"/>
        </w:tabs>
        <w:ind w:left="1440" w:hanging="0"/>
      </w:pPr>
      <w:rPr/>
    </w:lvl>
    <w:lvl w:ilvl="3">
      <w:start w:val="1"/>
      <w:pStyle w:val="Heading4"/>
      <w:numFmt w:val="lowerLetter"/>
      <w:lvlText w:val="%4)"/>
      <w:lvlJc w:val="left"/>
      <w:pPr>
        <w:tabs>
          <w:tab w:val="num" w:pos="2520"/>
        </w:tabs>
        <w:ind w:left="2160" w:hanging="0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324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396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468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540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6120"/>
        </w:tabs>
        <w:ind w:left="576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860ca"/>
    <w:pPr>
      <w:keepNext w:val="true"/>
      <w:numPr>
        <w:ilvl w:val="0"/>
        <w:numId w:val="1"/>
      </w:numPr>
      <w:shd w:val="clear" w:color="auto" w:fill="D9D9D9"/>
      <w:spacing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60ca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eastAsia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860ca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60ca"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60ca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60ca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eastAsia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60ca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eastAsia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5860ca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5860ca"/>
    <w:pPr>
      <w:numPr>
        <w:ilvl w:val="8"/>
        <w:numId w:val="1"/>
      </w:numPr>
      <w:spacing w:before="240" w:after="60"/>
      <w:outlineLvl w:val="8"/>
    </w:pPr>
    <w:rPr>
      <w:rFonts w:ascii="Arial" w:hAnsi="Arial" w:eastAsia="Times New Roman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51fed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qFormat/>
    <w:rsid w:val="005860ca"/>
    <w:rPr>
      <w:rFonts w:ascii="Arial" w:hAnsi="Arial" w:eastAsia="Times New Roman" w:cs="Arial"/>
      <w:b/>
      <w:bCs/>
      <w:kern w:val="2"/>
      <w:sz w:val="32"/>
      <w:szCs w:val="32"/>
      <w:shd w:fill="D9D9D9" w:val="clear"/>
    </w:rPr>
  </w:style>
  <w:style w:type="character" w:styleId="Heading2Char" w:customStyle="1">
    <w:name w:val="Heading 2 Char"/>
    <w:basedOn w:val="DefaultParagraphFont"/>
    <w:link w:val="Heading2"/>
    <w:qFormat/>
    <w:rsid w:val="005860ca"/>
    <w:rPr>
      <w:rFonts w:ascii="Arial" w:hAnsi="Arial" w:eastAsia="Times New Roman" w:cs="Arial"/>
      <w:bCs/>
      <w:iCs/>
      <w:szCs w:val="28"/>
    </w:rPr>
  </w:style>
  <w:style w:type="character" w:styleId="Heading3Char" w:customStyle="1">
    <w:name w:val="Heading 3 Char"/>
    <w:basedOn w:val="DefaultParagraphFont"/>
    <w:link w:val="Heading3"/>
    <w:qFormat/>
    <w:rsid w:val="005860c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5860ca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5860ca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5860ca"/>
    <w:rPr>
      <w:rFonts w:ascii="Times New Roman" w:hAnsi="Times New Roman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sid w:val="005860ca"/>
    <w:rPr>
      <w:rFonts w:ascii="Times New Roman" w:hAnsi="Times New Roman" w:eastAsia="Times New Roman" w:cs="Times New Roman"/>
    </w:rPr>
  </w:style>
  <w:style w:type="character" w:styleId="Heading8Char" w:customStyle="1">
    <w:name w:val="Heading 8 Char"/>
    <w:basedOn w:val="DefaultParagraphFont"/>
    <w:link w:val="Heading8"/>
    <w:qFormat/>
    <w:rsid w:val="005860ca"/>
    <w:rPr>
      <w:rFonts w:ascii="Times New Roman" w:hAnsi="Times New Roman" w:eastAsia="Times New Roman" w:cs="Times New Roman"/>
      <w:i/>
      <w:iCs/>
    </w:rPr>
  </w:style>
  <w:style w:type="character" w:styleId="Heading9Char" w:customStyle="1">
    <w:name w:val="Heading 9 Char"/>
    <w:basedOn w:val="DefaultParagraphFont"/>
    <w:link w:val="Heading9"/>
    <w:qFormat/>
    <w:rsid w:val="005860ca"/>
    <w:rPr>
      <w:rFonts w:ascii="Arial" w:hAnsi="Arial" w:eastAsia="Times New Roman" w:cs="Arial"/>
      <w:sz w:val="22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60ca"/>
    <w:rPr>
      <w:sz w:val="18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5860ca"/>
    <w:rPr>
      <w:rFonts w:ascii="Times New Roman" w:hAnsi="Times New Roman" w:eastAsia="Times New Roman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60ca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7f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7f2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spacing w:before="0" w:after="0"/>
      <w:ind w:left="720"/>
      <w:contextualSpacing/>
    </w:pPr>
    <w:rPr/>
  </w:style>
  <w:style w:type="paragraph" w:styleId="NormalColumn" w:customStyle="1">
    <w:name w:val="NormalColumn"/>
    <w:basedOn w:val="Normal"/>
    <w:qFormat/>
    <w:rsid w:val="005860ca"/>
    <w:pPr>
      <w:jc w:val="both"/>
    </w:pPr>
    <w:rPr>
      <w:rFonts w:ascii="Times New Roman" w:hAnsi="Times New Roman" w:eastAsia="Times New Roman" w:cs="Times New Roman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5860ca"/>
    <w:pPr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60ca"/>
    <w:pPr/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7f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17f2c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LibreOffice/24.2.7.2$Linux_X86_64 LibreOffice_project/420$Build-2</Application>
  <AppVersion>15.0000</AppVersion>
  <Pages>2</Pages>
  <Words>362</Words>
  <Characters>1793</Characters>
  <CharactersWithSpaces>2136</CharactersWithSpaces>
  <Paragraphs>16</Paragraphs>
  <Company>NPS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2015-04-18T22:29:00Z</dcterms:created>
  <dc:creator>Paul Clark</dc:creator>
  <dc:description/>
  <dc:language>en-US</dc:language>
  <cp:lastModifiedBy/>
  <dcterms:modified xsi:type="dcterms:W3CDTF">2025-04-20T23:41:56Z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