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3A8A4F84"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CB499F">
        <w:rPr>
          <w:rFonts w:cstheme="majorBidi"/>
          <w:b/>
          <w:bCs/>
        </w:rPr>
        <w:t xml:space="preserve"> </w:t>
      </w:r>
      <w:r w:rsidR="00CB499F">
        <w:rPr>
          <w:rFonts w:cstheme="majorBidi"/>
          <w:b/>
          <w:bCs/>
          <w:noProof/>
        </w:rPr>
        <w:drawing>
          <wp:inline distT="0" distB="0" distL="0" distR="0" wp14:anchorId="67195A56" wp14:editId="2F6F43EF">
            <wp:extent cx="644837" cy="754444"/>
            <wp:effectExtent l="0" t="0" r="3175" b="7620"/>
            <wp:docPr id="186441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10392" name="Picture 18644103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710" cy="761315"/>
                    </a:xfrm>
                    <a:prstGeom prst="rect">
                      <a:avLst/>
                    </a:prstGeom>
                  </pic:spPr>
                </pic:pic>
              </a:graphicData>
            </a:graphic>
          </wp:inline>
        </w:drawing>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2992C5E5" w14:textId="4BB53432" w:rsidR="004C2862" w:rsidRDefault="00E53FB3">
          <w:pPr>
            <w:pStyle w:val="TOC2"/>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224148620" w:history="1">
            <w:r w:rsidR="004C2862" w:rsidRPr="00B72387">
              <w:rPr>
                <w:rStyle w:val="Hyperlink"/>
                <w:rFonts w:asciiTheme="majorBidi" w:hAnsiTheme="majorBidi" w:cstheme="majorBidi"/>
                <w:noProof/>
              </w:rPr>
              <w:t>1.</w:t>
            </w:r>
            <w:r w:rsidR="004C2862">
              <w:rPr>
                <w:rFonts w:asciiTheme="minorHAnsi" w:eastAsiaTheme="minorEastAsia" w:hAnsiTheme="minorHAnsi" w:cstheme="minorBidi"/>
                <w:noProof/>
                <w:kern w:val="2"/>
                <w:lang w:val="en-CA" w:eastAsia="en-CA"/>
                <w14:ligatures w14:val="standardContextual"/>
              </w:rPr>
              <w:tab/>
            </w:r>
            <w:r w:rsidR="004C2862" w:rsidRPr="00B72387">
              <w:rPr>
                <w:rStyle w:val="Hyperlink"/>
                <w:rFonts w:asciiTheme="majorBidi" w:hAnsiTheme="majorBidi" w:cstheme="majorBidi"/>
                <w:noProof/>
              </w:rPr>
              <w:t>Process Description</w:t>
            </w:r>
            <w:r w:rsidR="004C2862">
              <w:rPr>
                <w:noProof/>
                <w:webHidden/>
              </w:rPr>
              <w:tab/>
            </w:r>
            <w:r w:rsidR="004C2862">
              <w:rPr>
                <w:noProof/>
                <w:webHidden/>
              </w:rPr>
              <w:fldChar w:fldCharType="begin"/>
            </w:r>
            <w:r w:rsidR="004C2862">
              <w:rPr>
                <w:noProof/>
                <w:webHidden/>
              </w:rPr>
              <w:instrText xml:space="preserve"> PAGEREF _Toc224148620 \h </w:instrText>
            </w:r>
            <w:r w:rsidR="004C2862">
              <w:rPr>
                <w:noProof/>
                <w:webHidden/>
              </w:rPr>
            </w:r>
            <w:r w:rsidR="004C2862">
              <w:rPr>
                <w:noProof/>
                <w:webHidden/>
              </w:rPr>
              <w:fldChar w:fldCharType="separate"/>
            </w:r>
            <w:r w:rsidR="004C2862">
              <w:rPr>
                <w:noProof/>
                <w:webHidden/>
              </w:rPr>
              <w:t>3</w:t>
            </w:r>
            <w:r w:rsidR="004C2862">
              <w:rPr>
                <w:noProof/>
                <w:webHidden/>
              </w:rPr>
              <w:fldChar w:fldCharType="end"/>
            </w:r>
          </w:hyperlink>
        </w:p>
        <w:p w14:paraId="7EBEB6A2" w14:textId="7E555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1" w:history="1">
            <w:r w:rsidRPr="00B72387">
              <w:rPr>
                <w:rStyle w:val="Hyperlink"/>
                <w:rFonts w:asciiTheme="majorBidi" w:hAnsiTheme="majorBidi" w:cstheme="majorBidi"/>
                <w:noProof/>
              </w:rPr>
              <w:t>2.</w:t>
            </w:r>
            <w:r>
              <w:rPr>
                <w:rFonts w:asciiTheme="minorHAnsi" w:eastAsiaTheme="minorEastAsia" w:hAnsiTheme="minorHAnsi" w:cstheme="minorBidi"/>
                <w:noProof/>
                <w:kern w:val="2"/>
                <w:lang w:val="en-CA" w:eastAsia="en-CA"/>
                <w14:ligatures w14:val="standardContextual"/>
              </w:rPr>
              <w:tab/>
            </w:r>
            <w:r w:rsidRPr="00B72387">
              <w:rPr>
                <w:rStyle w:val="Hyperlink"/>
                <w:noProof/>
              </w:rPr>
              <w:t>Block Flow Diagram</w:t>
            </w:r>
            <w:r>
              <w:rPr>
                <w:noProof/>
                <w:webHidden/>
              </w:rPr>
              <w:tab/>
            </w:r>
            <w:r>
              <w:rPr>
                <w:noProof/>
                <w:webHidden/>
              </w:rPr>
              <w:fldChar w:fldCharType="begin"/>
            </w:r>
            <w:r>
              <w:rPr>
                <w:noProof/>
                <w:webHidden/>
              </w:rPr>
              <w:instrText xml:space="preserve"> PAGEREF _Toc224148621 \h </w:instrText>
            </w:r>
            <w:r>
              <w:rPr>
                <w:noProof/>
                <w:webHidden/>
              </w:rPr>
            </w:r>
            <w:r>
              <w:rPr>
                <w:noProof/>
                <w:webHidden/>
              </w:rPr>
              <w:fldChar w:fldCharType="separate"/>
            </w:r>
            <w:r>
              <w:rPr>
                <w:noProof/>
                <w:webHidden/>
              </w:rPr>
              <w:t>4</w:t>
            </w:r>
            <w:r>
              <w:rPr>
                <w:noProof/>
                <w:webHidden/>
              </w:rPr>
              <w:fldChar w:fldCharType="end"/>
            </w:r>
          </w:hyperlink>
        </w:p>
        <w:p w14:paraId="757159E3" w14:textId="3012946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2" w:history="1">
            <w:r w:rsidRPr="00B72387">
              <w:rPr>
                <w:rStyle w:val="Hyperlink"/>
                <w:rFonts w:asciiTheme="majorBidi" w:hAnsiTheme="majorBidi" w:cstheme="majorBidi"/>
                <w:noProof/>
              </w:rPr>
              <w:t>3.</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_Toc224148622 \h </w:instrText>
            </w:r>
            <w:r>
              <w:rPr>
                <w:noProof/>
                <w:webHidden/>
              </w:rPr>
            </w:r>
            <w:r>
              <w:rPr>
                <w:noProof/>
                <w:webHidden/>
              </w:rPr>
              <w:fldChar w:fldCharType="separate"/>
            </w:r>
            <w:r>
              <w:rPr>
                <w:noProof/>
                <w:webHidden/>
              </w:rPr>
              <w:t>5</w:t>
            </w:r>
            <w:r>
              <w:rPr>
                <w:noProof/>
                <w:webHidden/>
              </w:rPr>
              <w:fldChar w:fldCharType="end"/>
            </w:r>
          </w:hyperlink>
        </w:p>
        <w:p w14:paraId="18924F2E" w14:textId="19BA0E9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3" w:history="1">
            <w:r w:rsidRPr="00B72387">
              <w:rPr>
                <w:rStyle w:val="Hyperlink"/>
                <w:rFonts w:asciiTheme="majorBidi" w:hAnsiTheme="majorBidi" w:cstheme="majorBidi"/>
                <w:noProof/>
              </w:rPr>
              <w:t>4.</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_Toc224148623 \h </w:instrText>
            </w:r>
            <w:r>
              <w:rPr>
                <w:noProof/>
                <w:webHidden/>
              </w:rPr>
            </w:r>
            <w:r>
              <w:rPr>
                <w:noProof/>
                <w:webHidden/>
              </w:rPr>
              <w:fldChar w:fldCharType="separate"/>
            </w:r>
            <w:r>
              <w:rPr>
                <w:noProof/>
                <w:webHidden/>
              </w:rPr>
              <w:t>5</w:t>
            </w:r>
            <w:r>
              <w:rPr>
                <w:noProof/>
                <w:webHidden/>
              </w:rPr>
              <w:fldChar w:fldCharType="end"/>
            </w:r>
          </w:hyperlink>
        </w:p>
        <w:p w14:paraId="3FF458F9" w14:textId="4AC04AFF"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4" w:history="1">
            <w:r w:rsidRPr="00B72387">
              <w:rPr>
                <w:rStyle w:val="Hyperlink"/>
                <w:rFonts w:asciiTheme="majorBidi" w:hAnsiTheme="majorBidi" w:cstheme="majorBidi"/>
                <w:noProof/>
              </w:rPr>
              <w:t>5.</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Design</w:t>
            </w:r>
            <w:r>
              <w:rPr>
                <w:noProof/>
                <w:webHidden/>
              </w:rPr>
              <w:tab/>
            </w:r>
            <w:r>
              <w:rPr>
                <w:noProof/>
                <w:webHidden/>
              </w:rPr>
              <w:fldChar w:fldCharType="begin"/>
            </w:r>
            <w:r>
              <w:rPr>
                <w:noProof/>
                <w:webHidden/>
              </w:rPr>
              <w:instrText xml:space="preserve"> PAGEREF _Toc224148624 \h </w:instrText>
            </w:r>
            <w:r>
              <w:rPr>
                <w:noProof/>
                <w:webHidden/>
              </w:rPr>
            </w:r>
            <w:r>
              <w:rPr>
                <w:noProof/>
                <w:webHidden/>
              </w:rPr>
              <w:fldChar w:fldCharType="separate"/>
            </w:r>
            <w:r>
              <w:rPr>
                <w:noProof/>
                <w:webHidden/>
              </w:rPr>
              <w:t>6</w:t>
            </w:r>
            <w:r>
              <w:rPr>
                <w:noProof/>
                <w:webHidden/>
              </w:rPr>
              <w:fldChar w:fldCharType="end"/>
            </w:r>
          </w:hyperlink>
        </w:p>
        <w:p w14:paraId="1C062A51" w14:textId="7076CF2B"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5" w:history="1">
            <w:r w:rsidRPr="00B72387">
              <w:rPr>
                <w:rStyle w:val="Hyperlink"/>
                <w:rFonts w:asciiTheme="majorBidi" w:hAnsiTheme="majorBidi" w:cstheme="majorBidi"/>
                <w:noProof/>
              </w:rPr>
              <w:t>6.</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Analysis</w:t>
            </w:r>
            <w:r>
              <w:rPr>
                <w:noProof/>
                <w:webHidden/>
              </w:rPr>
              <w:tab/>
            </w:r>
            <w:r>
              <w:rPr>
                <w:noProof/>
                <w:webHidden/>
              </w:rPr>
              <w:fldChar w:fldCharType="begin"/>
            </w:r>
            <w:r>
              <w:rPr>
                <w:noProof/>
                <w:webHidden/>
              </w:rPr>
              <w:instrText xml:space="preserve"> PAGEREF _Toc224148625 \h </w:instrText>
            </w:r>
            <w:r>
              <w:rPr>
                <w:noProof/>
                <w:webHidden/>
              </w:rPr>
            </w:r>
            <w:r>
              <w:rPr>
                <w:noProof/>
                <w:webHidden/>
              </w:rPr>
              <w:fldChar w:fldCharType="separate"/>
            </w:r>
            <w:r>
              <w:rPr>
                <w:noProof/>
                <w:webHidden/>
              </w:rPr>
              <w:t>7</w:t>
            </w:r>
            <w:r>
              <w:rPr>
                <w:noProof/>
                <w:webHidden/>
              </w:rPr>
              <w:fldChar w:fldCharType="end"/>
            </w:r>
          </w:hyperlink>
        </w:p>
        <w:p w14:paraId="33922172" w14:textId="475AB8C7" w:rsidR="004C2862" w:rsidRDefault="004C2862">
          <w:pPr>
            <w:pStyle w:val="TOC3"/>
            <w:tabs>
              <w:tab w:val="left" w:pos="1200"/>
              <w:tab w:val="right" w:leader="dot" w:pos="9962"/>
            </w:tabs>
            <w:rPr>
              <w:noProof/>
            </w:rPr>
          </w:pPr>
          <w:hyperlink w:anchor="_Toc224148626" w:history="1">
            <w:r w:rsidRPr="00B72387">
              <w:rPr>
                <w:rStyle w:val="Hyperlink"/>
                <w:noProof/>
              </w:rPr>
              <w:t>6.1</w:t>
            </w:r>
            <w:r>
              <w:rPr>
                <w:noProof/>
              </w:rPr>
              <w:tab/>
            </w:r>
            <w:r w:rsidRPr="00B72387">
              <w:rPr>
                <w:rStyle w:val="Hyperlink"/>
                <w:noProof/>
              </w:rPr>
              <w:t>Reactor Size</w:t>
            </w:r>
            <w:r>
              <w:rPr>
                <w:noProof/>
                <w:webHidden/>
              </w:rPr>
              <w:tab/>
            </w:r>
            <w:r>
              <w:rPr>
                <w:noProof/>
                <w:webHidden/>
              </w:rPr>
              <w:fldChar w:fldCharType="begin"/>
            </w:r>
            <w:r>
              <w:rPr>
                <w:noProof/>
                <w:webHidden/>
              </w:rPr>
              <w:instrText xml:space="preserve"> PAGEREF _Toc224148626 \h </w:instrText>
            </w:r>
            <w:r>
              <w:rPr>
                <w:noProof/>
                <w:webHidden/>
              </w:rPr>
            </w:r>
            <w:r>
              <w:rPr>
                <w:noProof/>
                <w:webHidden/>
              </w:rPr>
              <w:fldChar w:fldCharType="separate"/>
            </w:r>
            <w:r>
              <w:rPr>
                <w:noProof/>
                <w:webHidden/>
              </w:rPr>
              <w:t>7</w:t>
            </w:r>
            <w:r>
              <w:rPr>
                <w:noProof/>
                <w:webHidden/>
              </w:rPr>
              <w:fldChar w:fldCharType="end"/>
            </w:r>
          </w:hyperlink>
        </w:p>
        <w:p w14:paraId="0819D8DA" w14:textId="186BEFAC" w:rsidR="004C2862" w:rsidRDefault="004C2862">
          <w:pPr>
            <w:pStyle w:val="TOC3"/>
            <w:tabs>
              <w:tab w:val="left" w:pos="1200"/>
              <w:tab w:val="right" w:leader="dot" w:pos="9962"/>
            </w:tabs>
            <w:rPr>
              <w:noProof/>
            </w:rPr>
          </w:pPr>
          <w:hyperlink w:anchor="_Toc224148627" w:history="1">
            <w:r w:rsidRPr="00B72387">
              <w:rPr>
                <w:rStyle w:val="Hyperlink"/>
                <w:noProof/>
              </w:rPr>
              <w:t>6.2</w:t>
            </w:r>
            <w:r>
              <w:rPr>
                <w:noProof/>
              </w:rPr>
              <w:tab/>
            </w:r>
            <w:r w:rsidRPr="00B72387">
              <w:rPr>
                <w:rStyle w:val="Hyperlink"/>
                <w:noProof/>
              </w:rPr>
              <w:t>Selected Reactor Specification</w:t>
            </w:r>
            <w:r>
              <w:rPr>
                <w:noProof/>
                <w:webHidden/>
              </w:rPr>
              <w:tab/>
            </w:r>
            <w:r>
              <w:rPr>
                <w:noProof/>
                <w:webHidden/>
              </w:rPr>
              <w:fldChar w:fldCharType="begin"/>
            </w:r>
            <w:r>
              <w:rPr>
                <w:noProof/>
                <w:webHidden/>
              </w:rPr>
              <w:instrText xml:space="preserve"> PAGEREF _Toc224148627 \h </w:instrText>
            </w:r>
            <w:r>
              <w:rPr>
                <w:noProof/>
                <w:webHidden/>
              </w:rPr>
            </w:r>
            <w:r>
              <w:rPr>
                <w:noProof/>
                <w:webHidden/>
              </w:rPr>
              <w:fldChar w:fldCharType="separate"/>
            </w:r>
            <w:r>
              <w:rPr>
                <w:noProof/>
                <w:webHidden/>
              </w:rPr>
              <w:t>8</w:t>
            </w:r>
            <w:r>
              <w:rPr>
                <w:noProof/>
                <w:webHidden/>
              </w:rPr>
              <w:fldChar w:fldCharType="end"/>
            </w:r>
          </w:hyperlink>
        </w:p>
        <w:p w14:paraId="62A0CCC7" w14:textId="5BB506A4"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8" w:history="1">
            <w:r w:rsidRPr="00B72387">
              <w:rPr>
                <w:rStyle w:val="Hyperlink"/>
                <w:noProof/>
              </w:rPr>
              <w:t>7.</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Design</w:t>
            </w:r>
            <w:r>
              <w:rPr>
                <w:noProof/>
                <w:webHidden/>
              </w:rPr>
              <w:tab/>
            </w:r>
            <w:r>
              <w:rPr>
                <w:noProof/>
                <w:webHidden/>
              </w:rPr>
              <w:fldChar w:fldCharType="begin"/>
            </w:r>
            <w:r>
              <w:rPr>
                <w:noProof/>
                <w:webHidden/>
              </w:rPr>
              <w:instrText xml:space="preserve"> PAGEREF _Toc224148628 \h </w:instrText>
            </w:r>
            <w:r>
              <w:rPr>
                <w:noProof/>
                <w:webHidden/>
              </w:rPr>
            </w:r>
            <w:r>
              <w:rPr>
                <w:noProof/>
                <w:webHidden/>
              </w:rPr>
              <w:fldChar w:fldCharType="separate"/>
            </w:r>
            <w:r>
              <w:rPr>
                <w:noProof/>
                <w:webHidden/>
              </w:rPr>
              <w:t>8</w:t>
            </w:r>
            <w:r>
              <w:rPr>
                <w:noProof/>
                <w:webHidden/>
              </w:rPr>
              <w:fldChar w:fldCharType="end"/>
            </w:r>
          </w:hyperlink>
        </w:p>
        <w:p w14:paraId="4DDCE73A" w14:textId="2861934D"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9" w:history="1">
            <w:r w:rsidRPr="00B72387">
              <w:rPr>
                <w:rStyle w:val="Hyperlink"/>
                <w:noProof/>
              </w:rPr>
              <w:t>8.</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Analysis</w:t>
            </w:r>
            <w:r>
              <w:rPr>
                <w:noProof/>
                <w:webHidden/>
              </w:rPr>
              <w:tab/>
            </w:r>
            <w:r>
              <w:rPr>
                <w:noProof/>
                <w:webHidden/>
              </w:rPr>
              <w:fldChar w:fldCharType="begin"/>
            </w:r>
            <w:r>
              <w:rPr>
                <w:noProof/>
                <w:webHidden/>
              </w:rPr>
              <w:instrText xml:space="preserve"> PAGEREF _Toc224148629 \h </w:instrText>
            </w:r>
            <w:r>
              <w:rPr>
                <w:noProof/>
                <w:webHidden/>
              </w:rPr>
            </w:r>
            <w:r>
              <w:rPr>
                <w:noProof/>
                <w:webHidden/>
              </w:rPr>
              <w:fldChar w:fldCharType="separate"/>
            </w:r>
            <w:r>
              <w:rPr>
                <w:noProof/>
                <w:webHidden/>
              </w:rPr>
              <w:t>8</w:t>
            </w:r>
            <w:r>
              <w:rPr>
                <w:noProof/>
                <w:webHidden/>
              </w:rPr>
              <w:fldChar w:fldCharType="end"/>
            </w:r>
          </w:hyperlink>
        </w:p>
        <w:p w14:paraId="2E9F7C5B" w14:textId="7A0EB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0" w:history="1">
            <w:r w:rsidRPr="00B72387">
              <w:rPr>
                <w:rStyle w:val="Hyperlink"/>
                <w:noProof/>
              </w:rPr>
              <w:t>9.</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Design</w:t>
            </w:r>
            <w:r>
              <w:rPr>
                <w:noProof/>
                <w:webHidden/>
              </w:rPr>
              <w:tab/>
            </w:r>
            <w:r>
              <w:rPr>
                <w:noProof/>
                <w:webHidden/>
              </w:rPr>
              <w:fldChar w:fldCharType="begin"/>
            </w:r>
            <w:r>
              <w:rPr>
                <w:noProof/>
                <w:webHidden/>
              </w:rPr>
              <w:instrText xml:space="preserve"> PAGEREF _Toc224148630 \h </w:instrText>
            </w:r>
            <w:r>
              <w:rPr>
                <w:noProof/>
                <w:webHidden/>
              </w:rPr>
            </w:r>
            <w:r>
              <w:rPr>
                <w:noProof/>
                <w:webHidden/>
              </w:rPr>
              <w:fldChar w:fldCharType="separate"/>
            </w:r>
            <w:r>
              <w:rPr>
                <w:noProof/>
                <w:webHidden/>
              </w:rPr>
              <w:t>8</w:t>
            </w:r>
            <w:r>
              <w:rPr>
                <w:noProof/>
                <w:webHidden/>
              </w:rPr>
              <w:fldChar w:fldCharType="end"/>
            </w:r>
          </w:hyperlink>
        </w:p>
        <w:p w14:paraId="37727232" w14:textId="51595F0C"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1" w:history="1">
            <w:r w:rsidRPr="00B72387">
              <w:rPr>
                <w:rStyle w:val="Hyperlink"/>
                <w:noProof/>
              </w:rPr>
              <w:t>10.</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Analysis</w:t>
            </w:r>
            <w:r>
              <w:rPr>
                <w:noProof/>
                <w:webHidden/>
              </w:rPr>
              <w:tab/>
            </w:r>
            <w:r>
              <w:rPr>
                <w:noProof/>
                <w:webHidden/>
              </w:rPr>
              <w:fldChar w:fldCharType="begin"/>
            </w:r>
            <w:r>
              <w:rPr>
                <w:noProof/>
                <w:webHidden/>
              </w:rPr>
              <w:instrText xml:space="preserve"> PAGEREF _Toc224148631 \h </w:instrText>
            </w:r>
            <w:r>
              <w:rPr>
                <w:noProof/>
                <w:webHidden/>
              </w:rPr>
            </w:r>
            <w:r>
              <w:rPr>
                <w:noProof/>
                <w:webHidden/>
              </w:rPr>
              <w:fldChar w:fldCharType="separate"/>
            </w:r>
            <w:r>
              <w:rPr>
                <w:noProof/>
                <w:webHidden/>
              </w:rPr>
              <w:t>8</w:t>
            </w:r>
            <w:r>
              <w:rPr>
                <w:noProof/>
                <w:webHidden/>
              </w:rPr>
              <w:fldChar w:fldCharType="end"/>
            </w:r>
          </w:hyperlink>
        </w:p>
        <w:p w14:paraId="3C93B86A" w14:textId="55FD8AD9"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2" w:history="1">
            <w:r w:rsidRPr="00B72387">
              <w:rPr>
                <w:rStyle w:val="Hyperlink"/>
                <w:noProof/>
              </w:rPr>
              <w:t>11.</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Discussion/reflection</w:t>
            </w:r>
            <w:r>
              <w:rPr>
                <w:noProof/>
                <w:webHidden/>
              </w:rPr>
              <w:tab/>
            </w:r>
            <w:r>
              <w:rPr>
                <w:noProof/>
                <w:webHidden/>
              </w:rPr>
              <w:fldChar w:fldCharType="begin"/>
            </w:r>
            <w:r>
              <w:rPr>
                <w:noProof/>
                <w:webHidden/>
              </w:rPr>
              <w:instrText xml:space="preserve"> PAGEREF _Toc224148632 \h </w:instrText>
            </w:r>
            <w:r>
              <w:rPr>
                <w:noProof/>
                <w:webHidden/>
              </w:rPr>
            </w:r>
            <w:r>
              <w:rPr>
                <w:noProof/>
                <w:webHidden/>
              </w:rPr>
              <w:fldChar w:fldCharType="separate"/>
            </w:r>
            <w:r>
              <w:rPr>
                <w:noProof/>
                <w:webHidden/>
              </w:rPr>
              <w:t>8</w:t>
            </w:r>
            <w:r>
              <w:rPr>
                <w:noProof/>
                <w:webHidden/>
              </w:rPr>
              <w:fldChar w:fldCharType="end"/>
            </w:r>
          </w:hyperlink>
        </w:p>
        <w:p w14:paraId="0A168298" w14:textId="5F77D8E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3" w:history="1">
            <w:r w:rsidRPr="00B72387">
              <w:rPr>
                <w:rStyle w:val="Hyperlink"/>
                <w:noProof/>
              </w:rPr>
              <w:t>12.</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Next steps</w:t>
            </w:r>
            <w:r>
              <w:rPr>
                <w:noProof/>
                <w:webHidden/>
              </w:rPr>
              <w:tab/>
            </w:r>
            <w:r>
              <w:rPr>
                <w:noProof/>
                <w:webHidden/>
              </w:rPr>
              <w:fldChar w:fldCharType="begin"/>
            </w:r>
            <w:r>
              <w:rPr>
                <w:noProof/>
                <w:webHidden/>
              </w:rPr>
              <w:instrText xml:space="preserve"> PAGEREF _Toc224148633 \h </w:instrText>
            </w:r>
            <w:r>
              <w:rPr>
                <w:noProof/>
                <w:webHidden/>
              </w:rPr>
            </w:r>
            <w:r>
              <w:rPr>
                <w:noProof/>
                <w:webHidden/>
              </w:rPr>
              <w:fldChar w:fldCharType="separate"/>
            </w:r>
            <w:r>
              <w:rPr>
                <w:noProof/>
                <w:webHidden/>
              </w:rPr>
              <w:t>8</w:t>
            </w:r>
            <w:r>
              <w:rPr>
                <w:noProof/>
                <w:webHidden/>
              </w:rPr>
              <w:fldChar w:fldCharType="end"/>
            </w:r>
          </w:hyperlink>
        </w:p>
        <w:p w14:paraId="1C9CAAA8" w14:textId="4A843DB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4" w:history="1">
            <w:r w:rsidRPr="00B72387">
              <w:rPr>
                <w:rStyle w:val="Hyperlink"/>
                <w:noProof/>
              </w:rPr>
              <w:t>13.</w:t>
            </w:r>
            <w:r>
              <w:rPr>
                <w:rFonts w:asciiTheme="minorHAnsi" w:eastAsiaTheme="minorEastAsia" w:hAnsiTheme="minorHAnsi" w:cstheme="minorBidi"/>
                <w:noProof/>
                <w:kern w:val="2"/>
                <w:lang w:val="en-CA" w:eastAsia="en-CA"/>
                <w14:ligatures w14:val="standardContextual"/>
              </w:rPr>
              <w:tab/>
            </w:r>
            <w:r w:rsidRPr="00B72387">
              <w:rPr>
                <w:rStyle w:val="Hyperlink"/>
                <w:noProof/>
              </w:rPr>
              <w:t>References</w:t>
            </w:r>
            <w:r>
              <w:rPr>
                <w:noProof/>
                <w:webHidden/>
              </w:rPr>
              <w:tab/>
            </w:r>
            <w:r>
              <w:rPr>
                <w:noProof/>
                <w:webHidden/>
              </w:rPr>
              <w:fldChar w:fldCharType="begin"/>
            </w:r>
            <w:r>
              <w:rPr>
                <w:noProof/>
                <w:webHidden/>
              </w:rPr>
              <w:instrText xml:space="preserve"> PAGEREF _Toc224148634 \h </w:instrText>
            </w:r>
            <w:r>
              <w:rPr>
                <w:noProof/>
                <w:webHidden/>
              </w:rPr>
            </w:r>
            <w:r>
              <w:rPr>
                <w:noProof/>
                <w:webHidden/>
              </w:rPr>
              <w:fldChar w:fldCharType="separate"/>
            </w:r>
            <w:r>
              <w:rPr>
                <w:noProof/>
                <w:webHidden/>
              </w:rPr>
              <w:t>10</w:t>
            </w:r>
            <w:r>
              <w:rPr>
                <w:noProof/>
                <w:webHidden/>
              </w:rPr>
              <w:fldChar w:fldCharType="end"/>
            </w:r>
          </w:hyperlink>
        </w:p>
        <w:p w14:paraId="2F65C1FA" w14:textId="77777777" w:rsidR="004C2862" w:rsidRDefault="00E53FB3" w:rsidP="004C2862">
          <w:pPr>
            <w:rPr>
              <w:b/>
              <w:bCs/>
              <w:noProof/>
            </w:rPr>
          </w:pPr>
          <w:r>
            <w:rPr>
              <w:b/>
              <w:bCs/>
              <w:noProof/>
            </w:rPr>
            <w:fldChar w:fldCharType="end"/>
          </w:r>
        </w:p>
      </w:sdtContent>
    </w:sdt>
    <w:p w14:paraId="30FFE3EF" w14:textId="586ED81D" w:rsidR="00E53FB3" w:rsidRPr="004C2862" w:rsidRDefault="00E53FB3" w:rsidP="004C2862">
      <w:r>
        <w:rPr>
          <w:rFonts w:asciiTheme="majorBidi" w:hAnsiTheme="majorBidi" w:cstheme="majorBidi"/>
        </w:rPr>
        <w:br w:type="page"/>
      </w:r>
    </w:p>
    <w:p w14:paraId="64393126" w14:textId="77FFB08F" w:rsidR="00AD4BD2" w:rsidRDefault="00AD4BD2" w:rsidP="00B54A1D">
      <w:pPr>
        <w:pStyle w:val="Heading2"/>
        <w:rPr>
          <w:rFonts w:asciiTheme="majorBidi" w:hAnsiTheme="majorBidi" w:cstheme="majorBidi"/>
        </w:rPr>
      </w:pPr>
      <w:bookmarkStart w:id="1" w:name="_Toc224148620"/>
      <w:r w:rsidRPr="00F979A7">
        <w:rPr>
          <w:rFonts w:asciiTheme="majorBidi" w:hAnsiTheme="majorBidi" w:cstheme="majorBidi"/>
        </w:rPr>
        <w:lastRenderedPageBreak/>
        <w:t xml:space="preserve">Process </w:t>
      </w:r>
      <w:r w:rsidR="008E3C81">
        <w:rPr>
          <w:rFonts w:asciiTheme="majorBidi" w:hAnsiTheme="majorBidi" w:cstheme="majorBidi"/>
        </w:rPr>
        <w:t>Description</w:t>
      </w:r>
      <w:bookmarkEnd w:id="1"/>
    </w:p>
    <w:p w14:paraId="5BD3FB5E" w14:textId="127988B1" w:rsidR="00CB499F" w:rsidRDefault="00EE640D" w:rsidP="00785AD7">
      <w:r w:rsidRPr="00EE640D">
        <w:t>Aniline is a simple primary aromatic amine used for many applications, including polyurethane intermediate, rubber chemicals, and even rocket fuels</w:t>
      </w:r>
      <w:r w:rsidR="00CB499F">
        <w:t xml:space="preserve"> </w:t>
      </w:r>
      <w:r w:rsidR="00CB499F">
        <w:fldChar w:fldCharType="begin"/>
      </w:r>
      <w:r w:rsidR="00CB499F">
        <w:instrText xml:space="preserve"> ADDIN ZOTERO_ITEM CSL_CITATION {"citationID":"SSBYbzJb","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CB499F">
        <w:fldChar w:fldCharType="separate"/>
      </w:r>
      <w:r w:rsidR="00CB499F" w:rsidRPr="00CB499F">
        <w:t>[1]</w:t>
      </w:r>
      <w:r w:rsidR="00CB499F">
        <w:fldChar w:fldCharType="end"/>
      </w:r>
      <w:r w:rsidR="00CB499F">
        <w:t xml:space="preserve">. </w:t>
      </w:r>
      <w:r w:rsidRPr="00EE640D">
        <w:t>The primary way of aniline production is the hydrogenation of nitrobenzene, accounting for 85% of global aniline production</w:t>
      </w:r>
      <w:r w:rsidR="006E0E2B">
        <w:t xml:space="preserve"> </w:t>
      </w:r>
      <w:r w:rsidR="006E0E2B">
        <w:fldChar w:fldCharType="begin"/>
      </w:r>
      <w:r w:rsidR="006E0E2B">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6E0E2B">
        <w:fldChar w:fldCharType="separate"/>
      </w:r>
      <w:r w:rsidR="006E0E2B" w:rsidRPr="00CB499F">
        <w:t>[2]</w:t>
      </w:r>
      <w:r w:rsidR="006E0E2B">
        <w:fldChar w:fldCharType="end"/>
      </w:r>
      <w:r w:rsidR="006E0E2B">
        <w:t xml:space="preserve">. </w:t>
      </w:r>
      <w:r w:rsidRPr="00EE640D">
        <w:t>This process can be carried out in both vapour and liquid phases across a range of different catalysts</w:t>
      </w:r>
      <w:r w:rsidR="00CB499F">
        <w:t xml:space="preserve"> </w:t>
      </w:r>
      <w:r w:rsidR="00CB499F">
        <w:fldChar w:fldCharType="begin"/>
      </w:r>
      <w:r w:rsidR="00CB499F">
        <w:instrText xml:space="preserve"> ADDIN ZOTERO_ITEM CSL_CITATION {"citationID":"I0WHjvxE","properties":{"formattedCitation":"[2]","plainCitation":"[2]","noteIndex":0},"citationItems":[{"id":901,"uris":["http://zotero.org/users/15288956/items/WBHRAL9M"],"itemData":{"id":901,"type":"chapter","abstract":"Selective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CB499F">
        <w:fldChar w:fldCharType="separate"/>
      </w:r>
      <w:r w:rsidR="00CB499F" w:rsidRPr="00CB499F">
        <w:t>[2]</w:t>
      </w:r>
      <w:r w:rsidR="00CB499F">
        <w:fldChar w:fldCharType="end"/>
      </w:r>
      <w:r w:rsidR="00CB499F">
        <w:t xml:space="preserve">. </w:t>
      </w:r>
      <w:r w:rsidR="001007CE">
        <w:t>I</w:t>
      </w:r>
      <w:r w:rsidRPr="00EE640D">
        <w:t>n 2024, the global aniline market is worth 12.3 billion USD and is predicted to grow to 20.4 billion USD by 2033, amounting to around 16.14 million tonnes produced per year</w:t>
      </w:r>
      <w:r w:rsidR="00CB499F">
        <w:t xml:space="preserve"> </w:t>
      </w:r>
      <w:r w:rsidR="00CB499F">
        <w:fldChar w:fldCharType="begin"/>
      </w:r>
      <w:r w:rsidR="00CB499F">
        <w:instrText xml:space="preserve"> ADDIN ZOTERO_ITEM CSL_CITATION {"citationID":"EyGDLE4S","properties":{"formattedCitation":"[3]","plainCitation":"[3]","noteIndex":0},"citationItems":[{"id":1010,"uris":["http://zotero.org/users/15288956/items/AN6V7GQN"],"itemData":{"id":1010,"type":"webpage","abstract":"If the bulk-chemical world had a rock-band, Aniline (C₆H₅NH₂) would be the veteran act — still touring, still relevant, but crowd energy is softening. Over the last couple of years aniline has powered polyurethane foams (via MDI), rubber processing, dyes, agro-intermediates and beyond.","language":"en","publisher":"ECHEMI","title":"</w:instrText>
      </w:r>
      <w:r w:rsidR="00CB499F">
        <w:rPr>
          <w:rFonts w:ascii="Segoe UI Emoji" w:hAnsi="Segoe UI Emoji" w:cs="Segoe UI Emoji"/>
        </w:rPr>
        <w:instrText>🔍</w:instrText>
      </w:r>
      <w:r w:rsidR="00CB499F">
        <w:instrText xml:space="preserve"> Aniline’s Global Tale: “The Chemical That’s Quietly Running Out of Momentum”","title-short":"</w:instrText>
      </w:r>
      <w:r w:rsidR="00CB499F">
        <w:rPr>
          <w:rFonts w:ascii="Segoe UI Emoji" w:hAnsi="Segoe UI Emoji" w:cs="Segoe UI Emoji"/>
        </w:rPr>
        <w:instrText>🔍</w:instrText>
      </w:r>
      <w:r w:rsidR="00CB499F">
        <w:instrText xml:space="preserve"> Aniline’s Global Tale","URL":"https://www.linkedin.com/pulse/anilines-global-tale-chemical-thats-quietly-running-out-momentum-ez63c","author":[{"literal":"ECHEMI"}],"accessed":{"date-parts":[["2026",3,10]]},"issued":{"date-parts":[["2025",11,7]]}}}],"schema":"https://github.com/citation-style-language/schema/raw/master/csl-citation.json"} </w:instrText>
      </w:r>
      <w:r w:rsidR="00CB499F">
        <w:fldChar w:fldCharType="separate"/>
      </w:r>
      <w:r w:rsidR="00CB499F" w:rsidRPr="00CB499F">
        <w:t>[3]</w:t>
      </w:r>
      <w:r w:rsidR="00CB499F">
        <w:fldChar w:fldCharType="end"/>
      </w:r>
      <w:r w:rsidR="00CB499F">
        <w:t>.</w:t>
      </w:r>
    </w:p>
    <w:p w14:paraId="645D09DF" w14:textId="77777777" w:rsidR="00CB499F" w:rsidRDefault="00CB499F" w:rsidP="00785AD7"/>
    <w:p w14:paraId="1EA1C7C6" w14:textId="54AA2144" w:rsidR="00785AD7" w:rsidRDefault="00EE640D" w:rsidP="00785AD7">
      <w:r w:rsidRPr="00EE640D">
        <w:t>Our simulation will focus on the production of aniline via the liquid-phase catalytic hydrogenation of nitrobenzene. This process is comprised of one reaction, as follows:</w:t>
      </w:r>
    </w:p>
    <w:p w14:paraId="17DD5EFA" w14:textId="5B7D9902" w:rsidR="00785AD7" w:rsidRDefault="00785AD7"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09935CF3" w14:textId="77777777" w:rsidR="00785AD7" w:rsidRDefault="00785AD7" w:rsidP="00785AD7"/>
    <w:p w14:paraId="092006AF" w14:textId="7C63D018" w:rsidR="000A36EF" w:rsidRDefault="00EE640D" w:rsidP="005D7DD7">
      <w:r w:rsidRPr="00EE640D">
        <w:t>Reaction 1 is a highly exothermic reaction carried out at 1 – 3 MPa pressure and 200 - 300 C, combining hydrogen gas with liquid or gas-phase nitrobenzene</w:t>
      </w:r>
      <w:r w:rsidR="00267DAB">
        <w:t xml:space="preserve"> </w:t>
      </w:r>
      <w:r w:rsidR="00267DAB">
        <w:fldChar w:fldCharType="begin"/>
      </w:r>
      <w:r w:rsidR="00CB499F">
        <w:instrText xml:space="preserve"> ADDIN ZOTERO_ITEM CSL_CITATION {"citationID":"Jjxi70X6","properties":{"formattedCitation":"[2], [4]","plainCitation":"[2], [4]","noteIndex":0},"citationItems":[{"id":899,"uris":["http://zotero.org/users/15288956/items/ARF6YBS5"],"itemData":{"id":899,"type":"chapter","abstract":"The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267DAB">
        <w:fldChar w:fldCharType="separate"/>
      </w:r>
      <w:r w:rsidR="00CB499F" w:rsidRPr="00CB499F">
        <w:t>[2], [4]</w:t>
      </w:r>
      <w:r w:rsidR="00267DAB">
        <w:fldChar w:fldCharType="end"/>
      </w:r>
      <w:r w:rsidR="00267DAB">
        <w:t>.</w:t>
      </w:r>
      <w:r w:rsidR="006E0E2B">
        <w:t xml:space="preserve"> </w:t>
      </w:r>
      <w:r w:rsidR="001007CE">
        <w:t>V</w:t>
      </w:r>
      <w:r w:rsidRPr="00EE640D">
        <w:t>apour-phase hydrogenation is selected for this project due to the availability of reaction kinetics data. This reaction is run with the following catalyst composition</w:t>
      </w:r>
      <w:r w:rsidR="000A36EF">
        <w:t xml:space="preserve"> </w:t>
      </w:r>
      <w:r w:rsidR="000A36EF">
        <w:fldChar w:fldCharType="begin"/>
      </w:r>
      <w:r w:rsidR="00CB499F">
        <w:instrText xml:space="preserve"> ADDIN ZOTERO_ITEM CSL_CITATION {"citationID":"p72HfjkO","properties":{"formattedCitation":"[5]","plainCitation":"[5]","noteIndex":0},"citationItems":[{"id":959,"uris":["http://zotero.org/users/15288956/items/TD8LN5TE"],"itemData":{"id":959,"type":"article-journal","container-title":"Industrial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CB499F" w:rsidRPr="00CB499F">
        <w:t>[5]</w:t>
      </w:r>
      <w:r w:rsidR="000A36EF">
        <w:fldChar w:fldCharType="end"/>
      </w:r>
      <w:r w:rsidR="000A36EF">
        <w:t>:</w:t>
      </w:r>
    </w:p>
    <w:p w14:paraId="280DC576" w14:textId="19C3AF3E" w:rsidR="000A36EF" w:rsidRDefault="000A36EF" w:rsidP="000A36EF">
      <w:pPr>
        <w:pStyle w:val="ListParagraph"/>
        <w:numPr>
          <w:ilvl w:val="0"/>
          <w:numId w:val="21"/>
        </w:numPr>
      </w:pPr>
      <w:r>
        <w:t>20% copper plus nickel on asbestos</w:t>
      </w:r>
      <w:r w:rsidR="006E0E2B">
        <w:t xml:space="preserve"> carrier</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7AB7D19B" w14:textId="5F0458B2" w:rsidR="006E0E2B" w:rsidRDefault="00EE640D" w:rsidP="006E0E2B">
      <w:r w:rsidRPr="00EE640D">
        <w:t>While current Canadian regulations prohibit the use of asbestos</w:t>
      </w:r>
      <w:r w:rsidR="005E3DE4">
        <w:t xml:space="preserve"> </w:t>
      </w:r>
      <w:r w:rsidR="005E3DE4">
        <w:fldChar w:fldCharType="begin"/>
      </w:r>
      <w:r w:rsidR="005E3DE4">
        <w:instrText xml:space="preserve"> ADDIN ZOTERO_ITEM CSL_CITATION {"citationID":"SXYqozyW","properties":{"formattedCitation":"[6]","plainCitation":"[6]","noteIndex":0},"citationItems":[{"id":1020,"uris":["http://zotero.org/users/15288956/items/DAPC6D4M"],"itemData":{"id":1020,"type":"webpage","abstract":"Asbestos was a popular material used widely in construction and many other industries.  Asbestos poses health risks only when fibres are present in the air that people breathe.","genre":"education and awareness","language":"eng","note":"Last Modified: 2023-02-10","title":"Asbestos and your health","URL":"https://www.canada.ca/en/health-canada/services/air-quality/indoor-air-contaminants/health-risks-asbestos.html","author":[{"literal":"Health Canada"}],"accessed":{"date-parts":[["2026",3,11]]},"issued":{"date-parts":[["2012",10,14]]}}}],"schema":"https://github.com/citation-style-language/schema/raw/master/csl-citation.json"} </w:instrText>
      </w:r>
      <w:r w:rsidR="005E3DE4">
        <w:fldChar w:fldCharType="separate"/>
      </w:r>
      <w:r w:rsidR="005E3DE4" w:rsidRPr="005E3DE4">
        <w:t>[6]</w:t>
      </w:r>
      <w:r w:rsidR="005E3DE4">
        <w:fldChar w:fldCharType="end"/>
      </w:r>
      <w:r w:rsidR="005E3DE4">
        <w:t xml:space="preserve">, </w:t>
      </w:r>
      <w:r w:rsidRPr="00EE640D">
        <w:t>kinetic data provided by Rihani et al. are still used in this report</w:t>
      </w:r>
      <w:r w:rsidR="005E3DE4">
        <w:t xml:space="preserve"> </w:t>
      </w:r>
      <w:r w:rsidR="005E3DE4">
        <w:fldChar w:fldCharType="begin"/>
      </w:r>
      <w:r w:rsidR="00B30E81">
        <w:instrText xml:space="preserve"> ADDIN ZOTERO_ITEM CSL_CITATION {"citationID":"SEvdlhbU","properties":{"formattedCitation":"[5]","plainCitation":"[5]","noteIndex":0},"citationItems":[{"id":959,"uris":["http://zotero.org/users/15288956/items/TD8LN5TE"],"itemData":{"id":959,"type":"article-journal","container-title":"Industrial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5E3DE4">
        <w:fldChar w:fldCharType="separate"/>
      </w:r>
      <w:r w:rsidR="005E3DE4" w:rsidRPr="00CB499F">
        <w:t>[5]</w:t>
      </w:r>
      <w:r w:rsidR="005E3DE4">
        <w:fldChar w:fldCharType="end"/>
      </w:r>
      <w:r w:rsidR="005E3DE4">
        <w:t xml:space="preserve"> </w:t>
      </w:r>
      <w:r w:rsidRPr="00EE640D">
        <w:t>due to difficulties in obtaining kinetic data for other catalyst types</w:t>
      </w:r>
      <w:r w:rsidR="005E3DE4">
        <w:t>. It is assumed that other similar copper-nickel catalysts will have similar reaction kinetics.</w:t>
      </w:r>
    </w:p>
    <w:p w14:paraId="68704104" w14:textId="77777777" w:rsidR="006E0E2B" w:rsidRDefault="006E0E2B" w:rsidP="006E0E2B"/>
    <w:p w14:paraId="48FE0487" w14:textId="36C699E9" w:rsidR="002F0736" w:rsidRPr="00836323" w:rsidRDefault="00EE640D" w:rsidP="002F0736">
      <w:pPr>
        <w:sectPr w:rsidR="002F0736" w:rsidRPr="00836323" w:rsidSect="00E8759F">
          <w:headerReference w:type="even" r:id="rId13"/>
          <w:headerReference w:type="default" r:id="rId14"/>
          <w:footerReference w:type="even" r:id="rId15"/>
          <w:footerReference w:type="default" r:id="rId16"/>
          <w:headerReference w:type="first" r:id="rId17"/>
          <w:footerReference w:type="first" r:id="rId18"/>
          <w:pgSz w:w="12240" w:h="15840"/>
          <w:pgMar w:top="1134" w:right="1134" w:bottom="1134" w:left="1134" w:header="720" w:footer="720" w:gutter="0"/>
          <w:cols w:space="720"/>
          <w:titlePg/>
          <w:docGrid w:linePitch="360"/>
        </w:sectPr>
      </w:pPr>
      <w:r w:rsidRPr="00EE640D">
        <w:t>For the purpose of this report, the nitrobenzene feed used is of technical grade with 99.8 wt% purity</w:t>
      </w:r>
      <w:r w:rsidR="007E3709">
        <w:t xml:space="preserve"> </w:t>
      </w:r>
      <w:r w:rsidR="007E3709">
        <w:fldChar w:fldCharType="begin"/>
      </w:r>
      <w:r w:rsidR="005E3DE4">
        <w:instrText xml:space="preserve"> ADDIN ZOTERO_ITEM CSL_CITATION {"citationID":"GgTFGu44","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5E3DE4" w:rsidRPr="005E3DE4">
        <w:t>[7]</w:t>
      </w:r>
      <w:r w:rsidR="007E3709">
        <w:fldChar w:fldCharType="end"/>
      </w:r>
      <w:r w:rsidR="002F0736">
        <w:t xml:space="preserve">. </w:t>
      </w:r>
      <w:r w:rsidRPr="00EE640D">
        <w:t>Similarly, aniline production is targeted for technical grade with 99.5 wt% purity</w:t>
      </w:r>
      <w:r w:rsidR="00F21EA1">
        <w:t xml:space="preserve"> </w:t>
      </w:r>
      <w:r w:rsidR="00F21EA1">
        <w:fldChar w:fldCharType="begin"/>
      </w:r>
      <w:r w:rsidR="00CB499F">
        <w:instrText xml:space="preserve"> ADDIN ZOTERO_ITEM CSL_CITATION {"citationID":"WcpTgZ8Y","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CB499F" w:rsidRPr="00CB499F">
        <w:t>[1]</w:t>
      </w:r>
      <w:r w:rsidR="00F21EA1">
        <w:fldChar w:fldCharType="end"/>
      </w:r>
      <w:r w:rsidR="00F21EA1">
        <w:t xml:space="preserve">. </w:t>
      </w:r>
      <w:r w:rsidRPr="00EE640D">
        <w:t>The remaining impurity for the feed is assumed to be water, while the remaining impurity for the product is simulated in Aspen</w:t>
      </w:r>
      <w:r w:rsidR="00F21EA1">
        <w:t>.</w:t>
      </w:r>
      <w:r w:rsidR="002F0736">
        <w:t xml:space="preserve"> </w:t>
      </w:r>
    </w:p>
    <w:p w14:paraId="40810F85" w14:textId="60B7F1A7" w:rsidR="00F40694" w:rsidRDefault="00523DA1" w:rsidP="00B54A1D">
      <w:pPr>
        <w:pStyle w:val="Heading2"/>
      </w:pPr>
      <w:bookmarkStart w:id="2" w:name="_Toc224148621"/>
      <w:r w:rsidRPr="00F979A7">
        <w:lastRenderedPageBreak/>
        <w:t>Block Flow Diagram</w:t>
      </w:r>
      <w:bookmarkEnd w:id="2"/>
    </w:p>
    <w:p w14:paraId="726B8B2A" w14:textId="22CAEAC9" w:rsidR="004A785E" w:rsidRPr="004A785E" w:rsidRDefault="004A785E" w:rsidP="004A785E">
      <w:r>
        <w:fldChar w:fldCharType="begin"/>
      </w:r>
      <w:r>
        <w:instrText xml:space="preserve"> REF _Ref225351832 \h  \* MERGEFORMAT </w:instrText>
      </w:r>
      <w:r>
        <w:fldChar w:fldCharType="separate"/>
      </w:r>
      <w:r w:rsidRPr="004A785E">
        <w:rPr>
          <w:color w:val="000000" w:themeColor="text1"/>
        </w:rPr>
        <w:t>Figure</w:t>
      </w:r>
      <w:r w:rsidRPr="009C3186">
        <w:rPr>
          <w:i/>
          <w:iCs/>
          <w:color w:val="000000" w:themeColor="text1"/>
        </w:rPr>
        <w:t xml:space="preserve"> </w:t>
      </w:r>
      <w:r w:rsidRPr="004A785E">
        <w:rPr>
          <w:noProof/>
          <w:color w:val="000000" w:themeColor="text1"/>
        </w:rPr>
        <w:t>1</w:t>
      </w:r>
      <w:r>
        <w:fldChar w:fldCharType="end"/>
      </w:r>
      <w:r>
        <w:t xml:space="preserve"> </w:t>
      </w:r>
      <w:r>
        <w:fldChar w:fldCharType="begin"/>
      </w:r>
      <w:r>
        <w:instrText xml:space="preserve"> REF _Ref225351853 \p \h </w:instrText>
      </w:r>
      <w:r>
        <w:fldChar w:fldCharType="separate"/>
      </w:r>
      <w:r>
        <w:t>below</w:t>
      </w:r>
      <w:r>
        <w:fldChar w:fldCharType="end"/>
      </w:r>
      <w:r>
        <w:t xml:space="preserve"> shows the initially planned block flow diagram of this process. This diagram is provided as a guideline and is subject to change based on the analysis in this report.</w:t>
      </w:r>
    </w:p>
    <w:p w14:paraId="4FB290A6" w14:textId="1620DE27" w:rsidR="00523DA1" w:rsidRPr="00F979A7" w:rsidRDefault="00523DA1" w:rsidP="00B54A1D">
      <w:pPr>
        <w:spacing w:line="360" w:lineRule="auto"/>
        <w:rPr>
          <w:lang w:val="en-CA"/>
        </w:rPr>
      </w:pPr>
    </w:p>
    <w:p w14:paraId="2789C121" w14:textId="77777777" w:rsidR="009C3186" w:rsidRDefault="00E77EDF" w:rsidP="009C3186">
      <w:pPr>
        <w:keepNext/>
        <w:spacing w:line="360" w:lineRule="auto"/>
      </w:pPr>
      <w:r>
        <w:rPr>
          <w:noProof/>
          <w:lang w:val="en-CA"/>
        </w:rPr>
        <w:drawing>
          <wp:inline distT="0" distB="0" distL="0" distR="0" wp14:anchorId="70FC32D1" wp14:editId="2E4958B5">
            <wp:extent cx="6332220" cy="3459480"/>
            <wp:effectExtent l="0" t="0" r="0" b="7620"/>
            <wp:docPr id="13324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46106" name="Picture 13324461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3459480"/>
                    </a:xfrm>
                    <a:prstGeom prst="rect">
                      <a:avLst/>
                    </a:prstGeom>
                  </pic:spPr>
                </pic:pic>
              </a:graphicData>
            </a:graphic>
          </wp:inline>
        </w:drawing>
      </w:r>
    </w:p>
    <w:p w14:paraId="05F73F0F" w14:textId="7E5B96E0" w:rsidR="00E77EDF" w:rsidRPr="009C3186" w:rsidRDefault="009C3186" w:rsidP="009C3186">
      <w:pPr>
        <w:pStyle w:val="Caption"/>
        <w:rPr>
          <w:i w:val="0"/>
          <w:iCs w:val="0"/>
          <w:color w:val="000000" w:themeColor="text1"/>
          <w:sz w:val="24"/>
          <w:szCs w:val="24"/>
          <w:lang w:val="en-CA"/>
        </w:rPr>
        <w:sectPr w:rsidR="00E77EDF" w:rsidRPr="009C3186" w:rsidSect="00E8759F">
          <w:pgSz w:w="12240" w:h="15840"/>
          <w:pgMar w:top="1134" w:right="1134" w:bottom="1134" w:left="1134" w:header="720" w:footer="720" w:gutter="0"/>
          <w:cols w:space="720"/>
          <w:titlePg/>
          <w:docGrid w:linePitch="360"/>
        </w:sectPr>
      </w:pPr>
      <w:bookmarkStart w:id="3" w:name="_Ref225351832"/>
      <w:bookmarkStart w:id="4" w:name="_Ref225351853"/>
      <w:r w:rsidRPr="009C3186">
        <w:rPr>
          <w:i w:val="0"/>
          <w:iCs w:val="0"/>
          <w:color w:val="000000" w:themeColor="text1"/>
          <w:sz w:val="24"/>
          <w:szCs w:val="24"/>
        </w:rPr>
        <w:t xml:space="preserve">Figure </w:t>
      </w:r>
      <w:r w:rsidRPr="009C3186">
        <w:rPr>
          <w:i w:val="0"/>
          <w:iCs w:val="0"/>
          <w:color w:val="000000" w:themeColor="text1"/>
          <w:sz w:val="24"/>
          <w:szCs w:val="24"/>
        </w:rPr>
        <w:fldChar w:fldCharType="begin"/>
      </w:r>
      <w:r w:rsidRPr="009C3186">
        <w:rPr>
          <w:i w:val="0"/>
          <w:iCs w:val="0"/>
          <w:color w:val="000000" w:themeColor="text1"/>
          <w:sz w:val="24"/>
          <w:szCs w:val="24"/>
        </w:rPr>
        <w:instrText xml:space="preserve"> SEQ Figure \* ARABIC </w:instrText>
      </w:r>
      <w:r w:rsidRPr="009C3186">
        <w:rPr>
          <w:i w:val="0"/>
          <w:iCs w:val="0"/>
          <w:color w:val="000000" w:themeColor="text1"/>
          <w:sz w:val="24"/>
          <w:szCs w:val="24"/>
        </w:rPr>
        <w:fldChar w:fldCharType="separate"/>
      </w:r>
      <w:r w:rsidR="001025A1">
        <w:rPr>
          <w:i w:val="0"/>
          <w:iCs w:val="0"/>
          <w:noProof/>
          <w:color w:val="000000" w:themeColor="text1"/>
          <w:sz w:val="24"/>
          <w:szCs w:val="24"/>
        </w:rPr>
        <w:t>1</w:t>
      </w:r>
      <w:r w:rsidRPr="009C3186">
        <w:rPr>
          <w:i w:val="0"/>
          <w:iCs w:val="0"/>
          <w:color w:val="000000" w:themeColor="text1"/>
          <w:sz w:val="24"/>
          <w:szCs w:val="24"/>
        </w:rPr>
        <w:fldChar w:fldCharType="end"/>
      </w:r>
      <w:bookmarkEnd w:id="3"/>
      <w:r w:rsidRPr="009C3186">
        <w:rPr>
          <w:i w:val="0"/>
          <w:iCs w:val="0"/>
          <w:color w:val="000000" w:themeColor="text1"/>
          <w:sz w:val="24"/>
          <w:szCs w:val="24"/>
        </w:rPr>
        <w:t xml:space="preserve">: </w:t>
      </w:r>
      <w:r w:rsidR="004A785E">
        <w:rPr>
          <w:i w:val="0"/>
          <w:iCs w:val="0"/>
          <w:color w:val="000000" w:themeColor="text1"/>
          <w:sz w:val="24"/>
          <w:szCs w:val="24"/>
        </w:rPr>
        <w:t>Initial planned b</w:t>
      </w:r>
      <w:r w:rsidRPr="009C3186">
        <w:rPr>
          <w:i w:val="0"/>
          <w:iCs w:val="0"/>
          <w:color w:val="000000" w:themeColor="text1"/>
          <w:sz w:val="24"/>
          <w:szCs w:val="24"/>
        </w:rPr>
        <w:t xml:space="preserve">lock flow diagram for </w:t>
      </w:r>
      <w:r w:rsidR="004A785E">
        <w:rPr>
          <w:i w:val="0"/>
          <w:iCs w:val="0"/>
          <w:color w:val="000000" w:themeColor="text1"/>
          <w:sz w:val="24"/>
          <w:szCs w:val="24"/>
        </w:rPr>
        <w:t xml:space="preserve">the </w:t>
      </w:r>
      <w:r w:rsidRPr="009C3186">
        <w:rPr>
          <w:i w:val="0"/>
          <w:iCs w:val="0"/>
          <w:color w:val="000000" w:themeColor="text1"/>
          <w:sz w:val="24"/>
          <w:szCs w:val="24"/>
        </w:rPr>
        <w:t xml:space="preserve">production of aniline from </w:t>
      </w:r>
      <w:r w:rsidR="004A785E">
        <w:rPr>
          <w:i w:val="0"/>
          <w:iCs w:val="0"/>
          <w:color w:val="000000" w:themeColor="text1"/>
          <w:sz w:val="24"/>
          <w:szCs w:val="24"/>
        </w:rPr>
        <w:t xml:space="preserve">the </w:t>
      </w:r>
      <w:r w:rsidRPr="009C3186">
        <w:rPr>
          <w:i w:val="0"/>
          <w:iCs w:val="0"/>
          <w:color w:val="000000" w:themeColor="text1"/>
          <w:sz w:val="24"/>
          <w:szCs w:val="24"/>
        </w:rPr>
        <w:t>hydrogenation of nitrobenzene</w:t>
      </w:r>
      <w:bookmarkEnd w:id="4"/>
    </w:p>
    <w:p w14:paraId="312B72B2" w14:textId="012A57FC" w:rsidR="00AD4BD2" w:rsidRPr="00F979A7" w:rsidRDefault="00AD4BD2" w:rsidP="00B54A1D">
      <w:pPr>
        <w:pStyle w:val="Heading2"/>
        <w:rPr>
          <w:rFonts w:asciiTheme="majorBidi" w:hAnsiTheme="majorBidi" w:cstheme="majorBidi"/>
        </w:rPr>
      </w:pPr>
      <w:bookmarkStart w:id="5" w:name="_Toc224148622"/>
      <w:r w:rsidRPr="00F979A7">
        <w:rPr>
          <w:rFonts w:asciiTheme="majorBidi" w:hAnsiTheme="majorBidi" w:cstheme="majorBidi"/>
        </w:rPr>
        <w:lastRenderedPageBreak/>
        <w:t>Components</w:t>
      </w:r>
      <w:bookmarkEnd w:id="5"/>
      <w:r w:rsidR="005666E4">
        <w:rPr>
          <w:rFonts w:asciiTheme="majorBidi" w:hAnsiTheme="majorBidi" w:cstheme="majorBidi"/>
        </w:rPr>
        <w:t xml:space="preserve"> </w:t>
      </w:r>
    </w:p>
    <w:p w14:paraId="3392606E" w14:textId="669F5A4E"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CB499F">
        <w:rPr>
          <w:lang w:val="en-CA"/>
        </w:rPr>
        <w:instrText xml:space="preserve"> ADDIN ZOTERO_ITEM CSL_CITATION {"citationID":"GlXkhuMg","properties":{"formattedCitation":"[4]","plainCitation":"[4]","noteIndex":0},"citationItems":[{"id":899,"uris":["http://zotero.org/users/15288956/items/ARF6YBS5"],"itemData":{"id":899,"type":"chapter","abstract":"The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00CB499F" w:rsidRPr="00CB499F">
        <w:t>[4]</w:t>
      </w:r>
      <w:r>
        <w:rPr>
          <w:lang w:val="en-CA"/>
        </w:rPr>
        <w:fldChar w:fldCharType="end"/>
      </w:r>
      <w:r>
        <w:rPr>
          <w:lang w:val="en-CA"/>
        </w:rPr>
        <w:t>:</w:t>
      </w:r>
    </w:p>
    <w:p w14:paraId="094AA67E" w14:textId="1C3317EA" w:rsidR="000216F3" w:rsidRDefault="000216F3"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137A73E0" w14:textId="041CB526" w:rsidR="000216F3" w:rsidRDefault="000216F3" w:rsidP="00B54A1D">
      <w:pPr>
        <w:spacing w:line="360" w:lineRule="auto"/>
        <w:jc w:val="both"/>
        <w:rPr>
          <w:lang w:val="en-CA"/>
        </w:rPr>
      </w:pPr>
      <w:r>
        <w:rPr>
          <w:lang w:val="en-CA"/>
        </w:rPr>
        <w:t xml:space="preserve">The major components relevant to the simulation are </w:t>
      </w:r>
      <w:r w:rsidRPr="004A785E">
        <w:rPr>
          <w:lang w:val="en-CA"/>
        </w:rPr>
        <w:t xml:space="preserve">listed in </w:t>
      </w:r>
      <w:r w:rsidR="004A785E" w:rsidRPr="004A785E">
        <w:rPr>
          <w:lang w:val="en-CA"/>
        </w:rPr>
        <w:fldChar w:fldCharType="begin"/>
      </w:r>
      <w:r w:rsidR="004A785E" w:rsidRPr="004A785E">
        <w:rPr>
          <w:lang w:val="en-CA"/>
        </w:rPr>
        <w:instrText xml:space="preserve"> REF _Ref225351914 \h  \* MERGEFORMAT </w:instrText>
      </w:r>
      <w:r w:rsidR="004A785E" w:rsidRPr="004A785E">
        <w:rPr>
          <w:lang w:val="en-CA"/>
        </w:rPr>
      </w:r>
      <w:r w:rsidR="004A785E" w:rsidRPr="004A785E">
        <w:rPr>
          <w:lang w:val="en-CA"/>
        </w:rPr>
        <w:fldChar w:fldCharType="separate"/>
      </w:r>
      <w:r w:rsidR="004A785E" w:rsidRPr="004A785E">
        <w:rPr>
          <w:color w:val="000000" w:themeColor="text1"/>
        </w:rPr>
        <w:t xml:space="preserve">Table </w:t>
      </w:r>
      <w:r w:rsidR="004A785E" w:rsidRPr="004A785E">
        <w:rPr>
          <w:noProof/>
          <w:color w:val="000000" w:themeColor="text1"/>
        </w:rPr>
        <w:t>1</w:t>
      </w:r>
      <w:r w:rsidR="004A785E" w:rsidRPr="004A785E">
        <w:rPr>
          <w:lang w:val="en-CA"/>
        </w:rPr>
        <w:fldChar w:fldCharType="end"/>
      </w:r>
      <w:r w:rsidRPr="004A785E">
        <w:rPr>
          <w:lang w:val="en-CA"/>
        </w:rPr>
        <w:t xml:space="preserve"> </w:t>
      </w:r>
      <w:r w:rsidR="004A785E" w:rsidRPr="004A785E">
        <w:rPr>
          <w:lang w:val="en-CA"/>
        </w:rPr>
        <w:fldChar w:fldCharType="begin"/>
      </w:r>
      <w:r w:rsidR="004A785E" w:rsidRPr="004A785E">
        <w:rPr>
          <w:lang w:val="en-CA"/>
        </w:rPr>
        <w:instrText xml:space="preserve"> REF _Ref225351922 \p \h  \* MERGEFORMAT </w:instrText>
      </w:r>
      <w:r w:rsidR="004A785E" w:rsidRPr="004A785E">
        <w:rPr>
          <w:lang w:val="en-CA"/>
        </w:rPr>
      </w:r>
      <w:r w:rsidR="004A785E" w:rsidRPr="004A785E">
        <w:rPr>
          <w:lang w:val="en-CA"/>
        </w:rPr>
        <w:fldChar w:fldCharType="separate"/>
      </w:r>
      <w:r w:rsidR="004A785E" w:rsidRPr="004A785E">
        <w:rPr>
          <w:lang w:val="en-CA"/>
        </w:rPr>
        <w:t>below</w:t>
      </w:r>
      <w:r w:rsidR="004A785E" w:rsidRPr="004A785E">
        <w:rPr>
          <w:lang w:val="en-CA"/>
        </w:rPr>
        <w:fldChar w:fldCharType="end"/>
      </w:r>
      <w:r>
        <w:rPr>
          <w:lang w:val="en-CA"/>
        </w:rPr>
        <w:t>.</w:t>
      </w:r>
    </w:p>
    <w:p w14:paraId="10CA8527" w14:textId="77777777" w:rsidR="004A785E" w:rsidRDefault="004A785E" w:rsidP="004A785E">
      <w:pPr>
        <w:pStyle w:val="Caption"/>
        <w:keepNext/>
        <w:rPr>
          <w:i w:val="0"/>
          <w:iCs w:val="0"/>
          <w:color w:val="000000" w:themeColor="text1"/>
          <w:sz w:val="24"/>
          <w:szCs w:val="24"/>
        </w:rPr>
      </w:pPr>
    </w:p>
    <w:p w14:paraId="109D0E84" w14:textId="290A2D05" w:rsidR="004A785E" w:rsidRPr="004A785E" w:rsidRDefault="004A785E" w:rsidP="004A785E">
      <w:pPr>
        <w:pStyle w:val="Caption"/>
        <w:keepNext/>
        <w:rPr>
          <w:i w:val="0"/>
          <w:iCs w:val="0"/>
          <w:color w:val="000000" w:themeColor="text1"/>
          <w:sz w:val="24"/>
          <w:szCs w:val="24"/>
        </w:rPr>
      </w:pPr>
      <w:bookmarkStart w:id="6" w:name="_Ref225351914"/>
      <w:bookmarkStart w:id="7" w:name="_Ref225351922"/>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A362F6">
        <w:rPr>
          <w:i w:val="0"/>
          <w:iCs w:val="0"/>
          <w:noProof/>
          <w:color w:val="000000" w:themeColor="text1"/>
          <w:sz w:val="24"/>
          <w:szCs w:val="24"/>
        </w:rPr>
        <w:t>1</w:t>
      </w:r>
      <w:r w:rsidRPr="004A785E">
        <w:rPr>
          <w:i w:val="0"/>
          <w:iCs w:val="0"/>
          <w:color w:val="000000" w:themeColor="text1"/>
          <w:sz w:val="24"/>
          <w:szCs w:val="24"/>
        </w:rPr>
        <w:fldChar w:fldCharType="end"/>
      </w:r>
      <w:bookmarkEnd w:id="6"/>
      <w:r w:rsidRPr="004A785E">
        <w:rPr>
          <w:i w:val="0"/>
          <w:iCs w:val="0"/>
          <w:color w:val="000000" w:themeColor="text1"/>
          <w:sz w:val="24"/>
          <w:szCs w:val="24"/>
        </w:rPr>
        <w:t>: Component names and formulas relevant to the process simulation</w:t>
      </w:r>
      <w:bookmarkEnd w:id="7"/>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w:t>
            </w:r>
            <w:r w:rsidRPr="001007CE">
              <w:rPr>
                <w:vertAlign w:val="subscript"/>
              </w:rPr>
              <w:t>6</w:t>
            </w:r>
            <w:r>
              <w:t>H</w:t>
            </w:r>
            <w:r w:rsidRPr="001007CE">
              <w:rPr>
                <w:vertAlign w:val="subscript"/>
              </w:rPr>
              <w:t>5</w:t>
            </w:r>
            <w:r>
              <w:t>NO</w:t>
            </w:r>
            <w:r w:rsidRPr="001007CE">
              <w:rPr>
                <w:vertAlign w:val="subscript"/>
              </w:rPr>
              <w:t>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w:t>
            </w:r>
            <w:r w:rsidRPr="001007CE">
              <w:rPr>
                <w:vertAlign w:val="subscript"/>
              </w:rPr>
              <w:t>6</w:t>
            </w:r>
            <w:r>
              <w:t>H</w:t>
            </w:r>
            <w:r w:rsidRPr="001007CE">
              <w:rPr>
                <w:vertAlign w:val="subscript"/>
              </w:rPr>
              <w:t>5</w:t>
            </w:r>
            <w:r>
              <w:t>NH</w:t>
            </w:r>
            <w:r w:rsidRPr="001007CE">
              <w:rPr>
                <w:vertAlign w:val="subscript"/>
              </w:rPr>
              <w:t>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w:t>
            </w:r>
            <w:r w:rsidRPr="001007CE">
              <w:rPr>
                <w:vertAlign w:val="subscript"/>
              </w:rPr>
              <w:t>2</w:t>
            </w:r>
            <w:r>
              <w:t>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8" w:name="_Toc224148623"/>
      <w:r w:rsidRPr="00F979A7">
        <w:rPr>
          <w:rFonts w:asciiTheme="majorBidi" w:hAnsiTheme="majorBidi" w:cstheme="majorBidi"/>
        </w:rPr>
        <w:t>Property method</w:t>
      </w:r>
      <w:bookmarkEnd w:id="8"/>
      <w:r w:rsidR="005666E4">
        <w:rPr>
          <w:rFonts w:asciiTheme="majorBidi" w:hAnsiTheme="majorBidi" w:cstheme="majorBidi"/>
        </w:rPr>
        <w:t xml:space="preserve"> </w:t>
      </w:r>
    </w:p>
    <w:p w14:paraId="671EA7B2" w14:textId="6F532054" w:rsidR="00AD4BD2" w:rsidRPr="00F979A7" w:rsidRDefault="000216F3" w:rsidP="00A14B55">
      <w:pPr>
        <w:spacing w:line="360" w:lineRule="auto"/>
        <w:jc w:val="both"/>
      </w:pPr>
      <w:r>
        <w:t xml:space="preserve">Operating condition for the process lie around </w:t>
      </w:r>
      <w:r w:rsidR="00FE4B35">
        <w:t>1</w:t>
      </w:r>
      <w:r>
        <w:t xml:space="preserve"> </w:t>
      </w:r>
      <w:r w:rsidR="001007CE">
        <w:t>-</w:t>
      </w:r>
      <w:r>
        <w:t xml:space="preserve">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CB499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CB499F" w:rsidRPr="00CB499F">
        <w:t>[2]</w:t>
      </w:r>
      <w:r w:rsidR="00BF206B">
        <w:fldChar w:fldCharType="end"/>
      </w:r>
      <w:r>
        <w:t xml:space="preserve">. </w:t>
      </w:r>
      <w:r w:rsidR="00EE640D" w:rsidRPr="00EE640D">
        <w:t>The reaction species comprise of an amine (aniline) and a nitroaromatic compound (nitrobenzene) in the liquid phase. It also contains hydrogen gas, which is insoluble at atmospheric pressure. Given this, the system would be classified as a chemical system at high pressure. A suitable overall property method would be an activity coefficient model, such as SR-POLAR, SRK, PSRK, or others</w:t>
      </w:r>
      <w:r w:rsidR="00A14B55">
        <w:t>.</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9" w:name="_Toc224148624"/>
      <w:r w:rsidRPr="00F979A7">
        <w:rPr>
          <w:rFonts w:asciiTheme="majorBidi" w:hAnsiTheme="majorBidi" w:cstheme="majorBidi"/>
        </w:rPr>
        <w:lastRenderedPageBreak/>
        <w:t xml:space="preserve">Reactor </w:t>
      </w:r>
      <w:r w:rsidR="008013EB">
        <w:rPr>
          <w:rFonts w:asciiTheme="majorBidi" w:hAnsiTheme="majorBidi" w:cstheme="majorBidi"/>
        </w:rPr>
        <w:t>Design</w:t>
      </w:r>
      <w:bookmarkEnd w:id="9"/>
    </w:p>
    <w:p w14:paraId="2B58D5F9" w14:textId="19799E35" w:rsidR="00A14B55" w:rsidRDefault="00A14B55" w:rsidP="00A14B55">
      <w:r>
        <w:t xml:space="preserve">The reactor setup will facilitate the hydrogenation of nitrobenzene in </w:t>
      </w:r>
      <w:r w:rsidR="00EE640D">
        <w:t>vapour</w:t>
      </w:r>
      <w:r>
        <w:t xml:space="preserve"> phase via </w:t>
      </w:r>
      <w:r w:rsidR="00EE640D">
        <w:t xml:space="preserve">copper-nickel </w:t>
      </w:r>
      <w:r>
        <w:t>catalysts.</w:t>
      </w:r>
      <w:r w:rsidR="00BF206B">
        <w:t xml:space="preserve"> </w:t>
      </w:r>
    </w:p>
    <w:p w14:paraId="56A293D1" w14:textId="77777777" w:rsidR="00836323" w:rsidRDefault="00836323" w:rsidP="00836323">
      <w:pPr>
        <w:spacing w:line="360" w:lineRule="auto"/>
        <w:jc w:val="both"/>
        <w:rPr>
          <w:lang w:val="en-CA"/>
        </w:rPr>
      </w:pPr>
    </w:p>
    <w:p w14:paraId="64D4B6EC" w14:textId="6F2934C3" w:rsidR="00836323" w:rsidRDefault="00836323" w:rsidP="003E07CC">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62B896F6" w14:textId="77777777" w:rsidR="003B5914" w:rsidRDefault="003B5914" w:rsidP="00A14B55"/>
    <w:p w14:paraId="13EB220C" w14:textId="37608162" w:rsidR="003B5914" w:rsidRDefault="00B30E81" w:rsidP="00A14B55">
      <w:r w:rsidRPr="00B30E81">
        <w:t>Within the reactor, both mass transfer and reaction kinetics affect the reaction rate. In mass transfer, three phases are identified: dissolution of H</w:t>
      </w:r>
      <w:r w:rsidRPr="001007CE">
        <w:rPr>
          <w:vertAlign w:val="subscript"/>
        </w:rPr>
        <w:t>2</w:t>
      </w:r>
      <w:r w:rsidRPr="00B30E81">
        <w:t xml:space="preserve"> in the liquid, diffusion of dissolved H</w:t>
      </w:r>
      <w:r w:rsidRPr="001007CE">
        <w:rPr>
          <w:vertAlign w:val="subscript"/>
        </w:rPr>
        <w:t>2</w:t>
      </w:r>
      <w:r w:rsidRPr="00B30E81">
        <w:t xml:space="preserve"> and the reactant to the catalyst surface, and intra-particle diffusion to the active sites</w:t>
      </w:r>
      <w:r>
        <w:t xml:space="preserve"> </w:t>
      </w:r>
      <w:r w:rsidR="003B5914">
        <w:fldChar w:fldCharType="begin"/>
      </w:r>
      <w:r>
        <w:instrText xml:space="preserve"> ADDIN ZOTERO_ITEM CSL_CITATION {"citationID":"zUZ3gc7s","properties":{"formattedCitation":"[8]","plainCitation":"[8]","noteIndex":0},"citationItems":[{"id":907,"uris":["http://zotero.org/users/15288956/items/5ZV3SRA4"],"itemData":{"id":907,"type":"article-journal","abstract":"Halogenated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rsidR="003B5914">
        <w:fldChar w:fldCharType="separate"/>
      </w:r>
      <w:r w:rsidRPr="00B30E81">
        <w:t>[8]</w:t>
      </w:r>
      <w:r w:rsidR="003B5914">
        <w:fldChar w:fldCharType="end"/>
      </w:r>
      <w:r w:rsidR="003B5914">
        <w:t xml:space="preserve">. </w:t>
      </w:r>
      <w:r w:rsidRPr="00B30E81">
        <w:t>Mass transfer limitation can be mitigated by increasing temperature, increasing mixing, and reducing catalyst size</w:t>
      </w:r>
      <w:r w:rsidR="003B5914">
        <w:t xml:space="preserve"> </w:t>
      </w:r>
      <w:r w:rsidR="003B5914">
        <w:fldChar w:fldCharType="begin"/>
      </w:r>
      <w:r>
        <w:instrText xml:space="preserve"> ADDIN ZOTERO_ITEM CSL_CITATION {"citationID":"p87gGSp3","properties":{"formattedCitation":"[9], [10]","plainCitation":"[9], [10]","noteIndex":0},"citationItems":[{"id":910,"uris":["http://zotero.org/users/15288956/items/9IRR2I2R"],"itemData":{"id":910,"type":"article-journal","abstract":"This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rsidR="003B5914">
        <w:fldChar w:fldCharType="separate"/>
      </w:r>
      <w:r w:rsidRPr="00B30E81">
        <w:t>[9], [10]</w:t>
      </w:r>
      <w:r w:rsidR="003B5914">
        <w:fldChar w:fldCharType="end"/>
      </w:r>
      <w:r w:rsidR="003B5914">
        <w:t xml:space="preserve">. </w:t>
      </w:r>
      <w:r w:rsidRPr="00B30E81">
        <w:t>For simulation purposes, the effect of mass transfer limitation will be ignored.</w:t>
      </w:r>
    </w:p>
    <w:p w14:paraId="0C3D1CAF" w14:textId="77777777" w:rsidR="00BF69E6" w:rsidRDefault="00BF69E6" w:rsidP="00A14B55"/>
    <w:p w14:paraId="2759F1FF" w14:textId="53A5733B" w:rsidR="00BF69E6" w:rsidRDefault="00B30E81" w:rsidP="00A14B55">
      <w:r w:rsidRPr="00B30E81">
        <w:t>Our main objective is to produce 100,000 tonnes of aniline per year, or 1100 tonne-mol per year, roughly 1/3 of the newly operational aniline plant production in 2026</w:t>
      </w:r>
      <w:r w:rsidR="00BF69E6">
        <w:t xml:space="preserve"> </w:t>
      </w:r>
      <w:r w:rsidR="00BF69E6">
        <w:fldChar w:fldCharType="begin"/>
      </w:r>
      <w:r>
        <w:instrText xml:space="preserve"> ADDIN ZOTERO_ITEM CSL_CITATION {"citationID":"4pArSiAC","properties":{"formattedCitation":"[11]","plainCitation":"[11]","noteIndex":0},"citationItems":[{"id":1012,"uris":["http://zotero.org/users/15288956/items/KLRHWUDS"],"itemData":{"id":1012,"type":"webpage","genre":"March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rsidR="00BF69E6">
        <w:fldChar w:fldCharType="separate"/>
      </w:r>
      <w:r w:rsidRPr="00B30E81">
        <w:t>[11]</w:t>
      </w:r>
      <w:r w:rsidR="00BF69E6">
        <w:fldChar w:fldCharType="end"/>
      </w:r>
      <w:r w:rsidR="00BF69E6">
        <w:t xml:space="preserve">. </w:t>
      </w:r>
      <w:r w:rsidRPr="00B30E81">
        <w:t>To start, an overall efficiency of 80% is assumed, requiring a feed rate of 1375 tonne-mol per year. Furthermore, the nitrobenzene feed is assumed to be technical grade (99.8 wt% purity), with the remaining impurity being water</w:t>
      </w:r>
      <w:r w:rsidR="004D4F6F">
        <w:t xml:space="preserve"> </w:t>
      </w:r>
      <w:r w:rsidR="004D4F6F">
        <w:fldChar w:fldCharType="begin"/>
      </w:r>
      <w:r w:rsidR="005E3DE4">
        <w:instrText xml:space="preserve"> ADDIN ZOTERO_ITEM CSL_CITATION {"citationID":"hON9MH8f","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4D4F6F">
        <w:fldChar w:fldCharType="separate"/>
      </w:r>
      <w:r w:rsidR="005E3DE4" w:rsidRPr="005E3DE4">
        <w:t>[7]</w:t>
      </w:r>
      <w:r w:rsidR="004D4F6F">
        <w:fldChar w:fldCharType="end"/>
      </w:r>
      <w:r w:rsidR="0004509B">
        <w:t xml:space="preserve">, </w:t>
      </w:r>
      <w:r w:rsidRPr="00B30E81">
        <w:t>and is fed at a 1:5 ratio with hydrogen, providing good conversion while remaining economical</w:t>
      </w:r>
      <w:r w:rsidR="008F753B">
        <w:t xml:space="preserve"> </w:t>
      </w:r>
      <w:r w:rsidR="008F753B">
        <w:fldChar w:fldCharType="begin"/>
      </w:r>
      <w:r w:rsidR="00CB499F">
        <w:instrText xml:space="preserve"> ADDIN ZOTERO_ITEM CSL_CITATION {"citationID":"XN3L6qw2","properties":{"formattedCitation":"[2], [5]","plainCitation":"[2], [5]","noteIndex":0},"citationItems":[{"id":901,"uris":["http://zotero.org/users/15288956/items/WBHRAL9M"],"itemData":{"id":901,"type":"chapter","abstract":"Selective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8F753B">
        <w:fldChar w:fldCharType="separate"/>
      </w:r>
      <w:r w:rsidR="00CB499F" w:rsidRPr="00CB499F">
        <w:t>[2], [5]</w:t>
      </w:r>
      <w:r w:rsidR="008F753B">
        <w:fldChar w:fldCharType="end"/>
      </w:r>
      <w:r w:rsidR="008F753B">
        <w:t>.</w:t>
      </w:r>
    </w:p>
    <w:p w14:paraId="4EDC5D44" w14:textId="77777777" w:rsidR="00BF69E6" w:rsidRDefault="00BF69E6" w:rsidP="00A14B55"/>
    <w:p w14:paraId="43ACC333" w14:textId="1BBFB169" w:rsidR="00FE4B35" w:rsidRDefault="00B30E81" w:rsidP="00A14B55">
      <w:r w:rsidRPr="00B30E81">
        <w:t>Reaction is simulated in a Plug Flow Reactor (RPLUG) under constant conditions of 1.5 MPa and 350</w:t>
      </w:r>
      <w:r w:rsidR="001007CE" w:rsidRPr="00F979A7">
        <w:rPr>
          <w:rFonts w:cstheme="majorBidi"/>
        </w:rPr>
        <w:t>°</w:t>
      </w:r>
      <w:r w:rsidR="001007CE" w:rsidRPr="00F979A7">
        <w:t>C</w:t>
      </w:r>
      <w:r w:rsidRPr="00B30E81">
        <w:t>. Reactor size is based on Díaz et al., with a multitube setup comprising 204 tubes, each 12 m long and 0.0978 m in diameter</w:t>
      </w:r>
      <w:r w:rsidR="008F753B">
        <w:t xml:space="preserve"> </w:t>
      </w:r>
      <w:r w:rsidR="008F753B">
        <w:fldChar w:fldCharType="begin"/>
      </w:r>
      <w:r>
        <w:instrText xml:space="preserve"> ADDIN ZOTERO_ITEM CSL_CITATION {"citationID":"yamXGkvi","properties":{"formattedCitation":"[12]","plainCitation":"[12]","noteIndex":0},"citationItems":[{"id":1015,"uris":["http://zotero.org/users/15288956/items/A6XUDAQV"],"itemData":{"id":1015,"type":"article-journal","abstract":"A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[12]</w:t>
      </w:r>
      <w:r w:rsidR="008F753B">
        <w:fldChar w:fldCharType="end"/>
      </w:r>
      <w:r w:rsidR="008F753B">
        <w:t>.</w:t>
      </w:r>
      <w:r w:rsidR="008F753B" w:rsidRPr="008F753B">
        <w:t xml:space="preserve"> </w:t>
      </w:r>
      <w:r w:rsidRPr="00B30E81">
        <w:t>At the current reactor condition, literature sources suggest conversion between 95 ~ 99.9%, depending on flowrate and catalyst weight</w:t>
      </w:r>
      <w:r w:rsidR="008F753B">
        <w:t xml:space="preserve"> </w:t>
      </w:r>
      <w:r w:rsidR="008F753B">
        <w:fldChar w:fldCharType="begin"/>
      </w:r>
      <w:r>
        <w:instrText xml:space="preserve"> ADDIN ZOTERO_ITEM CSL_CITATION {"citationID":"EaCFK5HJ","properties":{"formattedCitation":"[5], [12]","plainCitation":"[5], [12]","noteIndex":0},"citationItems":[{"id":959,"uris":["http://zotero.org/users/15288956/items/TD8LN5TE"],"itemData":{"id":959,"type":"article-journal","container-title":"Industrial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[5], [12]</w:t>
      </w:r>
      <w:r w:rsidR="008F753B">
        <w:fldChar w:fldCharType="end"/>
      </w:r>
      <w:r w:rsidR="008F753B">
        <w:t xml:space="preserve">. </w:t>
      </w:r>
      <w:r w:rsidRPr="00B30E81">
        <w:t>As both aniline and nitrobenzene are bulk chemicals, high conversion is important for financial security. Therefore, a 99.5% multipass conversion is targeted. Due to limited catalyst information, a generic copper-nickel catalyst physical property is used, yielding a voidage of 0.6 and a bulk density of 1422 kg/m</w:t>
      </w:r>
      <w:r w:rsidRPr="001007CE">
        <w:rPr>
          <w:vertAlign w:val="superscript"/>
        </w:rPr>
        <w:t>3</w:t>
      </w:r>
      <w:r>
        <w:t xml:space="preserve"> </w:t>
      </w:r>
      <w:r w:rsidR="0027384B">
        <w:fldChar w:fldCharType="begin"/>
      </w:r>
      <w:r>
        <w:instrText xml:space="preserve"> ADDIN ZOTERO_ITEM CSL_CITATION {"citationID":"u4iNudYi","properties":{"formattedCitation":"[13]","plainCitation":"[13]","noteIndex":0},"citationItems":[{"id":1018,"uris":["http://zotero.org/users/15288956/items/7E8A2K3H"],"itemData":{"id":1018,"type":"article-journal","abstract":"Dry-Reforming-of-Methane (DRM) presents an attractive process for the conversion of CO2 and CH4 to syngas. Catalyst deactivation by carbon formation is a major challenge hindering DRM scale-up. A novel bimetallic Ni/Cu catalyst developed previously in our lab demonstrated significant carbon resistance and superior stability compared to conventional Ni catalysts. This paper presents the kinetics of the bimetallic catalyst. A unique approach utilizing carbon formation rates obtained from Density-Function-Theory (DFT) results is presented to scale monometallic Ni catalyst kinetics. The developed kinetics model incorporated within a 1-D pseudohomogeneous reactor-bed model was validated with thermodynamics and experimental results. The experimental results were obtained at 923-K temperature, flowrates (30 mL/min-250 mL/min), catalyst-loading (&lt;10 mg), and bed-dilution (&lt;500 mg). Additionally, the catalysts were characterized to identify crystal phase, surface area, pore-volume, and composition using XRD, BET-BJH, and ICP analysis, respectively. The developed kinetics model and the associated characterization dataset could be used for future scalability/reproducibility assessments.","container-title":"Chemical Engineering Science","DOI":"10.1016/j.ces.2022.118315","ISSN":"0009-2509","journalAbbreviation":"Chemical Engineering Science","page":"118315","source":"ScienceDirect","title":"Conceptual modeling of a reactor bed of a nickel-copper bi-metallic catalyst for dry reforming of methane","volume":"267","author":[{"family":"Khan","given":"Murtaza A."},{"family":"Challiwala","given":"Mohamed S."},{"family":"Prakash","given":"Anuj V."},{"family":"Elbashir","given":"Nimir O."}],"issued":{"date-parts":[["2023",3,5]]}}}],"schema":"https://github.com/citation-style-language/schema/raw/master/csl-citation.json"} </w:instrText>
      </w:r>
      <w:r w:rsidR="0027384B">
        <w:fldChar w:fldCharType="separate"/>
      </w:r>
      <w:r w:rsidRPr="00B30E81">
        <w:t>[13]</w:t>
      </w:r>
      <w:r w:rsidR="0027384B">
        <w:fldChar w:fldCharType="end"/>
      </w:r>
      <w:r w:rsidR="00967B4E">
        <w:t>.</w:t>
      </w:r>
    </w:p>
    <w:p w14:paraId="2DC34CA7" w14:textId="77777777" w:rsidR="00BF69E6" w:rsidRDefault="00BF69E6" w:rsidP="00A14B55"/>
    <w:p w14:paraId="3CAD8A00" w14:textId="0D8D80D1" w:rsidR="009E79CC" w:rsidRDefault="00B30E81" w:rsidP="009E79CC">
      <w:r w:rsidRPr="00B30E81">
        <w:t xml:space="preserve">Kinetic data for the vapour-phase hydrogenation of benzene are taken from Rihani et al </w:t>
      </w:r>
      <w:r>
        <w:fldChar w:fldCharType="begin"/>
      </w:r>
      <w:r>
        <w:instrText xml:space="preserve"> ADDIN ZOTERO_ITEM CSL_CITATION {"citationID":"uxe1iN7F","properties":{"formattedCitation":"[5]","plainCitation":"[5]","noteIndex":0},"citationItems":[{"id":959,"uris":["http://zotero.org/users/15288956/items/TD8LN5TE"],"itemData":{"id":959,"type":"article-journal","container-title":"Industrial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Pr="00B30E81">
        <w:t>[5]</w:t>
      </w:r>
      <w:r>
        <w:fldChar w:fldCharType="end"/>
      </w:r>
      <w:r>
        <w:t xml:space="preserve">. </w:t>
      </w:r>
      <w:r w:rsidRPr="00B30E81">
        <w:t>As is common in Aspen, the catalyst is not accounted for in components, rather being a part of the rate law. The presented powerlaw reaction kinetics is as follows</w:t>
      </w:r>
      <w:r>
        <w:t>:</w:t>
      </w:r>
    </w:p>
    <w:p w14:paraId="46F02BE7" w14:textId="77777777" w:rsidR="00B30E81" w:rsidRDefault="00B30E81"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12B3E51" w:rsidR="002F0736" w:rsidRDefault="002F0736" w:rsidP="002F0736">
      <w:r>
        <w:t xml:space="preserve"> </w:t>
      </w:r>
      <w:r w:rsidR="00EA2BA3">
        <w:t>For modelling with Aspen, the above equation must be converted to the following format:</w:t>
      </w:r>
    </w:p>
    <w:p w14:paraId="26BF87D8" w14:textId="694591AB" w:rsidR="00EA2BA3" w:rsidRPr="00EA2BA3" w:rsidRDefault="00EA2BA3" w:rsidP="002F0736">
      <m:oMathPara>
        <m:oMath>
          <m:r>
            <w:rPr>
              <w:rFonts w:ascii="Cambria Math" w:hAnsi="Cambria Math"/>
            </w:rPr>
            <m:t>r=k</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m:t>
              </m:r>
              <m:f>
                <m:fPr>
                  <m:ctrlPr>
                    <w:rPr>
                      <w:rFonts w:ascii="Cambria Math" w:hAnsi="Cambria Math"/>
                    </w:rPr>
                  </m:ctrlPr>
                </m:fPr>
                <m:num>
                  <m:r>
                    <w:rPr>
                      <w:rFonts w:ascii="Cambria Math" w:hAnsi="Cambria Math"/>
                    </w:rPr>
                    <m:t>E</m:t>
                  </m:r>
                  <m:ctrlPr>
                    <w:rPr>
                      <w:rFonts w:ascii="Cambria Math" w:hAnsi="Cambria Math"/>
                      <w:i/>
                    </w:rPr>
                  </m:ctrlPr>
                </m:num>
                <m:den>
                  <m:r>
                    <w:rPr>
                      <w:rFonts w:ascii="Cambria Math" w:hAnsi="Cambria Math"/>
                    </w:rPr>
                    <m:t>RT</m:t>
                  </m:r>
                  <m:ctrlPr>
                    <w:rPr>
                      <w:rFonts w:ascii="Cambria Math" w:hAnsi="Cambria Math"/>
                      <w:i/>
                    </w:rPr>
                  </m:ctrlPr>
                </m:den>
              </m:f>
            </m:sup>
          </m:s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2064091F" w14:textId="77777777" w:rsidR="00EA2BA3" w:rsidRPr="00EA2BA3" w:rsidRDefault="00EA2BA3" w:rsidP="002F0736"/>
    <w:p w14:paraId="167BCAB8" w14:textId="1E23FF86" w:rsidR="00EA2BA3" w:rsidRDefault="00EA2BA3" w:rsidP="00EA2BA3">
      <w:r>
        <w:t>Applying conversion gives the following rate constants:</w:t>
      </w:r>
    </w:p>
    <w:p w14:paraId="177FFB81"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m:t>k=0.0001125</m:t>
        </m:r>
        <m:f>
          <m:fPr>
            <m:ctrlPr>
              <w:rPr>
                <w:rFonts w:ascii="Cambria Math" w:hAnsi="Cambria Math"/>
              </w:rPr>
            </m:ctrlPr>
          </m:fPr>
          <m:num>
            <m:r>
              <w:rPr>
                <w:rFonts w:ascii="Cambria Math" w:hAnsi="Cambria Math"/>
              </w:rPr>
              <m:t>kmol</m:t>
            </m:r>
            <m:ctrlPr>
              <w:rPr>
                <w:rFonts w:ascii="Cambria Math" w:hAnsi="Cambria Math"/>
                <w:i/>
              </w:rPr>
            </m:ctrlPr>
          </m:num>
          <m:den>
            <m:r>
              <w:rPr>
                <w:rFonts w:ascii="Cambria Math" w:hAnsi="Cambria Math"/>
              </w:rPr>
              <m:t>sec</m:t>
            </m:r>
            <m:r>
              <m:rPr>
                <m:sty m:val="p"/>
              </m:rPr>
              <w:rPr>
                <w:rFonts w:ascii="Cambria Math" w:hAnsi="Cambria Math"/>
              </w:rPr>
              <m:t>⋅</m:t>
            </m:r>
            <m:r>
              <w:rPr>
                <w:rFonts w:ascii="Cambria Math" w:hAnsi="Cambria Math"/>
              </w:rPr>
              <m:t>k</m:t>
            </m:r>
            <m:sSub>
              <m:sSubPr>
                <m:ctrlPr>
                  <w:rPr>
                    <w:rFonts w:ascii="Cambria Math" w:hAnsi="Cambria Math"/>
                    <w:i/>
                  </w:rPr>
                </m:ctrlPr>
              </m:sSubPr>
              <m:e>
                <m:r>
                  <w:rPr>
                    <w:rFonts w:ascii="Cambria Math" w:hAnsi="Cambria Math"/>
                  </w:rPr>
                  <m:t>g</m:t>
                </m:r>
              </m:e>
              <m:sub>
                <m:r>
                  <w:rPr>
                    <w:rFonts w:ascii="Cambria Math" w:hAnsi="Cambria Math"/>
                  </w:rPr>
                  <m:t>cat</m:t>
                </m:r>
              </m:sub>
            </m:sSub>
            <m:r>
              <m:rPr>
                <m:sty m:val="p"/>
              </m:rPr>
              <w:rPr>
                <w:rFonts w:ascii="Cambria Math" w:hAnsi="Cambria Math"/>
              </w:rPr>
              <m:t>⋅</m:t>
            </m:r>
            <m:r>
              <w:rPr>
                <w:rFonts w:ascii="Cambria Math" w:hAnsi="Cambria Math"/>
              </w:rPr>
              <m:t>Pa</m:t>
            </m:r>
            <m:ctrlPr>
              <w:rPr>
                <w:rFonts w:ascii="Cambria Math" w:hAnsi="Cambria Math"/>
                <w:i/>
              </w:rPr>
            </m:ctrlPr>
          </m:den>
        </m:f>
      </m:oMath>
    </w:p>
    <w:p w14:paraId="653D794D"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w:lastRenderedPageBreak/>
          <m:t>E=68507</m:t>
        </m:r>
        <m:f>
          <m:fPr>
            <m:ctrlPr>
              <w:rPr>
                <w:rFonts w:ascii="Cambria Math" w:hAnsi="Cambria Math"/>
              </w:rPr>
            </m:ctrlPr>
          </m:fPr>
          <m:num>
            <m:r>
              <w:rPr>
                <w:rFonts w:ascii="Cambria Math" w:hAnsi="Cambria Math"/>
              </w:rPr>
              <m:t>kJ</m:t>
            </m:r>
            <m:ctrlPr>
              <w:rPr>
                <w:rFonts w:ascii="Cambria Math" w:hAnsi="Cambria Math"/>
                <w:i/>
              </w:rPr>
            </m:ctrlPr>
          </m:num>
          <m:den>
            <m:r>
              <w:rPr>
                <w:rFonts w:ascii="Cambria Math" w:hAnsi="Cambria Math"/>
              </w:rPr>
              <m:t>kmol</m:t>
            </m:r>
            <m:ctrlPr>
              <w:rPr>
                <w:rFonts w:ascii="Cambria Math" w:hAnsi="Cambria Math"/>
                <w:i/>
              </w:rPr>
            </m:ctrlPr>
          </m:den>
        </m:f>
      </m:oMath>
    </w:p>
    <w:p w14:paraId="312CB8DF" w14:textId="37B54437" w:rsidR="00B30E81" w:rsidRDefault="00B30E81" w:rsidP="00B30E81">
      <w:r w:rsidRPr="00B30E81">
        <w:t>With the reaction kinetics and reactor conditions defined above, the reaction quickly reached 100% conversion, as shown</w:t>
      </w:r>
      <w:r w:rsidRPr="004A785E">
        <w:t xml:space="preserve"> in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Pr="004A785E">
        <w:t xml:space="preserve"> </w:t>
      </w:r>
      <w:r w:rsidR="004A785E" w:rsidRPr="004A785E">
        <w:fldChar w:fldCharType="begin"/>
      </w:r>
      <w:r w:rsidR="004A785E" w:rsidRPr="004A785E">
        <w:instrText xml:space="preserve"> REF _Ref225351983 \p \h  \* MERGEFORMAT </w:instrText>
      </w:r>
      <w:r w:rsidR="004A785E" w:rsidRPr="004A785E">
        <w:fldChar w:fldCharType="separate"/>
      </w:r>
      <w:r w:rsidR="004A785E" w:rsidRPr="004A785E">
        <w:t>below</w:t>
      </w:r>
      <w:r w:rsidR="004A785E" w:rsidRPr="004A785E">
        <w:fldChar w:fldCharType="end"/>
      </w:r>
      <w:r w:rsidRPr="00B30E81">
        <w:t>. This indicates that the current reaction conditions work very well, and it might be worth the effort to reduce efficiency to save on operating costs.</w:t>
      </w:r>
    </w:p>
    <w:p w14:paraId="40539104" w14:textId="77777777" w:rsidR="00B30E81" w:rsidRPr="00B30E81" w:rsidRDefault="00B30E81" w:rsidP="00B30E81"/>
    <w:p w14:paraId="7AA36557" w14:textId="77777777" w:rsidR="004A785E" w:rsidRDefault="00EA2BA3" w:rsidP="004A785E">
      <w:pPr>
        <w:keepNext/>
      </w:pPr>
      <w:commentRangeStart w:id="10"/>
      <w:r w:rsidRPr="00EA2BA3">
        <w:rPr>
          <w:noProof/>
        </w:rPr>
        <w:drawing>
          <wp:inline distT="0" distB="0" distL="0" distR="0" wp14:anchorId="1E6271C9" wp14:editId="15CA61FC">
            <wp:extent cx="6332220" cy="3211830"/>
            <wp:effectExtent l="0" t="0" r="0" b="7620"/>
            <wp:docPr id="47609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3502" name=""/>
                    <pic:cNvPicPr/>
                  </pic:nvPicPr>
                  <pic:blipFill>
                    <a:blip r:embed="rId20"/>
                    <a:stretch>
                      <a:fillRect/>
                    </a:stretch>
                  </pic:blipFill>
                  <pic:spPr>
                    <a:xfrm>
                      <a:off x="0" y="0"/>
                      <a:ext cx="6332220" cy="3211830"/>
                    </a:xfrm>
                    <a:prstGeom prst="rect">
                      <a:avLst/>
                    </a:prstGeom>
                  </pic:spPr>
                </pic:pic>
              </a:graphicData>
            </a:graphic>
          </wp:inline>
        </w:drawing>
      </w:r>
      <w:commentRangeEnd w:id="10"/>
      <w:r w:rsidR="00641D4B">
        <w:rPr>
          <w:rStyle w:val="CommentReference"/>
          <w:sz w:val="24"/>
          <w:szCs w:val="24"/>
        </w:rPr>
        <w:commentReference w:id="10"/>
      </w:r>
    </w:p>
    <w:p w14:paraId="448C665B" w14:textId="7F9A5DE2" w:rsidR="00794F23" w:rsidRPr="004A785E" w:rsidRDefault="004A785E" w:rsidP="004A785E">
      <w:pPr>
        <w:pStyle w:val="Caption"/>
        <w:rPr>
          <w:i w:val="0"/>
          <w:iCs w:val="0"/>
          <w:color w:val="000000" w:themeColor="text1"/>
          <w:sz w:val="24"/>
          <w:szCs w:val="24"/>
        </w:rPr>
      </w:pPr>
      <w:bookmarkStart w:id="11" w:name="_Ref225351975"/>
      <w:bookmarkStart w:id="12" w:name="_Ref225351983"/>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1025A1">
        <w:rPr>
          <w:i w:val="0"/>
          <w:iCs w:val="0"/>
          <w:noProof/>
          <w:color w:val="000000" w:themeColor="text1"/>
          <w:sz w:val="24"/>
          <w:szCs w:val="24"/>
        </w:rPr>
        <w:t>2</w:t>
      </w:r>
      <w:r w:rsidRPr="004A785E">
        <w:rPr>
          <w:i w:val="0"/>
          <w:iCs w:val="0"/>
          <w:color w:val="000000" w:themeColor="text1"/>
          <w:sz w:val="24"/>
          <w:szCs w:val="24"/>
        </w:rPr>
        <w:fldChar w:fldCharType="end"/>
      </w:r>
      <w:bookmarkEnd w:id="11"/>
      <w:r w:rsidRPr="004A785E">
        <w:rPr>
          <w:i w:val="0"/>
          <w:iCs w:val="0"/>
          <w:color w:val="000000" w:themeColor="text1"/>
          <w:sz w:val="24"/>
          <w:szCs w:val="24"/>
        </w:rPr>
        <w:t>: Molar composition profile over reactor length</w:t>
      </w:r>
      <w:bookmarkEnd w:id="12"/>
    </w:p>
    <w:p w14:paraId="353AEE8E" w14:textId="70365B5B" w:rsidR="0058698F" w:rsidRDefault="008013EB" w:rsidP="00F91028">
      <w:pPr>
        <w:pStyle w:val="Heading2"/>
        <w:rPr>
          <w:rFonts w:asciiTheme="majorBidi" w:hAnsiTheme="majorBidi" w:cstheme="majorBidi"/>
        </w:rPr>
      </w:pPr>
      <w:bookmarkStart w:id="13" w:name="_Toc224148625"/>
      <w:commentRangeStart w:id="14"/>
      <w:commentRangeStart w:id="15"/>
      <w:commentRangeStart w:id="16"/>
      <w:r>
        <w:rPr>
          <w:rFonts w:asciiTheme="majorBidi" w:hAnsiTheme="majorBidi" w:cstheme="majorBidi"/>
        </w:rPr>
        <w:t xml:space="preserve">Reactor </w:t>
      </w:r>
      <w:r w:rsidR="00794F23" w:rsidRPr="00794F23">
        <w:rPr>
          <w:rFonts w:asciiTheme="majorBidi" w:hAnsiTheme="majorBidi" w:cstheme="majorBidi"/>
        </w:rPr>
        <w:t>Analysis</w:t>
      </w:r>
      <w:bookmarkEnd w:id="13"/>
      <w:commentRangeEnd w:id="14"/>
      <w:r w:rsidR="00641D4B">
        <w:rPr>
          <w:rStyle w:val="CommentReference"/>
          <w:rFonts w:asciiTheme="majorBidi" w:hAnsiTheme="majorBidi" w:cstheme="majorBidi"/>
          <w:sz w:val="36"/>
          <w:szCs w:val="26"/>
        </w:rPr>
        <w:commentReference w:id="14"/>
      </w:r>
      <w:commentRangeEnd w:id="15"/>
      <w:r w:rsidR="00641D4B">
        <w:rPr>
          <w:rStyle w:val="CommentReference"/>
          <w:rFonts w:asciiTheme="majorBidi" w:hAnsiTheme="majorBidi" w:cstheme="majorBidi"/>
          <w:sz w:val="36"/>
          <w:szCs w:val="26"/>
        </w:rPr>
        <w:commentReference w:id="15"/>
      </w:r>
      <w:commentRangeEnd w:id="16"/>
      <w:r w:rsidR="00E77EDF">
        <w:rPr>
          <w:rStyle w:val="CommentReference"/>
          <w:rFonts w:asciiTheme="majorBidi" w:hAnsiTheme="majorBidi" w:cstheme="majorBidi"/>
          <w:sz w:val="36"/>
          <w:szCs w:val="26"/>
        </w:rPr>
        <w:commentReference w:id="16"/>
      </w:r>
    </w:p>
    <w:p w14:paraId="376CF6C3" w14:textId="564CE182" w:rsidR="00B30E81" w:rsidRPr="00B30E81" w:rsidRDefault="00B30E81" w:rsidP="00B30E81">
      <w:r w:rsidRPr="00B30E81">
        <w:t xml:space="preserve">From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004A785E" w:rsidRPr="004A785E">
        <w:t xml:space="preserve"> </w:t>
      </w:r>
      <w:r w:rsidR="004A785E">
        <w:fldChar w:fldCharType="begin"/>
      </w:r>
      <w:r w:rsidR="004A785E">
        <w:instrText xml:space="preserve"> REF _Ref225351983 \p \h </w:instrText>
      </w:r>
      <w:r w:rsidR="004A785E">
        <w:fldChar w:fldCharType="separate"/>
      </w:r>
      <w:r w:rsidR="004A785E">
        <w:t>above</w:t>
      </w:r>
      <w:r w:rsidR="004A785E">
        <w:fldChar w:fldCharType="end"/>
      </w:r>
      <w:r w:rsidRPr="00B30E81">
        <w:t>, it is clear that the system is overspecified for the current input and reaction kinetics. This means that parts of the reactor are underutilised, wasting precious resources. Therefore, the main target of this reactor analysis section is to adjust reactor size so that reactants reach their target conversion near the end of their residence time.</w:t>
      </w:r>
    </w:p>
    <w:p w14:paraId="47C07F73" w14:textId="3D0049F8" w:rsidR="0076743B" w:rsidRDefault="0076743B" w:rsidP="0076743B"/>
    <w:p w14:paraId="78FDA0BD" w14:textId="7B755CEF" w:rsidR="0076743B" w:rsidRDefault="0076743B" w:rsidP="0076743B">
      <w:pPr>
        <w:pStyle w:val="Heading3"/>
      </w:pPr>
      <w:bookmarkStart w:id="17" w:name="_Toc224148626"/>
      <w:r>
        <w:t>Reactor Size</w:t>
      </w:r>
      <w:bookmarkEnd w:id="17"/>
    </w:p>
    <w:p w14:paraId="33487518" w14:textId="24E18711" w:rsidR="0076743B" w:rsidRDefault="0076743B" w:rsidP="0076743B">
      <w:r>
        <w:t xml:space="preserve">Two reactor size variables are manipulated: length and number of tubes. This </w:t>
      </w:r>
      <w:r w:rsidR="0045237D">
        <w:t xml:space="preserve">analysis is conducted through sensitivity analysis, with the </w:t>
      </w:r>
      <w:r w:rsidR="004A785E">
        <w:t xml:space="preserve">bounds shown </w:t>
      </w:r>
      <w:r w:rsidR="004A785E" w:rsidRPr="004A785E">
        <w:t xml:space="preserve">in </w:t>
      </w:r>
      <w:r w:rsidR="004A785E" w:rsidRPr="004A785E">
        <w:fldChar w:fldCharType="begin"/>
      </w:r>
      <w:r w:rsidR="004A785E" w:rsidRPr="004A785E">
        <w:instrText xml:space="preserve"> REF _Ref225352090 \h  \* MERGEFORMAT </w:instrText>
      </w:r>
      <w:r w:rsidR="004A785E" w:rsidRPr="004A785E">
        <w:fldChar w:fldCharType="separate"/>
      </w:r>
      <w:r w:rsidR="004A785E" w:rsidRPr="004A785E">
        <w:rPr>
          <w:color w:val="000000" w:themeColor="text1"/>
        </w:rPr>
        <w:t xml:space="preserve">Table </w:t>
      </w:r>
      <w:r w:rsidR="004A785E" w:rsidRPr="004A785E">
        <w:rPr>
          <w:noProof/>
          <w:color w:val="000000" w:themeColor="text1"/>
        </w:rPr>
        <w:t>2</w:t>
      </w:r>
      <w:r w:rsidR="004A785E" w:rsidRPr="004A785E">
        <w:fldChar w:fldCharType="end"/>
      </w:r>
      <w:r w:rsidR="004A785E">
        <w:t>.</w:t>
      </w:r>
    </w:p>
    <w:p w14:paraId="2C765FD9" w14:textId="77777777" w:rsidR="004A785E" w:rsidRDefault="004A785E" w:rsidP="0076743B"/>
    <w:p w14:paraId="5EED9101" w14:textId="24D30838" w:rsidR="004A785E" w:rsidRPr="004A785E" w:rsidRDefault="004A785E" w:rsidP="004A785E">
      <w:pPr>
        <w:pStyle w:val="Caption"/>
        <w:keepNext/>
        <w:rPr>
          <w:i w:val="0"/>
          <w:iCs w:val="0"/>
          <w:color w:val="000000" w:themeColor="text1"/>
          <w:sz w:val="24"/>
          <w:szCs w:val="24"/>
        </w:rPr>
      </w:pPr>
      <w:bookmarkStart w:id="18" w:name="_Ref22535209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A362F6">
        <w:rPr>
          <w:i w:val="0"/>
          <w:iCs w:val="0"/>
          <w:noProof/>
          <w:color w:val="000000" w:themeColor="text1"/>
          <w:sz w:val="24"/>
          <w:szCs w:val="24"/>
        </w:rPr>
        <w:t>2</w:t>
      </w:r>
      <w:r w:rsidRPr="004A785E">
        <w:rPr>
          <w:i w:val="0"/>
          <w:iCs w:val="0"/>
          <w:color w:val="000000" w:themeColor="text1"/>
          <w:sz w:val="24"/>
          <w:szCs w:val="24"/>
        </w:rPr>
        <w:fldChar w:fldCharType="end"/>
      </w:r>
      <w:bookmarkEnd w:id="18"/>
      <w:r w:rsidRPr="004A785E">
        <w:rPr>
          <w:i w:val="0"/>
          <w:iCs w:val="0"/>
          <w:color w:val="000000" w:themeColor="text1"/>
          <w:sz w:val="24"/>
          <w:szCs w:val="24"/>
        </w:rPr>
        <w:t>: Sensitivity analysis setup for reactor size</w:t>
      </w:r>
    </w:p>
    <w:tbl>
      <w:tblPr>
        <w:tblStyle w:val="TableGrid"/>
        <w:tblW w:w="0" w:type="auto"/>
        <w:tblLook w:val="04A0" w:firstRow="1" w:lastRow="0" w:firstColumn="1" w:lastColumn="0" w:noHBand="0" w:noVBand="1"/>
      </w:tblPr>
      <w:tblGrid>
        <w:gridCol w:w="3320"/>
        <w:gridCol w:w="3321"/>
        <w:gridCol w:w="3321"/>
      </w:tblGrid>
      <w:tr w:rsidR="0045237D" w14:paraId="5B87A4A0" w14:textId="77777777" w:rsidTr="0045237D">
        <w:tc>
          <w:tcPr>
            <w:tcW w:w="3320" w:type="dxa"/>
          </w:tcPr>
          <w:p w14:paraId="4D3CA10E" w14:textId="77777777" w:rsidR="0045237D" w:rsidRDefault="0045237D" w:rsidP="0076743B"/>
        </w:tc>
        <w:tc>
          <w:tcPr>
            <w:tcW w:w="3321" w:type="dxa"/>
          </w:tcPr>
          <w:p w14:paraId="29FB7027" w14:textId="59CB7CE6" w:rsidR="0045237D" w:rsidRDefault="0045237D" w:rsidP="0076743B">
            <w:r>
              <w:t>Reactor Length (m)</w:t>
            </w:r>
          </w:p>
        </w:tc>
        <w:tc>
          <w:tcPr>
            <w:tcW w:w="3321" w:type="dxa"/>
          </w:tcPr>
          <w:p w14:paraId="2E0A4862" w14:textId="2A4A981E" w:rsidR="0045237D" w:rsidRDefault="0045237D" w:rsidP="0076743B">
            <w:r>
              <w:t>Number of Tubes</w:t>
            </w:r>
          </w:p>
        </w:tc>
      </w:tr>
      <w:tr w:rsidR="0045237D" w14:paraId="03B68699" w14:textId="77777777" w:rsidTr="0045237D">
        <w:tc>
          <w:tcPr>
            <w:tcW w:w="3320" w:type="dxa"/>
          </w:tcPr>
          <w:p w14:paraId="7DC383D5" w14:textId="07C95963" w:rsidR="0045237D" w:rsidRDefault="0045237D" w:rsidP="0076743B">
            <w:r>
              <w:t>Lower Bound</w:t>
            </w:r>
          </w:p>
        </w:tc>
        <w:tc>
          <w:tcPr>
            <w:tcW w:w="3321" w:type="dxa"/>
          </w:tcPr>
          <w:p w14:paraId="50A5904B" w14:textId="0ABA929D" w:rsidR="0045237D" w:rsidRDefault="0045237D" w:rsidP="0076743B">
            <w:r>
              <w:t>2</w:t>
            </w:r>
          </w:p>
        </w:tc>
        <w:tc>
          <w:tcPr>
            <w:tcW w:w="3321" w:type="dxa"/>
          </w:tcPr>
          <w:p w14:paraId="7A9D6848" w14:textId="4A91F791" w:rsidR="0045237D" w:rsidRDefault="0045237D" w:rsidP="0076743B">
            <w:r>
              <w:t>20</w:t>
            </w:r>
          </w:p>
        </w:tc>
      </w:tr>
      <w:tr w:rsidR="0045237D" w14:paraId="2CB95B48" w14:textId="77777777" w:rsidTr="0045237D">
        <w:tc>
          <w:tcPr>
            <w:tcW w:w="3320" w:type="dxa"/>
          </w:tcPr>
          <w:p w14:paraId="0C56598D" w14:textId="343756C1" w:rsidR="0045237D" w:rsidRDefault="0045237D" w:rsidP="0076743B">
            <w:r>
              <w:t>Upper Bound</w:t>
            </w:r>
          </w:p>
        </w:tc>
        <w:tc>
          <w:tcPr>
            <w:tcW w:w="3321" w:type="dxa"/>
          </w:tcPr>
          <w:p w14:paraId="67B63203" w14:textId="124FDA7E" w:rsidR="0045237D" w:rsidRDefault="0045237D" w:rsidP="0076743B">
            <w:r>
              <w:t>12</w:t>
            </w:r>
          </w:p>
        </w:tc>
        <w:tc>
          <w:tcPr>
            <w:tcW w:w="3321" w:type="dxa"/>
          </w:tcPr>
          <w:p w14:paraId="53A99B58" w14:textId="4E5B65B6" w:rsidR="0045237D" w:rsidRDefault="0045237D" w:rsidP="0076743B">
            <w:r>
              <w:t>204</w:t>
            </w:r>
          </w:p>
        </w:tc>
      </w:tr>
      <w:tr w:rsidR="006E0E2B" w14:paraId="3628B5AE" w14:textId="77777777" w:rsidTr="0045237D">
        <w:tc>
          <w:tcPr>
            <w:tcW w:w="3320" w:type="dxa"/>
          </w:tcPr>
          <w:p w14:paraId="0784BBD2" w14:textId="1AB0ED50" w:rsidR="006E0E2B" w:rsidRDefault="006E0E2B" w:rsidP="0076743B">
            <w:r>
              <w:t>Increment</w:t>
            </w:r>
          </w:p>
        </w:tc>
        <w:tc>
          <w:tcPr>
            <w:tcW w:w="3321" w:type="dxa"/>
          </w:tcPr>
          <w:p w14:paraId="0A260DCE" w14:textId="1B4B5606" w:rsidR="006E0E2B" w:rsidRDefault="006E0E2B" w:rsidP="0076743B">
            <w:r>
              <w:t>0.5</w:t>
            </w:r>
          </w:p>
        </w:tc>
        <w:tc>
          <w:tcPr>
            <w:tcW w:w="3321" w:type="dxa"/>
          </w:tcPr>
          <w:p w14:paraId="70EC593F" w14:textId="342FE990" w:rsidR="006E0E2B" w:rsidRDefault="006E0E2B" w:rsidP="0076743B">
            <w:r>
              <w:t>2</w:t>
            </w:r>
          </w:p>
        </w:tc>
      </w:tr>
    </w:tbl>
    <w:p w14:paraId="7A605BE7" w14:textId="77777777" w:rsidR="0045237D" w:rsidRDefault="0045237D" w:rsidP="0076743B"/>
    <w:p w14:paraId="765369E6" w14:textId="083F24ED" w:rsidR="005D608E" w:rsidRDefault="00B30E81" w:rsidP="005D608E">
      <w:r w:rsidRPr="00B30E81">
        <w:lastRenderedPageBreak/>
        <w:t>Running sensitivity analysis, many size ranges achieve the targeted nitrobenzene conversion. Of these, a final reactor design with a length of 4.5 m and 50 tubes is selected. It is selected as it reached 100% nitrobenzene conversion, reducing separation costs down the line.</w:t>
      </w:r>
    </w:p>
    <w:p w14:paraId="7ED861D2" w14:textId="77777777" w:rsidR="00B30E81" w:rsidRPr="005D608E" w:rsidRDefault="00B30E81" w:rsidP="005D608E"/>
    <w:p w14:paraId="0AD4268E" w14:textId="5119914C" w:rsidR="0076743B" w:rsidRDefault="00A91CBF" w:rsidP="0076743B">
      <w:pPr>
        <w:pStyle w:val="Heading3"/>
      </w:pPr>
      <w:bookmarkStart w:id="19" w:name="_Toc224148627"/>
      <w:r>
        <w:t>Selected</w:t>
      </w:r>
      <w:r w:rsidR="0076743B">
        <w:t xml:space="preserve"> Reactor Specification</w:t>
      </w:r>
      <w:bookmarkEnd w:id="19"/>
    </w:p>
    <w:p w14:paraId="331C7F61" w14:textId="4E2D9FCD" w:rsidR="00A91CBF" w:rsidRDefault="00A91CBF" w:rsidP="00A91CBF">
      <w:r>
        <w:t>The final reactor design is an isothermic reactor with the following specification:</w:t>
      </w:r>
    </w:p>
    <w:p w14:paraId="3E55C74A" w14:textId="0C5E2336" w:rsidR="00A91CBF" w:rsidRDefault="00A91CBF" w:rsidP="00A91CBF">
      <w:pPr>
        <w:pStyle w:val="ListParagraph"/>
        <w:numPr>
          <w:ilvl w:val="0"/>
          <w:numId w:val="26"/>
        </w:numPr>
      </w:pPr>
      <w:r>
        <w:t>Temperature: 350</w:t>
      </w:r>
      <w:r w:rsidR="001007CE" w:rsidRPr="00F979A7">
        <w:rPr>
          <w:rFonts w:cstheme="majorBidi"/>
        </w:rPr>
        <w:t>°</w:t>
      </w:r>
      <w:r w:rsidR="001007CE" w:rsidRPr="00F979A7">
        <w:t>C</w:t>
      </w:r>
    </w:p>
    <w:p w14:paraId="076F7ACA" w14:textId="52BA9275" w:rsidR="00A91CBF" w:rsidRDefault="00A91CBF" w:rsidP="00A91CBF">
      <w:pPr>
        <w:pStyle w:val="ListParagraph"/>
        <w:numPr>
          <w:ilvl w:val="0"/>
          <w:numId w:val="26"/>
        </w:numPr>
      </w:pPr>
      <w:r>
        <w:t>Pressure: 1.5 atm</w:t>
      </w:r>
    </w:p>
    <w:p w14:paraId="1885F72D" w14:textId="5D3430A8" w:rsidR="00A91CBF" w:rsidRDefault="00A91CBF" w:rsidP="00A91CBF">
      <w:pPr>
        <w:pStyle w:val="ListParagraph"/>
        <w:numPr>
          <w:ilvl w:val="0"/>
          <w:numId w:val="26"/>
        </w:numPr>
      </w:pPr>
      <w:r>
        <w:t>Length: 4.5 metre</w:t>
      </w:r>
      <w:r w:rsidR="00B30E81">
        <w:t>s</w:t>
      </w:r>
    </w:p>
    <w:p w14:paraId="59478D2B" w14:textId="3C39714A" w:rsidR="00A91CBF" w:rsidRDefault="00A91CBF" w:rsidP="00A91CBF">
      <w:pPr>
        <w:pStyle w:val="ListParagraph"/>
        <w:numPr>
          <w:ilvl w:val="0"/>
          <w:numId w:val="26"/>
        </w:numPr>
      </w:pPr>
      <w:r>
        <w:t>Number of tubes: 50</w:t>
      </w:r>
    </w:p>
    <w:p w14:paraId="7077B9E0" w14:textId="08804697" w:rsidR="009C3186" w:rsidRPr="00A91CBF" w:rsidRDefault="004A785E" w:rsidP="009C3186">
      <w:r w:rsidRPr="004A785E">
        <w:fldChar w:fldCharType="begin"/>
      </w:r>
      <w:r w:rsidRPr="004A785E">
        <w:instrText xml:space="preserve"> REF _Ref225352147 \h  \* MERGEFORMAT </w:instrText>
      </w:r>
      <w:r w:rsidRPr="004A785E">
        <w:fldChar w:fldCharType="separate"/>
      </w:r>
      <w:r w:rsidRPr="004A785E">
        <w:rPr>
          <w:color w:val="000000" w:themeColor="text1"/>
        </w:rPr>
        <w:t xml:space="preserve">Figure </w:t>
      </w:r>
      <w:r w:rsidRPr="004A785E">
        <w:rPr>
          <w:noProof/>
          <w:color w:val="000000" w:themeColor="text1"/>
        </w:rPr>
        <w:t>3</w:t>
      </w:r>
      <w:r w:rsidRPr="004A785E">
        <w:fldChar w:fldCharType="end"/>
      </w:r>
      <w:r w:rsidR="00B30E81" w:rsidRPr="004A785E">
        <w:t xml:space="preserve"> </w:t>
      </w:r>
      <w:r w:rsidRPr="004A785E">
        <w:fldChar w:fldCharType="begin"/>
      </w:r>
      <w:r w:rsidRPr="004A785E">
        <w:instrText xml:space="preserve"> REF _Ref225352155 \p \h  \* MERGEFORMAT </w:instrText>
      </w:r>
      <w:r w:rsidRPr="004A785E">
        <w:fldChar w:fldCharType="separate"/>
      </w:r>
      <w:r w:rsidRPr="004A785E">
        <w:t>below</w:t>
      </w:r>
      <w:r w:rsidRPr="004A785E">
        <w:fldChar w:fldCharType="end"/>
      </w:r>
      <w:r w:rsidR="00B30E81" w:rsidRPr="00B30E81">
        <w:t xml:space="preserve"> shows the molar composition throughout the reactor. </w:t>
      </w:r>
      <w:r w:rsidR="00B30E81">
        <w:t>Complete</w:t>
      </w:r>
      <w:r w:rsidR="00B30E81" w:rsidRPr="00B30E81">
        <w:t xml:space="preserve"> nitrobenzene conversion is achieved near the reactor outlet, utilising the entire reactor. </w:t>
      </w:r>
      <w:r w:rsidR="009C3186">
        <w:t xml:space="preserve">Stream composition exiting from the reactor is shown </w:t>
      </w:r>
      <w:r w:rsidR="009C3186" w:rsidRPr="004A785E">
        <w:t xml:space="preserve">in </w:t>
      </w:r>
      <w:r w:rsidRPr="004A785E">
        <w:fldChar w:fldCharType="begin"/>
      </w:r>
      <w:r w:rsidRPr="004A785E">
        <w:instrText xml:space="preserve"> REF _Ref225352380 \h  \* MERGEFORMAT </w:instrText>
      </w:r>
      <w:r w:rsidRPr="004A785E">
        <w:fldChar w:fldCharType="separate"/>
      </w:r>
      <w:r w:rsidRPr="004A785E">
        <w:rPr>
          <w:color w:val="000000" w:themeColor="text1"/>
        </w:rPr>
        <w:t xml:space="preserve">Table </w:t>
      </w:r>
      <w:r w:rsidRPr="004A785E">
        <w:rPr>
          <w:noProof/>
          <w:color w:val="000000" w:themeColor="text1"/>
        </w:rPr>
        <w:t>3</w:t>
      </w:r>
      <w:r w:rsidRPr="004A785E">
        <w:fldChar w:fldCharType="end"/>
      </w:r>
      <w:r w:rsidRPr="004A785E">
        <w:t>.</w:t>
      </w:r>
    </w:p>
    <w:p w14:paraId="086D00EC" w14:textId="77777777" w:rsidR="004A785E" w:rsidRDefault="00A91CBF" w:rsidP="004A785E">
      <w:pPr>
        <w:keepNext/>
      </w:pPr>
      <w:r w:rsidRPr="00A91CBF">
        <w:rPr>
          <w:noProof/>
        </w:rPr>
        <w:drawing>
          <wp:inline distT="0" distB="0" distL="0" distR="0" wp14:anchorId="32E9483C" wp14:editId="08708E12">
            <wp:extent cx="6332220" cy="3197225"/>
            <wp:effectExtent l="0" t="0" r="0" b="3175"/>
            <wp:docPr id="2811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62379" name=""/>
                    <pic:cNvPicPr/>
                  </pic:nvPicPr>
                  <pic:blipFill>
                    <a:blip r:embed="rId25"/>
                    <a:stretch>
                      <a:fillRect/>
                    </a:stretch>
                  </pic:blipFill>
                  <pic:spPr>
                    <a:xfrm>
                      <a:off x="0" y="0"/>
                      <a:ext cx="6332220" cy="3197225"/>
                    </a:xfrm>
                    <a:prstGeom prst="rect">
                      <a:avLst/>
                    </a:prstGeom>
                  </pic:spPr>
                </pic:pic>
              </a:graphicData>
            </a:graphic>
          </wp:inline>
        </w:drawing>
      </w:r>
    </w:p>
    <w:p w14:paraId="7C8D0683" w14:textId="18FC1AC9" w:rsidR="0076743B" w:rsidRDefault="004A785E" w:rsidP="004A785E">
      <w:pPr>
        <w:pStyle w:val="Caption"/>
        <w:rPr>
          <w:i w:val="0"/>
          <w:iCs w:val="0"/>
          <w:color w:val="000000" w:themeColor="text1"/>
          <w:sz w:val="24"/>
          <w:szCs w:val="24"/>
        </w:rPr>
      </w:pPr>
      <w:bookmarkStart w:id="20" w:name="_Ref225352147"/>
      <w:bookmarkStart w:id="21" w:name="_Ref225352155"/>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1025A1">
        <w:rPr>
          <w:i w:val="0"/>
          <w:iCs w:val="0"/>
          <w:noProof/>
          <w:color w:val="000000" w:themeColor="text1"/>
          <w:sz w:val="24"/>
          <w:szCs w:val="24"/>
        </w:rPr>
        <w:t>3</w:t>
      </w:r>
      <w:r w:rsidRPr="004A785E">
        <w:rPr>
          <w:i w:val="0"/>
          <w:iCs w:val="0"/>
          <w:color w:val="000000" w:themeColor="text1"/>
          <w:sz w:val="24"/>
          <w:szCs w:val="24"/>
        </w:rPr>
        <w:fldChar w:fldCharType="end"/>
      </w:r>
      <w:bookmarkEnd w:id="20"/>
      <w:r w:rsidRPr="004A785E">
        <w:rPr>
          <w:i w:val="0"/>
          <w:iCs w:val="0"/>
          <w:color w:val="000000" w:themeColor="text1"/>
          <w:sz w:val="24"/>
          <w:szCs w:val="24"/>
        </w:rPr>
        <w:t>: Molar composition over reactor length for the selected reactor design specifications</w:t>
      </w:r>
      <w:bookmarkEnd w:id="21"/>
    </w:p>
    <w:p w14:paraId="44A8329D" w14:textId="2C24CFA5" w:rsidR="004A785E" w:rsidRPr="004A785E" w:rsidRDefault="004A785E" w:rsidP="004A785E">
      <w:pPr>
        <w:pStyle w:val="Caption"/>
        <w:keepNext/>
        <w:rPr>
          <w:i w:val="0"/>
          <w:iCs w:val="0"/>
          <w:color w:val="000000" w:themeColor="text1"/>
          <w:sz w:val="24"/>
          <w:szCs w:val="24"/>
        </w:rPr>
      </w:pPr>
      <w:bookmarkStart w:id="22" w:name="_Ref22535238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A362F6">
        <w:rPr>
          <w:i w:val="0"/>
          <w:iCs w:val="0"/>
          <w:noProof/>
          <w:color w:val="000000" w:themeColor="text1"/>
          <w:sz w:val="24"/>
          <w:szCs w:val="24"/>
        </w:rPr>
        <w:t>3</w:t>
      </w:r>
      <w:r w:rsidRPr="004A785E">
        <w:rPr>
          <w:i w:val="0"/>
          <w:iCs w:val="0"/>
          <w:color w:val="000000" w:themeColor="text1"/>
          <w:sz w:val="24"/>
          <w:szCs w:val="24"/>
        </w:rPr>
        <w:fldChar w:fldCharType="end"/>
      </w:r>
      <w:bookmarkEnd w:id="22"/>
      <w:r w:rsidRPr="004A785E">
        <w:rPr>
          <w:i w:val="0"/>
          <w:iCs w:val="0"/>
          <w:color w:val="000000" w:themeColor="text1"/>
          <w:sz w:val="24"/>
          <w:szCs w:val="24"/>
        </w:rPr>
        <w:t>: Stream composition exiting from reactor</w:t>
      </w:r>
    </w:p>
    <w:tbl>
      <w:tblPr>
        <w:tblStyle w:val="TableGrid"/>
        <w:tblW w:w="0" w:type="auto"/>
        <w:tblLook w:val="04A0" w:firstRow="1" w:lastRow="0" w:firstColumn="1" w:lastColumn="0" w:noHBand="0" w:noVBand="1"/>
      </w:tblPr>
      <w:tblGrid>
        <w:gridCol w:w="3320"/>
        <w:gridCol w:w="3321"/>
        <w:gridCol w:w="3321"/>
      </w:tblGrid>
      <w:tr w:rsidR="004A785E" w14:paraId="7D2373BB" w14:textId="77777777" w:rsidTr="004A785E">
        <w:tc>
          <w:tcPr>
            <w:tcW w:w="3320" w:type="dxa"/>
          </w:tcPr>
          <w:p w14:paraId="4E271721" w14:textId="68F38E87" w:rsidR="004A785E" w:rsidRDefault="004A785E" w:rsidP="004A785E">
            <w:r>
              <w:rPr>
                <w:lang w:val="en-US" w:eastAsia="en-US"/>
              </w:rPr>
              <w:t>Compound</w:t>
            </w:r>
          </w:p>
        </w:tc>
        <w:tc>
          <w:tcPr>
            <w:tcW w:w="3321" w:type="dxa"/>
          </w:tcPr>
          <w:p w14:paraId="4CAF252E" w14:textId="1E424D16" w:rsidR="004A785E" w:rsidRDefault="004A785E" w:rsidP="004A785E">
            <w:r>
              <w:t>Mole Flow (kmol/hr)</w:t>
            </w:r>
          </w:p>
        </w:tc>
        <w:tc>
          <w:tcPr>
            <w:tcW w:w="3321" w:type="dxa"/>
          </w:tcPr>
          <w:p w14:paraId="76322788" w14:textId="4746EDBF" w:rsidR="004A785E" w:rsidRDefault="004A785E" w:rsidP="004A785E">
            <w:r>
              <w:t>Mass Flow (kg/hr)</w:t>
            </w:r>
          </w:p>
        </w:tc>
      </w:tr>
      <w:tr w:rsidR="004A785E" w14:paraId="726849A4" w14:textId="77777777" w:rsidTr="004A785E">
        <w:tc>
          <w:tcPr>
            <w:tcW w:w="3320" w:type="dxa"/>
          </w:tcPr>
          <w:p w14:paraId="541BB95B" w14:textId="4A2480AC" w:rsidR="004A785E" w:rsidRDefault="004A785E" w:rsidP="004A785E">
            <w:r>
              <w:t>Hydrogen</w:t>
            </w:r>
          </w:p>
        </w:tc>
        <w:tc>
          <w:tcPr>
            <w:tcW w:w="3321" w:type="dxa"/>
          </w:tcPr>
          <w:p w14:paraId="46A2AB9B" w14:textId="63050C80" w:rsidR="004A785E" w:rsidRDefault="004A785E" w:rsidP="004A785E">
            <w:r w:rsidRPr="00173F7B">
              <w:t>320.0</w:t>
            </w:r>
            <w:r>
              <w:t>2</w:t>
            </w:r>
          </w:p>
        </w:tc>
        <w:tc>
          <w:tcPr>
            <w:tcW w:w="3321" w:type="dxa"/>
          </w:tcPr>
          <w:p w14:paraId="699E2116" w14:textId="49F26FB0" w:rsidR="004A785E" w:rsidRDefault="004A785E" w:rsidP="004A785E">
            <w:r w:rsidRPr="00F33BE2">
              <w:t>645.1</w:t>
            </w:r>
            <w:r>
              <w:t>2</w:t>
            </w:r>
          </w:p>
        </w:tc>
      </w:tr>
      <w:tr w:rsidR="004A785E" w14:paraId="13F03ABC" w14:textId="77777777" w:rsidTr="004A785E">
        <w:tc>
          <w:tcPr>
            <w:tcW w:w="3320" w:type="dxa"/>
          </w:tcPr>
          <w:p w14:paraId="25DE1410" w14:textId="4AE1687F" w:rsidR="004A785E" w:rsidRDefault="004A785E" w:rsidP="004A785E">
            <w:r>
              <w:t>Nitrobenzene</w:t>
            </w:r>
          </w:p>
        </w:tc>
        <w:tc>
          <w:tcPr>
            <w:tcW w:w="3321" w:type="dxa"/>
          </w:tcPr>
          <w:p w14:paraId="53B46A7A" w14:textId="633AED51" w:rsidR="004A785E" w:rsidRDefault="004A785E" w:rsidP="004A785E">
            <w:r w:rsidRPr="00173F7B">
              <w:t>0</w:t>
            </w:r>
          </w:p>
        </w:tc>
        <w:tc>
          <w:tcPr>
            <w:tcW w:w="3321" w:type="dxa"/>
          </w:tcPr>
          <w:p w14:paraId="4B659ACB" w14:textId="26A2F532" w:rsidR="004A785E" w:rsidRDefault="004A785E" w:rsidP="004A785E">
            <w:r>
              <w:t>0</w:t>
            </w:r>
          </w:p>
        </w:tc>
      </w:tr>
      <w:tr w:rsidR="004A785E" w14:paraId="71F276A8" w14:textId="77777777" w:rsidTr="004A785E">
        <w:tc>
          <w:tcPr>
            <w:tcW w:w="3320" w:type="dxa"/>
          </w:tcPr>
          <w:p w14:paraId="020A01BD" w14:textId="1AAF37EB" w:rsidR="004A785E" w:rsidRDefault="004A785E" w:rsidP="004A785E">
            <w:r>
              <w:t>Water</w:t>
            </w:r>
          </w:p>
        </w:tc>
        <w:tc>
          <w:tcPr>
            <w:tcW w:w="3321" w:type="dxa"/>
          </w:tcPr>
          <w:p w14:paraId="54F14F0E" w14:textId="26852F56" w:rsidR="004A785E" w:rsidRDefault="004A785E" w:rsidP="004A785E">
            <w:r w:rsidRPr="00173F7B">
              <w:t>311.6</w:t>
            </w:r>
            <w:r>
              <w:t>2</w:t>
            </w:r>
          </w:p>
        </w:tc>
        <w:tc>
          <w:tcPr>
            <w:tcW w:w="3321" w:type="dxa"/>
          </w:tcPr>
          <w:p w14:paraId="4872AA0C" w14:textId="54A54226" w:rsidR="004A785E" w:rsidRDefault="004A785E" w:rsidP="004A785E">
            <w:r w:rsidRPr="00F33BE2">
              <w:t>5614.01</w:t>
            </w:r>
          </w:p>
        </w:tc>
      </w:tr>
      <w:tr w:rsidR="004A785E" w14:paraId="04938D51" w14:textId="77777777" w:rsidTr="004A785E">
        <w:tc>
          <w:tcPr>
            <w:tcW w:w="3320" w:type="dxa"/>
          </w:tcPr>
          <w:p w14:paraId="7DBF053C" w14:textId="28362525" w:rsidR="004A785E" w:rsidRDefault="004A785E" w:rsidP="004A785E">
            <w:r>
              <w:t>Aniline</w:t>
            </w:r>
          </w:p>
        </w:tc>
        <w:tc>
          <w:tcPr>
            <w:tcW w:w="3321" w:type="dxa"/>
          </w:tcPr>
          <w:p w14:paraId="2438D8E4" w14:textId="5E75BB2D" w:rsidR="004A785E" w:rsidRDefault="004A785E" w:rsidP="004A785E">
            <w:r w:rsidRPr="00173F7B">
              <w:t>154.75</w:t>
            </w:r>
          </w:p>
        </w:tc>
        <w:tc>
          <w:tcPr>
            <w:tcW w:w="3321" w:type="dxa"/>
          </w:tcPr>
          <w:p w14:paraId="33E573AD" w14:textId="316FEDA3" w:rsidR="004A785E" w:rsidRDefault="004A785E" w:rsidP="004A785E">
            <w:r w:rsidRPr="00F33BE2">
              <w:t>14411.95</w:t>
            </w:r>
          </w:p>
        </w:tc>
      </w:tr>
    </w:tbl>
    <w:p w14:paraId="4108F154" w14:textId="77777777" w:rsidR="004A785E" w:rsidRPr="004A785E" w:rsidRDefault="004A785E" w:rsidP="004A785E"/>
    <w:p w14:paraId="56EEC938" w14:textId="6C58EC63" w:rsidR="00534C6E" w:rsidRDefault="0058698F" w:rsidP="00534C6E">
      <w:pPr>
        <w:pStyle w:val="Heading2"/>
        <w:rPr>
          <w:rFonts w:asciiTheme="majorBidi" w:hAnsiTheme="majorBidi" w:cstheme="majorBidi"/>
        </w:rPr>
      </w:pPr>
      <w:bookmarkStart w:id="23" w:name="_Toc224148628"/>
      <w:r>
        <w:rPr>
          <w:rFonts w:asciiTheme="majorBidi" w:hAnsiTheme="majorBidi" w:cstheme="majorBidi"/>
        </w:rPr>
        <w:t xml:space="preserve">Column </w:t>
      </w:r>
      <w:r w:rsidR="008013EB">
        <w:rPr>
          <w:rFonts w:asciiTheme="majorBidi" w:hAnsiTheme="majorBidi" w:cstheme="majorBidi"/>
        </w:rPr>
        <w:t>Design</w:t>
      </w:r>
      <w:bookmarkEnd w:id="23"/>
    </w:p>
    <w:p w14:paraId="5DC2BE40" w14:textId="6D446843" w:rsidR="00FA48FF" w:rsidRDefault="00FA48FF" w:rsidP="00FA48FF">
      <w:r>
        <w:lastRenderedPageBreak/>
        <w:t>As the specified reactor design achieved an overall nitrobenzene conversion of 100%, only two separation steps are needed: to remove excess hydrogen gas, and purify aniline from water</w:t>
      </w:r>
      <w:r w:rsidR="00505889">
        <w:t>.</w:t>
      </w:r>
      <w:r w:rsidR="00A35E7E">
        <w:t xml:space="preserve"> </w:t>
      </w:r>
      <w:r w:rsidR="00875F4D">
        <w:fldChar w:fldCharType="begin"/>
      </w:r>
      <w:r w:rsidR="00875F4D">
        <w:instrText xml:space="preserve"> REF _Ref225352434 \h </w:instrText>
      </w:r>
      <w:r w:rsidR="00875F4D">
        <w:fldChar w:fldCharType="separate"/>
      </w:r>
      <w:r w:rsidR="00875F4D" w:rsidRPr="00875F4D">
        <w:rPr>
          <w:color w:val="000000" w:themeColor="text1"/>
        </w:rPr>
        <w:t xml:space="preserve">Table </w:t>
      </w:r>
      <w:r w:rsidR="00875F4D" w:rsidRPr="00875F4D">
        <w:rPr>
          <w:noProof/>
          <w:color w:val="000000" w:themeColor="text1"/>
        </w:rPr>
        <w:t>4</w:t>
      </w:r>
      <w:r w:rsidR="00875F4D">
        <w:fldChar w:fldCharType="end"/>
      </w:r>
      <w:r w:rsidR="000E7CB6">
        <w:t xml:space="preserve"> </w:t>
      </w:r>
      <w:r w:rsidR="00875F4D">
        <w:fldChar w:fldCharType="begin"/>
      </w:r>
      <w:r w:rsidR="00875F4D">
        <w:instrText xml:space="preserve"> REF _Ref225352442 \p \h </w:instrText>
      </w:r>
      <w:r w:rsidR="00875F4D">
        <w:fldChar w:fldCharType="separate"/>
      </w:r>
      <w:r w:rsidR="00875F4D">
        <w:t>below</w:t>
      </w:r>
      <w:r w:rsidR="00875F4D">
        <w:fldChar w:fldCharType="end"/>
      </w:r>
      <w:r w:rsidR="00A35E7E">
        <w:t xml:space="preserve"> compares the different boiling points of compounds involved in this process.</w:t>
      </w:r>
    </w:p>
    <w:p w14:paraId="5085D098" w14:textId="77777777" w:rsidR="00875F4D" w:rsidRPr="00875F4D" w:rsidRDefault="00875F4D" w:rsidP="00FA48FF">
      <w:pPr>
        <w:rPr>
          <w:color w:val="000000" w:themeColor="text1"/>
        </w:rPr>
      </w:pPr>
    </w:p>
    <w:p w14:paraId="53DDAA9D" w14:textId="504EA17D" w:rsidR="00875F4D" w:rsidRPr="00875F4D" w:rsidRDefault="00875F4D" w:rsidP="00875F4D">
      <w:pPr>
        <w:pStyle w:val="Caption"/>
        <w:keepNext/>
        <w:rPr>
          <w:i w:val="0"/>
          <w:iCs w:val="0"/>
          <w:color w:val="000000" w:themeColor="text1"/>
          <w:sz w:val="24"/>
          <w:szCs w:val="24"/>
        </w:rPr>
      </w:pPr>
      <w:bookmarkStart w:id="24" w:name="_Ref225352434"/>
      <w:bookmarkStart w:id="25" w:name="_Ref225352442"/>
      <w:r w:rsidRPr="00875F4D">
        <w:rPr>
          <w:i w:val="0"/>
          <w:iCs w:val="0"/>
          <w:color w:val="000000" w:themeColor="text1"/>
          <w:sz w:val="24"/>
          <w:szCs w:val="24"/>
        </w:rPr>
        <w:t xml:space="preserve">Table </w:t>
      </w:r>
      <w:r w:rsidRPr="00875F4D">
        <w:rPr>
          <w:i w:val="0"/>
          <w:iCs w:val="0"/>
          <w:color w:val="000000" w:themeColor="text1"/>
          <w:sz w:val="24"/>
          <w:szCs w:val="24"/>
        </w:rPr>
        <w:fldChar w:fldCharType="begin"/>
      </w:r>
      <w:r w:rsidRPr="00875F4D">
        <w:rPr>
          <w:i w:val="0"/>
          <w:iCs w:val="0"/>
          <w:color w:val="000000" w:themeColor="text1"/>
          <w:sz w:val="24"/>
          <w:szCs w:val="24"/>
        </w:rPr>
        <w:instrText xml:space="preserve"> SEQ Table \* ARABIC </w:instrText>
      </w:r>
      <w:r w:rsidRPr="00875F4D">
        <w:rPr>
          <w:i w:val="0"/>
          <w:iCs w:val="0"/>
          <w:color w:val="000000" w:themeColor="text1"/>
          <w:sz w:val="24"/>
          <w:szCs w:val="24"/>
        </w:rPr>
        <w:fldChar w:fldCharType="separate"/>
      </w:r>
      <w:r w:rsidR="00A362F6">
        <w:rPr>
          <w:i w:val="0"/>
          <w:iCs w:val="0"/>
          <w:noProof/>
          <w:color w:val="000000" w:themeColor="text1"/>
          <w:sz w:val="24"/>
          <w:szCs w:val="24"/>
        </w:rPr>
        <w:t>4</w:t>
      </w:r>
      <w:r w:rsidRPr="00875F4D">
        <w:rPr>
          <w:i w:val="0"/>
          <w:iCs w:val="0"/>
          <w:color w:val="000000" w:themeColor="text1"/>
          <w:sz w:val="24"/>
          <w:szCs w:val="24"/>
        </w:rPr>
        <w:fldChar w:fldCharType="end"/>
      </w:r>
      <w:bookmarkEnd w:id="24"/>
      <w:r w:rsidRPr="00875F4D">
        <w:rPr>
          <w:i w:val="0"/>
          <w:iCs w:val="0"/>
          <w:color w:val="000000" w:themeColor="text1"/>
          <w:sz w:val="24"/>
          <w:szCs w:val="24"/>
        </w:rPr>
        <w:t>: Comparison of boiling points of compounds involved in aniline production</w:t>
      </w:r>
      <w:bookmarkEnd w:id="25"/>
    </w:p>
    <w:tbl>
      <w:tblPr>
        <w:tblStyle w:val="TableGrid"/>
        <w:tblW w:w="0" w:type="auto"/>
        <w:tblLook w:val="04A0" w:firstRow="1" w:lastRow="0" w:firstColumn="1" w:lastColumn="0" w:noHBand="0" w:noVBand="1"/>
      </w:tblPr>
      <w:tblGrid>
        <w:gridCol w:w="4981"/>
        <w:gridCol w:w="4981"/>
      </w:tblGrid>
      <w:tr w:rsidR="00A35E7E" w14:paraId="5196C855" w14:textId="77777777" w:rsidTr="00A35E7E">
        <w:tc>
          <w:tcPr>
            <w:tcW w:w="4981" w:type="dxa"/>
          </w:tcPr>
          <w:p w14:paraId="5C62868F" w14:textId="795782A2" w:rsidR="00A35E7E" w:rsidRDefault="00A35E7E" w:rsidP="00FA48FF">
            <w:r>
              <w:rPr>
                <w:lang w:val="en-US" w:eastAsia="en-US"/>
              </w:rPr>
              <w:t>Compound</w:t>
            </w:r>
          </w:p>
        </w:tc>
        <w:tc>
          <w:tcPr>
            <w:tcW w:w="4981" w:type="dxa"/>
          </w:tcPr>
          <w:p w14:paraId="4AD11170" w14:textId="4EA95205" w:rsidR="00A35E7E" w:rsidRDefault="00A35E7E" w:rsidP="00FA48FF">
            <w:r>
              <w:t>Boiling Point (C)</w:t>
            </w:r>
          </w:p>
        </w:tc>
      </w:tr>
      <w:tr w:rsidR="00A35E7E" w14:paraId="63E7ADC5" w14:textId="77777777" w:rsidTr="00A35E7E">
        <w:tc>
          <w:tcPr>
            <w:tcW w:w="4981" w:type="dxa"/>
          </w:tcPr>
          <w:p w14:paraId="20904C22" w14:textId="1DFD3FF5" w:rsidR="00A35E7E" w:rsidRDefault="00A35E7E" w:rsidP="00FA48FF">
            <w:r>
              <w:t>Hydrogen</w:t>
            </w:r>
          </w:p>
        </w:tc>
        <w:tc>
          <w:tcPr>
            <w:tcW w:w="4981" w:type="dxa"/>
          </w:tcPr>
          <w:p w14:paraId="5AC5735D" w14:textId="3F1A14D8" w:rsidR="00A35E7E" w:rsidRDefault="00A35E7E" w:rsidP="00FA48FF">
            <w:r>
              <w:t xml:space="preserve">-259.16 </w:t>
            </w:r>
            <w:r>
              <w:fldChar w:fldCharType="begin"/>
            </w:r>
            <w:r>
              <w:instrText xml:space="preserve"> ADDIN ZOTERO_ITEM CSL_CITATION {"citationID":"yJ9cq9jZ","properties":{"formattedCitation":"[14]","plainCitation":"[14]","noteIndex":0},"citationItems":[{"id":11,"uris":["http://zotero.org/users/15288956/items/7RV45IQ5"],"itemData":{"id":11,"type":"entry-encyclopedia","abstract":"Hydrogen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A35E7E">
              <w:t>[14]</w:t>
            </w:r>
            <w:r>
              <w:fldChar w:fldCharType="end"/>
            </w:r>
          </w:p>
        </w:tc>
      </w:tr>
      <w:tr w:rsidR="00A35E7E" w14:paraId="6985ED99" w14:textId="77777777" w:rsidTr="00A35E7E">
        <w:tc>
          <w:tcPr>
            <w:tcW w:w="4981" w:type="dxa"/>
          </w:tcPr>
          <w:p w14:paraId="4A02497D" w14:textId="211D99F6" w:rsidR="00A35E7E" w:rsidRDefault="00A35E7E" w:rsidP="00FA48FF">
            <w:r>
              <w:t>Nitrobenzene</w:t>
            </w:r>
          </w:p>
        </w:tc>
        <w:tc>
          <w:tcPr>
            <w:tcW w:w="4981" w:type="dxa"/>
          </w:tcPr>
          <w:p w14:paraId="54CA21F7" w14:textId="28BDE119" w:rsidR="00A35E7E" w:rsidRDefault="00A35E7E" w:rsidP="00FA48FF">
            <w:r>
              <w:t xml:space="preserve">210.8 </w:t>
            </w:r>
            <w:r>
              <w:fldChar w:fldCharType="begin"/>
            </w:r>
            <w:r w:rsidR="00DB2247">
              <w:instrText xml:space="preserve"> ADDIN ZOTERO_ITEM CSL_CITATION {"citationID":"gzdlZ9PK","properties":{"formattedCitation":"[15]","plainCitation":"[15]","noteIndex":0},"citationItems":[{"id":1081,"uris":["http://zotero.org/users/15288956/items/U3EQFVJU"],"itemData":{"id":1081,"type":"webpage","abstract":"Nitrobenzene | C6H5NO2 | CID 7416 - structure, chemical names, physical and chemical properties, classification, patents, literature, biological activities, safety/hazards/toxicity information, supplier lists, and more.","language":"en","title":"Nitrobenzene","URL":"https://pubchem.ncbi.nlm.nih.gov/compound/7416","author":[{"literal":"PubChem"}],"accessed":{"date-parts":[["2026",3,25]]}}}],"schema":"https://github.com/citation-style-language/schema/raw/master/csl-citation.json"} </w:instrText>
            </w:r>
            <w:r>
              <w:fldChar w:fldCharType="separate"/>
            </w:r>
            <w:r w:rsidRPr="00A35E7E">
              <w:t>[15]</w:t>
            </w:r>
            <w:r>
              <w:fldChar w:fldCharType="end"/>
            </w:r>
          </w:p>
        </w:tc>
      </w:tr>
      <w:tr w:rsidR="00A35E7E" w14:paraId="3C9A23F4" w14:textId="77777777" w:rsidTr="00A35E7E">
        <w:tc>
          <w:tcPr>
            <w:tcW w:w="4981" w:type="dxa"/>
          </w:tcPr>
          <w:p w14:paraId="51F903DD" w14:textId="31FF1C89" w:rsidR="00A35E7E" w:rsidRDefault="00A35E7E" w:rsidP="00FA48FF">
            <w:r>
              <w:t>Water</w:t>
            </w:r>
          </w:p>
        </w:tc>
        <w:tc>
          <w:tcPr>
            <w:tcW w:w="4981" w:type="dxa"/>
          </w:tcPr>
          <w:p w14:paraId="591603BC" w14:textId="22572D61" w:rsidR="00A35E7E" w:rsidRDefault="00A35E7E" w:rsidP="00FA48FF">
            <w:r>
              <w:t xml:space="preserve">100 </w:t>
            </w:r>
            <w:r>
              <w:fldChar w:fldCharType="begin"/>
            </w:r>
            <w:r w:rsidR="00DB2247">
              <w:instrText xml:space="preserve"> ADDIN ZOTERO_ITEM CSL_CITATION {"citationID":"B3idRBNI","properties":{"formattedCitation":"[16]","plainCitation":"[16]","noteIndex":0},"citationItems":[{"id":1083,"uris":["http://zotero.org/users/15288956/items/AFSJ824L"],"itemData":{"id":1083,"type":"webpage","abstract":"Water | H2O | CID 962 - structure, chemical names, physical and chemical properties, classification, patents, literature, biological activities, safety/hazards/toxicity information, supplier lists, and more.","language":"en","title":"Water","URL":"https://pubchem.ncbi.nlm.nih.gov/compound/962","author":[{"literal":"PubChem"}],"accessed":{"date-parts":[["2024",10,3]]}}}],"schema":"https://github.com/citation-style-language/schema/raw/master/csl-citation.json"} </w:instrText>
            </w:r>
            <w:r>
              <w:fldChar w:fldCharType="separate"/>
            </w:r>
            <w:r w:rsidRPr="00A35E7E">
              <w:t>[16]</w:t>
            </w:r>
            <w:r>
              <w:fldChar w:fldCharType="end"/>
            </w:r>
          </w:p>
        </w:tc>
      </w:tr>
      <w:tr w:rsidR="00A35E7E" w14:paraId="3FECA7BD" w14:textId="77777777" w:rsidTr="00A35E7E">
        <w:tc>
          <w:tcPr>
            <w:tcW w:w="4981" w:type="dxa"/>
          </w:tcPr>
          <w:p w14:paraId="00622D9F" w14:textId="465EDDAC" w:rsidR="00A35E7E" w:rsidRDefault="00A35E7E" w:rsidP="00FA48FF">
            <w:r>
              <w:t>Aniline</w:t>
            </w:r>
          </w:p>
        </w:tc>
        <w:tc>
          <w:tcPr>
            <w:tcW w:w="4981" w:type="dxa"/>
          </w:tcPr>
          <w:p w14:paraId="517CE867" w14:textId="2857A618" w:rsidR="00A35E7E" w:rsidRDefault="00A35E7E" w:rsidP="00FA48FF">
            <w:r>
              <w:t xml:space="preserve">184.1 </w:t>
            </w:r>
            <w:r>
              <w:fldChar w:fldCharType="begin"/>
            </w:r>
            <w:r w:rsidR="00DB2247">
              <w:instrText xml:space="preserve"> ADDIN ZOTERO_ITEM CSL_CITATION {"citationID":"WlqiRYjb","properties":{"formattedCitation":"[17]","plainCitation":"[17]","noteIndex":0},"citationItems":[{"id":1085,"uris":["http://zotero.org/users/15288956/items/SYPBJPTR"],"itemData":{"id":1085,"type":"webpage","abstract":"Aniline | C6H5NH2 or C6H7N | CID 6115 - structure, chemical names, physical and chemical properties, classification, patents, literature, biological activities, safety/hazards/toxicity information, supplier lists, and more.","language":"en","title":"Aniline","URL":"https://pubchem.ncbi.nlm.nih.gov/compound/6115","author":[{"literal":"PubChem"}],"accessed":{"date-parts":[["2026",3,25]]}}}],"schema":"https://github.com/citation-style-language/schema/raw/master/csl-citation.json"} </w:instrText>
            </w:r>
            <w:r>
              <w:fldChar w:fldCharType="separate"/>
            </w:r>
            <w:r w:rsidRPr="00A35E7E">
              <w:t>[17]</w:t>
            </w:r>
            <w:r>
              <w:fldChar w:fldCharType="end"/>
            </w:r>
          </w:p>
        </w:tc>
      </w:tr>
    </w:tbl>
    <w:p w14:paraId="08832A60" w14:textId="77777777" w:rsidR="00A35E7E" w:rsidRDefault="00A35E7E" w:rsidP="00FA48FF"/>
    <w:p w14:paraId="7D8A3A8D" w14:textId="4AD173EA" w:rsidR="000E7CB6" w:rsidRDefault="000E7CB6" w:rsidP="000E7CB6">
      <w:pPr>
        <w:pStyle w:val="Heading3"/>
      </w:pPr>
      <w:r>
        <w:t>Separation 1: Hydrogen Recycle</w:t>
      </w:r>
    </w:p>
    <w:p w14:paraId="1DC30525" w14:textId="5D6AB142" w:rsidR="000E7CB6" w:rsidRDefault="000E7CB6" w:rsidP="000E7CB6">
      <w:r>
        <w:t xml:space="preserve">Hydrogen has a critical temperature of  -240.2 C, far lower than the operating reactor temperature </w:t>
      </w:r>
      <w:r>
        <w:fldChar w:fldCharType="begin"/>
      </w:r>
      <w:r>
        <w:instrText xml:space="preserve"> ADDIN ZOTERO_ITEM CSL_CITATION {"citationID":"NDdrJNs0","properties":{"formattedCitation":"[14]","plainCitation":"[14]","noteIndex":0},"citationItems":[{"id":11,"uris":["http://zotero.org/users/15288956/items/7RV45IQ5"],"itemData":{"id":11,"type":"entry-encyclopedia","abstract":"Hydrogen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0E7CB6">
        <w:t>[14]</w:t>
      </w:r>
      <w:r>
        <w:fldChar w:fldCharType="end"/>
      </w:r>
      <w:r>
        <w:t>. Due to this, hydrogen is considered to be incondensable at this state</w:t>
      </w:r>
      <w:r w:rsidR="00C8587D">
        <w:t xml:space="preserve">; it can’t be liquefied by changing pressure </w:t>
      </w:r>
      <w:r w:rsidR="00C8587D">
        <w:fldChar w:fldCharType="begin"/>
      </w:r>
      <w:r w:rsidR="00C8587D">
        <w:instrText xml:space="preserve"> ADDIN ZOTERO_ITEM CSL_CITATION {"citationID":"PYqgSX9D","properties":{"formattedCitation":"[18]","plainCitation":"[18]","noteIndex":0},"citationItems":[{"id":1089,"uris":["http://zotero.org/users/15288956/items/7GWQHEIJ"],"itemData":{"id":1089,"type":"chapter","abstract":"Chapter 7. Engineering Equations of State for PVT Properties\nI am more than ever an admirer of van der Waals.\nLord Rayleigh (1891)\n From Chapter 6, it is obvious that we can calculate changes in U,...","container-title":"Introductory Chemical Engineering Thermodynamics","ISBN":"978-0-13-278848-9","language":"en","publisher":"Pearson","source":"learning.oreilly.com","title":"Chapter 1.  Basic Concepts","URL":"https://learning.oreilly.com/library/view/introductory-chemical-engineering/9780132788489/ch07.xhtml","author":[{"family":"Elliot","given":"J. Richard"},{"family":"Lira","given":"Carl T."}],"accessed":{"date-parts":[["2026",3,25]]},"issued":{"date-parts":[["2012",2]]}}}],"schema":"https://github.com/citation-style-language/schema/raw/master/csl-citation.json"} </w:instrText>
      </w:r>
      <w:r w:rsidR="00C8587D">
        <w:fldChar w:fldCharType="separate"/>
      </w:r>
      <w:r w:rsidR="00C8587D" w:rsidRPr="00C8587D">
        <w:t>[18]</w:t>
      </w:r>
      <w:r w:rsidR="00C8587D">
        <w:fldChar w:fldCharType="end"/>
      </w:r>
      <w:r w:rsidR="00C8587D">
        <w:t>. Therefore, the two streams coming out of this block are a vapour-phase hydrogen</w:t>
      </w:r>
      <w:r w:rsidR="0006193F">
        <w:t xml:space="preserve"> </w:t>
      </w:r>
      <w:r w:rsidR="00C8587D">
        <w:t>stream and a liquid-phase water</w:t>
      </w:r>
      <w:r w:rsidR="000B1F80">
        <w:t>-</w:t>
      </w:r>
      <w:r w:rsidR="00C8587D">
        <w:t>aniline mix</w:t>
      </w:r>
      <w:r w:rsidR="000B1F80">
        <w:t>ture</w:t>
      </w:r>
      <w:r w:rsidR="00C8587D">
        <w:t>.</w:t>
      </w:r>
      <w:r w:rsidR="00EC5331">
        <w:t xml:space="preserve"> In a later section of this report, the hydrogen stream is recycled back into the reactor. However, for simplicity, the hydrogen stream is treated as a waste stream </w:t>
      </w:r>
      <w:r w:rsidR="00465D15">
        <w:t>during initial simulation of this separation step.</w:t>
      </w:r>
    </w:p>
    <w:p w14:paraId="6AFE85C0" w14:textId="77777777" w:rsidR="000B1F80" w:rsidRDefault="000B1F80" w:rsidP="000E7CB6"/>
    <w:p w14:paraId="3BC3A8A6" w14:textId="23A6FE3F" w:rsidR="000B1F80" w:rsidRDefault="000B1F80" w:rsidP="000E7CB6">
      <w:r>
        <w:t>Due to the large boiling point</w:t>
      </w:r>
      <w:r w:rsidR="00CA5A26">
        <w:t xml:space="preserve"> </w:t>
      </w:r>
      <w:r>
        <w:t>difference between hydrogen to water and aniline, a simple flash chamber can be used to complete this separation.</w:t>
      </w:r>
      <w:r w:rsidR="0006193F">
        <w:t xml:space="preserve"> </w:t>
      </w:r>
      <w:r w:rsidR="00CA5A26">
        <w:t xml:space="preserve">Because compounds tend to condense more readily at higher pressure, this flash chamber is operated at the same pressure as the reactor, at 1.5 MPa. As hydrogen is non-condensable, </w:t>
      </w:r>
      <w:r w:rsidR="00B07029">
        <w:t xml:space="preserve">the </w:t>
      </w:r>
      <w:r w:rsidR="00CA5A26">
        <w:t xml:space="preserve">flash temperature is set </w:t>
      </w:r>
      <w:r w:rsidR="008D458A">
        <w:t xml:space="preserve">below </w:t>
      </w:r>
      <w:r w:rsidR="00B07029">
        <w:t xml:space="preserve">the </w:t>
      </w:r>
      <w:r w:rsidR="008D458A">
        <w:t xml:space="preserve">bubble point </w:t>
      </w:r>
      <w:r w:rsidR="00CA5A26">
        <w:t xml:space="preserve">of </w:t>
      </w:r>
      <w:r w:rsidR="00B07029">
        <w:t>a water-aniline mixture.</w:t>
      </w:r>
      <w:r w:rsidR="009C3186">
        <w:t xml:space="preserve"> From binary simulation </w:t>
      </w:r>
      <w:r w:rsidR="00875F4D">
        <w:t xml:space="preserve">in Aspen, water and aniline form a vapour-liquid-liquid equilibrium, with the mixture </w:t>
      </w:r>
      <w:r w:rsidR="00491454">
        <w:t>forming a liquid-liquid equilibrium below 195 C.</w:t>
      </w:r>
    </w:p>
    <w:p w14:paraId="064F15E2" w14:textId="77777777" w:rsidR="00491454" w:rsidRDefault="00491454" w:rsidP="000E7CB6"/>
    <w:p w14:paraId="6A50E2F4" w14:textId="17540251" w:rsidR="00465D15" w:rsidRPr="00465D15" w:rsidRDefault="00465D15" w:rsidP="00465D15">
      <w:pPr>
        <w:pStyle w:val="Caption"/>
        <w:keepNext/>
        <w:rPr>
          <w:i w:val="0"/>
          <w:iCs w:val="0"/>
          <w:color w:val="000000" w:themeColor="text1"/>
          <w:sz w:val="24"/>
          <w:szCs w:val="24"/>
        </w:rPr>
      </w:pPr>
      <w:bookmarkStart w:id="26" w:name="_Ref225354603"/>
      <w:bookmarkStart w:id="27" w:name="_Ref225354607"/>
      <w:r w:rsidRPr="00465D15">
        <w:rPr>
          <w:i w:val="0"/>
          <w:iCs w:val="0"/>
          <w:color w:val="000000" w:themeColor="text1"/>
          <w:sz w:val="24"/>
          <w:szCs w:val="24"/>
        </w:rPr>
        <w:t xml:space="preserve">Table </w:t>
      </w:r>
      <w:r w:rsidRPr="00465D15">
        <w:rPr>
          <w:i w:val="0"/>
          <w:iCs w:val="0"/>
          <w:color w:val="000000" w:themeColor="text1"/>
          <w:sz w:val="24"/>
          <w:szCs w:val="24"/>
        </w:rPr>
        <w:fldChar w:fldCharType="begin"/>
      </w:r>
      <w:r w:rsidRPr="00465D15">
        <w:rPr>
          <w:i w:val="0"/>
          <w:iCs w:val="0"/>
          <w:color w:val="000000" w:themeColor="text1"/>
          <w:sz w:val="24"/>
          <w:szCs w:val="24"/>
        </w:rPr>
        <w:instrText xml:space="preserve"> SEQ Table \* ARABIC </w:instrText>
      </w:r>
      <w:r w:rsidRPr="00465D15">
        <w:rPr>
          <w:i w:val="0"/>
          <w:iCs w:val="0"/>
          <w:color w:val="000000" w:themeColor="text1"/>
          <w:sz w:val="24"/>
          <w:szCs w:val="24"/>
        </w:rPr>
        <w:fldChar w:fldCharType="separate"/>
      </w:r>
      <w:r w:rsidR="00A362F6">
        <w:rPr>
          <w:i w:val="0"/>
          <w:iCs w:val="0"/>
          <w:noProof/>
          <w:color w:val="000000" w:themeColor="text1"/>
          <w:sz w:val="24"/>
          <w:szCs w:val="24"/>
        </w:rPr>
        <w:t>5</w:t>
      </w:r>
      <w:r w:rsidRPr="00465D15">
        <w:rPr>
          <w:i w:val="0"/>
          <w:iCs w:val="0"/>
          <w:color w:val="000000" w:themeColor="text1"/>
          <w:sz w:val="24"/>
          <w:szCs w:val="24"/>
        </w:rPr>
        <w:fldChar w:fldCharType="end"/>
      </w:r>
      <w:bookmarkEnd w:id="26"/>
      <w:r w:rsidRPr="00465D15">
        <w:rPr>
          <w:i w:val="0"/>
          <w:iCs w:val="0"/>
          <w:color w:val="000000" w:themeColor="text1"/>
          <w:sz w:val="24"/>
          <w:szCs w:val="24"/>
        </w:rPr>
        <w:t xml:space="preserve">: Initial </w:t>
      </w:r>
      <w:r>
        <w:rPr>
          <w:i w:val="0"/>
          <w:iCs w:val="0"/>
          <w:color w:val="000000" w:themeColor="text1"/>
          <w:sz w:val="24"/>
          <w:szCs w:val="24"/>
        </w:rPr>
        <w:t>separation</w:t>
      </w:r>
      <w:r w:rsidRPr="00465D15">
        <w:rPr>
          <w:i w:val="0"/>
          <w:iCs w:val="0"/>
          <w:color w:val="000000" w:themeColor="text1"/>
          <w:sz w:val="24"/>
          <w:szCs w:val="24"/>
        </w:rPr>
        <w:t xml:space="preserve"> </w:t>
      </w:r>
      <w:r w:rsidR="00B9380D">
        <w:rPr>
          <w:i w:val="0"/>
          <w:iCs w:val="0"/>
          <w:color w:val="000000" w:themeColor="text1"/>
          <w:sz w:val="24"/>
          <w:szCs w:val="24"/>
        </w:rPr>
        <w:t>results</w:t>
      </w:r>
      <w:r w:rsidRPr="00465D15">
        <w:rPr>
          <w:i w:val="0"/>
          <w:iCs w:val="0"/>
          <w:color w:val="000000" w:themeColor="text1"/>
          <w:sz w:val="24"/>
          <w:szCs w:val="24"/>
        </w:rPr>
        <w:t xml:space="preserve"> from flash chamber operating at 1.5 MPa and 195 C</w:t>
      </w:r>
      <w:bookmarkEnd w:id="27"/>
    </w:p>
    <w:tbl>
      <w:tblPr>
        <w:tblStyle w:val="TableGrid"/>
        <w:tblW w:w="0" w:type="auto"/>
        <w:tblLook w:val="04A0" w:firstRow="1" w:lastRow="0" w:firstColumn="1" w:lastColumn="0" w:noHBand="0" w:noVBand="1"/>
      </w:tblPr>
      <w:tblGrid>
        <w:gridCol w:w="3320"/>
        <w:gridCol w:w="3321"/>
        <w:gridCol w:w="3321"/>
      </w:tblGrid>
      <w:tr w:rsidR="00505889" w14:paraId="77B05D05" w14:textId="77777777" w:rsidTr="00505889">
        <w:tc>
          <w:tcPr>
            <w:tcW w:w="3320" w:type="dxa"/>
          </w:tcPr>
          <w:p w14:paraId="74A1E100" w14:textId="63347898" w:rsidR="00505889" w:rsidRDefault="00505889" w:rsidP="000E7CB6">
            <w:r>
              <w:t>Compounds</w:t>
            </w:r>
          </w:p>
        </w:tc>
        <w:tc>
          <w:tcPr>
            <w:tcW w:w="3321" w:type="dxa"/>
          </w:tcPr>
          <w:p w14:paraId="0141A9CD" w14:textId="4EB932B3" w:rsidR="00505889" w:rsidRDefault="00505889" w:rsidP="000E7CB6">
            <w:r>
              <w:t>Distillate Mole Flow (kmol/hr)</w:t>
            </w:r>
          </w:p>
        </w:tc>
        <w:tc>
          <w:tcPr>
            <w:tcW w:w="3321" w:type="dxa"/>
          </w:tcPr>
          <w:p w14:paraId="4F1BC70F" w14:textId="2EFC1D62" w:rsidR="00505889" w:rsidRDefault="00505889" w:rsidP="000E7CB6">
            <w:r>
              <w:t>Bottom Mole Flow (kmol/hr)</w:t>
            </w:r>
          </w:p>
        </w:tc>
      </w:tr>
      <w:tr w:rsidR="00505889" w14:paraId="40271D20" w14:textId="77777777" w:rsidTr="00505889">
        <w:tc>
          <w:tcPr>
            <w:tcW w:w="3320" w:type="dxa"/>
          </w:tcPr>
          <w:p w14:paraId="43ED7490" w14:textId="52AE7388" w:rsidR="00505889" w:rsidRDefault="00505889" w:rsidP="00505889">
            <w:r>
              <w:t>Hydrogen</w:t>
            </w:r>
          </w:p>
        </w:tc>
        <w:tc>
          <w:tcPr>
            <w:tcW w:w="3321" w:type="dxa"/>
          </w:tcPr>
          <w:p w14:paraId="079D99F3" w14:textId="791C8D80" w:rsidR="00505889" w:rsidRDefault="00505889" w:rsidP="00505889">
            <w:r w:rsidRPr="001A1530">
              <w:t>319.49</w:t>
            </w:r>
          </w:p>
        </w:tc>
        <w:tc>
          <w:tcPr>
            <w:tcW w:w="3321" w:type="dxa"/>
          </w:tcPr>
          <w:p w14:paraId="4427A664" w14:textId="5198F16F" w:rsidR="00505889" w:rsidRDefault="00505889" w:rsidP="00505889">
            <w:r w:rsidRPr="00043D26">
              <w:t>0.5</w:t>
            </w:r>
            <w:r>
              <w:t>3</w:t>
            </w:r>
          </w:p>
        </w:tc>
      </w:tr>
      <w:tr w:rsidR="00505889" w14:paraId="73A70E44" w14:textId="77777777" w:rsidTr="00505889">
        <w:tc>
          <w:tcPr>
            <w:tcW w:w="3320" w:type="dxa"/>
          </w:tcPr>
          <w:p w14:paraId="37952373" w14:textId="78BD9A77" w:rsidR="00505889" w:rsidRDefault="00505889" w:rsidP="00505889">
            <w:r>
              <w:t>Nitrobenzene</w:t>
            </w:r>
          </w:p>
        </w:tc>
        <w:tc>
          <w:tcPr>
            <w:tcW w:w="3321" w:type="dxa"/>
          </w:tcPr>
          <w:p w14:paraId="6F7DCFE9" w14:textId="1959552F" w:rsidR="00505889" w:rsidRDefault="00505889" w:rsidP="00505889">
            <w:r w:rsidRPr="001A1530">
              <w:t>0</w:t>
            </w:r>
          </w:p>
        </w:tc>
        <w:tc>
          <w:tcPr>
            <w:tcW w:w="3321" w:type="dxa"/>
          </w:tcPr>
          <w:p w14:paraId="489E1561" w14:textId="36E05ED8" w:rsidR="00505889" w:rsidRDefault="00505889" w:rsidP="00505889">
            <w:r w:rsidRPr="00043D26">
              <w:t>0</w:t>
            </w:r>
          </w:p>
        </w:tc>
      </w:tr>
      <w:tr w:rsidR="00505889" w14:paraId="0CD4CCF1" w14:textId="77777777" w:rsidTr="00505889">
        <w:tc>
          <w:tcPr>
            <w:tcW w:w="3320" w:type="dxa"/>
          </w:tcPr>
          <w:p w14:paraId="6ADB3359" w14:textId="0ED2ADA2" w:rsidR="00505889" w:rsidRDefault="00505889" w:rsidP="00505889">
            <w:r>
              <w:t>Aniline</w:t>
            </w:r>
          </w:p>
        </w:tc>
        <w:tc>
          <w:tcPr>
            <w:tcW w:w="3321" w:type="dxa"/>
          </w:tcPr>
          <w:p w14:paraId="764DC5DB" w14:textId="576D4FCD" w:rsidR="00505889" w:rsidRDefault="00505889" w:rsidP="00505889">
            <w:r w:rsidRPr="001A1530">
              <w:t>60.73</w:t>
            </w:r>
          </w:p>
        </w:tc>
        <w:tc>
          <w:tcPr>
            <w:tcW w:w="3321" w:type="dxa"/>
          </w:tcPr>
          <w:p w14:paraId="20AC4B63" w14:textId="2171392A" w:rsidR="00505889" w:rsidRDefault="00505889" w:rsidP="00505889">
            <w:r w:rsidRPr="00043D26">
              <w:t>94.0</w:t>
            </w:r>
            <w:r w:rsidR="00465D15">
              <w:t>2</w:t>
            </w:r>
          </w:p>
        </w:tc>
      </w:tr>
      <w:tr w:rsidR="00505889" w14:paraId="1305EFB8" w14:textId="77777777" w:rsidTr="00505889">
        <w:tc>
          <w:tcPr>
            <w:tcW w:w="3320" w:type="dxa"/>
          </w:tcPr>
          <w:p w14:paraId="37D68E03" w14:textId="30B7B678" w:rsidR="00505889" w:rsidRDefault="00505889" w:rsidP="00505889">
            <w:r>
              <w:t>Water</w:t>
            </w:r>
          </w:p>
        </w:tc>
        <w:tc>
          <w:tcPr>
            <w:tcW w:w="3321" w:type="dxa"/>
          </w:tcPr>
          <w:p w14:paraId="3D12EB2C" w14:textId="179B3F52" w:rsidR="00505889" w:rsidRDefault="00505889" w:rsidP="00505889">
            <w:r w:rsidRPr="001A1530">
              <w:t>295.57</w:t>
            </w:r>
          </w:p>
        </w:tc>
        <w:tc>
          <w:tcPr>
            <w:tcW w:w="3321" w:type="dxa"/>
          </w:tcPr>
          <w:p w14:paraId="19D4C7E9" w14:textId="0FAAC053" w:rsidR="00505889" w:rsidRDefault="00505889" w:rsidP="00505889">
            <w:r w:rsidRPr="00043D26">
              <w:t>16.05</w:t>
            </w:r>
          </w:p>
        </w:tc>
      </w:tr>
    </w:tbl>
    <w:p w14:paraId="59662A47" w14:textId="5B854FB0" w:rsidR="00491454" w:rsidRDefault="00491454" w:rsidP="000E7CB6"/>
    <w:p w14:paraId="41F74E24" w14:textId="0C31EBEE" w:rsidR="00465D15" w:rsidRPr="00465D15" w:rsidRDefault="00465D15" w:rsidP="000E7CB6">
      <w:r>
        <w:t xml:space="preserve">Operating at 1.5 MPa and 195 C, </w:t>
      </w:r>
      <w:r w:rsidRPr="00465D15">
        <w:fldChar w:fldCharType="begin"/>
      </w:r>
      <w:r w:rsidRPr="00465D15">
        <w:instrText xml:space="preserve"> REF _Ref225354603 \h  \* MERGEFORMAT </w:instrText>
      </w:r>
      <w:r w:rsidRPr="00465D15">
        <w:fldChar w:fldCharType="separate"/>
      </w:r>
      <w:r w:rsidRPr="00465D15">
        <w:rPr>
          <w:color w:val="000000" w:themeColor="text1"/>
        </w:rPr>
        <w:t xml:space="preserve">Table </w:t>
      </w:r>
      <w:r w:rsidRPr="00465D15">
        <w:rPr>
          <w:noProof/>
          <w:color w:val="000000" w:themeColor="text1"/>
        </w:rPr>
        <w:t>5</w:t>
      </w:r>
      <w:r w:rsidRPr="00465D15">
        <w:fldChar w:fldCharType="end"/>
      </w:r>
      <w:r w:rsidRPr="00465D15">
        <w:t xml:space="preserve"> </w:t>
      </w:r>
      <w:r w:rsidRPr="00465D15">
        <w:fldChar w:fldCharType="begin"/>
      </w:r>
      <w:r w:rsidRPr="00465D15">
        <w:instrText xml:space="preserve"> REF _Ref225354607 \p \h  \* MERGEFORMAT </w:instrText>
      </w:r>
      <w:r w:rsidRPr="00465D15">
        <w:fldChar w:fldCharType="separate"/>
      </w:r>
      <w:r w:rsidRPr="00465D15">
        <w:t>above</w:t>
      </w:r>
      <w:r w:rsidRPr="00465D15">
        <w:fldChar w:fldCharType="end"/>
      </w:r>
      <w:r>
        <w:t xml:space="preserve"> shows the stream mole flow achieved by the flash separation. Less than 63% of the aniline produced is recovered, indicating that this initial operating condition is not ideal.</w:t>
      </w:r>
    </w:p>
    <w:p w14:paraId="647FDCB5" w14:textId="77777777" w:rsidR="00491454" w:rsidRPr="000E7CB6" w:rsidRDefault="00491454" w:rsidP="000E7CB6"/>
    <w:p w14:paraId="7CED9EF2" w14:textId="6CA843BD" w:rsidR="00A35E7E" w:rsidRDefault="000E7CB6" w:rsidP="00FA48FF">
      <w:pPr>
        <w:pStyle w:val="Heading3"/>
      </w:pPr>
      <w:r>
        <w:t>Separation 2: Aniline Purification</w:t>
      </w:r>
    </w:p>
    <w:p w14:paraId="6E9CB9B3" w14:textId="6A8D49C9" w:rsidR="00465D15" w:rsidRDefault="00465D15" w:rsidP="00465D15">
      <w:r>
        <w:t xml:space="preserve">The second separation of this process is focused on purifying aniline to achieve the targeted technical grade purity of 99.5 wt% </w:t>
      </w:r>
      <w:r>
        <w:fldChar w:fldCharType="begin"/>
      </w:r>
      <w:r>
        <w:instrText xml:space="preserve"> ADDIN ZOTERO_ITEM CSL_CITATION {"citationID":"SleHNWEJ","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fldChar w:fldCharType="separate"/>
      </w:r>
      <w:r w:rsidRPr="00465D15">
        <w:t>[1]</w:t>
      </w:r>
      <w:r>
        <w:fldChar w:fldCharType="end"/>
      </w:r>
      <w:r>
        <w:t xml:space="preserve">. For </w:t>
      </w:r>
      <w:r w:rsidR="0079510B">
        <w:t xml:space="preserve">the initial setup of the column, it is assumed that separation 1 was completed successfully, resulting in the stream composition shown </w:t>
      </w:r>
      <w:r w:rsidR="0079510B" w:rsidRPr="00377746">
        <w:t xml:space="preserve">in </w:t>
      </w:r>
      <w:r w:rsidR="00377746" w:rsidRPr="00377746">
        <w:fldChar w:fldCharType="begin"/>
      </w:r>
      <w:r w:rsidR="00377746" w:rsidRPr="00377746">
        <w:instrText xml:space="preserve"> REF _Ref225373694 \h  \* MERGEFORMAT </w:instrText>
      </w:r>
      <w:r w:rsidR="00377746" w:rsidRPr="00377746">
        <w:fldChar w:fldCharType="separate"/>
      </w:r>
      <w:r w:rsidR="00377746" w:rsidRPr="00377746">
        <w:rPr>
          <w:color w:val="000000" w:themeColor="text1"/>
        </w:rPr>
        <w:t xml:space="preserve">Table </w:t>
      </w:r>
      <w:r w:rsidR="00377746" w:rsidRPr="00377746">
        <w:rPr>
          <w:noProof/>
          <w:color w:val="000000" w:themeColor="text1"/>
        </w:rPr>
        <w:t>6</w:t>
      </w:r>
      <w:r w:rsidR="00377746" w:rsidRPr="00377746">
        <w:fldChar w:fldCharType="end"/>
      </w:r>
      <w:r w:rsidR="00B9380D">
        <w:t>, at 1.5 MPa and 195 C</w:t>
      </w:r>
      <w:r w:rsidR="0079510B">
        <w:t>. This composition is a rough estimate and does differ from the actual stream composition. It will be revised in a later section after completion of the analysis for separation 1.</w:t>
      </w:r>
    </w:p>
    <w:p w14:paraId="1154AC2B" w14:textId="77777777" w:rsidR="0079510B" w:rsidRDefault="0079510B" w:rsidP="00465D15"/>
    <w:p w14:paraId="785CC572" w14:textId="438E663C" w:rsidR="004D715E" w:rsidRPr="004D715E" w:rsidRDefault="004D715E" w:rsidP="004D715E">
      <w:pPr>
        <w:pStyle w:val="Caption"/>
        <w:keepNext/>
        <w:rPr>
          <w:i w:val="0"/>
          <w:iCs w:val="0"/>
          <w:color w:val="000000" w:themeColor="text1"/>
          <w:sz w:val="24"/>
          <w:szCs w:val="24"/>
        </w:rPr>
      </w:pPr>
      <w:bookmarkStart w:id="28" w:name="_Ref225373694"/>
      <w:r w:rsidRPr="004D715E">
        <w:rPr>
          <w:i w:val="0"/>
          <w:iCs w:val="0"/>
          <w:color w:val="000000" w:themeColor="text1"/>
          <w:sz w:val="24"/>
          <w:szCs w:val="24"/>
        </w:rPr>
        <w:lastRenderedPageBreak/>
        <w:t xml:space="preserve">Table </w:t>
      </w:r>
      <w:r w:rsidRPr="004D715E">
        <w:rPr>
          <w:i w:val="0"/>
          <w:iCs w:val="0"/>
          <w:color w:val="000000" w:themeColor="text1"/>
          <w:sz w:val="24"/>
          <w:szCs w:val="24"/>
        </w:rPr>
        <w:fldChar w:fldCharType="begin"/>
      </w:r>
      <w:r w:rsidRPr="004D715E">
        <w:rPr>
          <w:i w:val="0"/>
          <w:iCs w:val="0"/>
          <w:color w:val="000000" w:themeColor="text1"/>
          <w:sz w:val="24"/>
          <w:szCs w:val="24"/>
        </w:rPr>
        <w:instrText xml:space="preserve"> SEQ Table \* ARABIC </w:instrText>
      </w:r>
      <w:r w:rsidRPr="004D715E">
        <w:rPr>
          <w:i w:val="0"/>
          <w:iCs w:val="0"/>
          <w:color w:val="000000" w:themeColor="text1"/>
          <w:sz w:val="24"/>
          <w:szCs w:val="24"/>
        </w:rPr>
        <w:fldChar w:fldCharType="separate"/>
      </w:r>
      <w:r w:rsidR="00A362F6">
        <w:rPr>
          <w:i w:val="0"/>
          <w:iCs w:val="0"/>
          <w:noProof/>
          <w:color w:val="000000" w:themeColor="text1"/>
          <w:sz w:val="24"/>
          <w:szCs w:val="24"/>
        </w:rPr>
        <w:t>6</w:t>
      </w:r>
      <w:r w:rsidRPr="004D715E">
        <w:rPr>
          <w:i w:val="0"/>
          <w:iCs w:val="0"/>
          <w:color w:val="000000" w:themeColor="text1"/>
          <w:sz w:val="24"/>
          <w:szCs w:val="24"/>
        </w:rPr>
        <w:fldChar w:fldCharType="end"/>
      </w:r>
      <w:bookmarkEnd w:id="28"/>
      <w:r w:rsidRPr="004D715E">
        <w:rPr>
          <w:i w:val="0"/>
          <w:iCs w:val="0"/>
          <w:color w:val="000000" w:themeColor="text1"/>
          <w:sz w:val="24"/>
          <w:szCs w:val="24"/>
        </w:rPr>
        <w:t xml:space="preserve">: Rough stream composition </w:t>
      </w:r>
      <w:r>
        <w:rPr>
          <w:i w:val="0"/>
          <w:iCs w:val="0"/>
          <w:color w:val="000000" w:themeColor="text1"/>
          <w:sz w:val="24"/>
          <w:szCs w:val="24"/>
        </w:rPr>
        <w:t>estimate</w:t>
      </w:r>
      <w:r w:rsidRPr="004D715E">
        <w:rPr>
          <w:i w:val="0"/>
          <w:iCs w:val="0"/>
          <w:color w:val="000000" w:themeColor="text1"/>
          <w:sz w:val="24"/>
          <w:szCs w:val="24"/>
        </w:rPr>
        <w:t xml:space="preserve"> entering separation 2</w:t>
      </w:r>
    </w:p>
    <w:tbl>
      <w:tblPr>
        <w:tblStyle w:val="TableGrid"/>
        <w:tblW w:w="0" w:type="auto"/>
        <w:tblLook w:val="04A0" w:firstRow="1" w:lastRow="0" w:firstColumn="1" w:lastColumn="0" w:noHBand="0" w:noVBand="1"/>
      </w:tblPr>
      <w:tblGrid>
        <w:gridCol w:w="4981"/>
        <w:gridCol w:w="4981"/>
      </w:tblGrid>
      <w:tr w:rsidR="0079510B" w14:paraId="3D0C6BF0" w14:textId="77777777" w:rsidTr="00BF00BC">
        <w:tc>
          <w:tcPr>
            <w:tcW w:w="4981" w:type="dxa"/>
          </w:tcPr>
          <w:p w14:paraId="1B552BDE" w14:textId="77777777" w:rsidR="0079510B" w:rsidRDefault="0079510B" w:rsidP="00BF00BC">
            <w:r>
              <w:rPr>
                <w:lang w:val="en-US" w:eastAsia="en-US"/>
              </w:rPr>
              <w:t>Compound</w:t>
            </w:r>
          </w:p>
        </w:tc>
        <w:tc>
          <w:tcPr>
            <w:tcW w:w="4981" w:type="dxa"/>
          </w:tcPr>
          <w:p w14:paraId="2D80B0D3" w14:textId="70A4136A" w:rsidR="0079510B" w:rsidRDefault="0079510B" w:rsidP="00BF00BC">
            <w:r>
              <w:t>Mole Flow Entering Separation 2 (kmol/hr)</w:t>
            </w:r>
          </w:p>
        </w:tc>
      </w:tr>
      <w:tr w:rsidR="0079510B" w14:paraId="589E1F63" w14:textId="77777777" w:rsidTr="00BF00BC">
        <w:tc>
          <w:tcPr>
            <w:tcW w:w="4981" w:type="dxa"/>
          </w:tcPr>
          <w:p w14:paraId="2095B580" w14:textId="77777777" w:rsidR="0079510B" w:rsidRDefault="0079510B" w:rsidP="00BF00BC">
            <w:r>
              <w:t>Hydrogen</w:t>
            </w:r>
          </w:p>
        </w:tc>
        <w:tc>
          <w:tcPr>
            <w:tcW w:w="4981" w:type="dxa"/>
          </w:tcPr>
          <w:p w14:paraId="2A60A4C7" w14:textId="3978424C" w:rsidR="0079510B" w:rsidRDefault="0079510B" w:rsidP="00BF00BC">
            <w:r>
              <w:t>1</w:t>
            </w:r>
          </w:p>
        </w:tc>
      </w:tr>
      <w:tr w:rsidR="0079510B" w14:paraId="062023A9" w14:textId="77777777" w:rsidTr="00BF00BC">
        <w:tc>
          <w:tcPr>
            <w:tcW w:w="4981" w:type="dxa"/>
          </w:tcPr>
          <w:p w14:paraId="4527028A" w14:textId="77777777" w:rsidR="0079510B" w:rsidRDefault="0079510B" w:rsidP="00BF00BC">
            <w:r>
              <w:t>Nitrobenzene</w:t>
            </w:r>
          </w:p>
        </w:tc>
        <w:tc>
          <w:tcPr>
            <w:tcW w:w="4981" w:type="dxa"/>
          </w:tcPr>
          <w:p w14:paraId="04993F5A" w14:textId="559431E7" w:rsidR="0079510B" w:rsidRDefault="0079510B" w:rsidP="00BF00BC">
            <w:r>
              <w:t>0</w:t>
            </w:r>
          </w:p>
        </w:tc>
      </w:tr>
      <w:tr w:rsidR="0079510B" w14:paraId="36A0E812" w14:textId="77777777" w:rsidTr="00BF00BC">
        <w:tc>
          <w:tcPr>
            <w:tcW w:w="4981" w:type="dxa"/>
          </w:tcPr>
          <w:p w14:paraId="1A04B435" w14:textId="77777777" w:rsidR="0079510B" w:rsidRDefault="0079510B" w:rsidP="00BF00BC">
            <w:r>
              <w:t>Water</w:t>
            </w:r>
          </w:p>
        </w:tc>
        <w:tc>
          <w:tcPr>
            <w:tcW w:w="4981" w:type="dxa"/>
          </w:tcPr>
          <w:p w14:paraId="4182165E" w14:textId="711DF9D7" w:rsidR="0079510B" w:rsidRDefault="0079510B" w:rsidP="00BF00BC">
            <w:r>
              <w:t>310</w:t>
            </w:r>
          </w:p>
        </w:tc>
      </w:tr>
      <w:tr w:rsidR="0079510B" w14:paraId="2039C986" w14:textId="77777777" w:rsidTr="00BF00BC">
        <w:tc>
          <w:tcPr>
            <w:tcW w:w="4981" w:type="dxa"/>
          </w:tcPr>
          <w:p w14:paraId="55F3BECC" w14:textId="77777777" w:rsidR="0079510B" w:rsidRDefault="0079510B" w:rsidP="00BF00BC">
            <w:r>
              <w:t>Aniline</w:t>
            </w:r>
          </w:p>
        </w:tc>
        <w:tc>
          <w:tcPr>
            <w:tcW w:w="4981" w:type="dxa"/>
          </w:tcPr>
          <w:p w14:paraId="02EB8429" w14:textId="531C36EB" w:rsidR="0079510B" w:rsidRDefault="0079510B" w:rsidP="00BF00BC">
            <w:r>
              <w:t>154</w:t>
            </w:r>
          </w:p>
        </w:tc>
      </w:tr>
    </w:tbl>
    <w:p w14:paraId="535913B0" w14:textId="77777777" w:rsidR="0079510B" w:rsidRDefault="0079510B" w:rsidP="00465D15"/>
    <w:p w14:paraId="29CE65CB" w14:textId="77777777" w:rsidR="00504962" w:rsidRDefault="00F81530" w:rsidP="00956B1A">
      <w:r>
        <w:t>As the aniline-water mixture forms a liquid-liquid equilibrium, feeding this stream directly into a DSTWU proves problematic, resulting in negative minimum reflux and feed stage. For this reason, a liquid-liquid extraction technique is performed</w:t>
      </w:r>
      <w:r w:rsidR="00956B1A">
        <w:t xml:space="preserve"> </w:t>
      </w:r>
      <w:r w:rsidR="00956B1A">
        <w:fldChar w:fldCharType="begin"/>
      </w:r>
      <w:r w:rsidR="00956B1A">
        <w:instrText xml:space="preserve"> ADDIN ZOTERO_ITEM CSL_CITATION {"citationID":"24x4RjVX","properties":{"formattedCitation":"[19]","plainCitation":"[19]","noteIndex":0},"citationItems":[{"id":1100,"uris":["http://zotero.org/users/15288956/items/RLGT4IG4"],"itemData":{"id":1100,"type":"chapter","container-title":"Aspen Plus®","DOI":"https://doi.org/10.1002%2F9781119293644.ch5","ISBN":"978-1-119-13123-6","language":"en","note":"ISBN: 9781119293644","page":"131-153","publisher":"Wiley Online Books","source":"onlinelibrary.wiley.com","title":"Liquid–Liquid Extraction Process","URL":"https://onlinelibrary.wiley.com/doi/chapter-epub/10.1002/9781119293644.ch5?saml_referrer=","author":[{"family":"Al‐Malah","given":"Kamal I.M."}],"accessed":{"date-parts":[["2026",3,26]]},"issued":{"date-parts":[["2017"]]}}}],"schema":"https://github.com/citation-style-language/schema/raw/master/csl-citation.json"} </w:instrText>
      </w:r>
      <w:r w:rsidR="00956B1A">
        <w:fldChar w:fldCharType="separate"/>
      </w:r>
      <w:r w:rsidR="00956B1A" w:rsidRPr="00956B1A">
        <w:t>[19]</w:t>
      </w:r>
      <w:r w:rsidR="00956B1A">
        <w:fldChar w:fldCharType="end"/>
      </w:r>
      <w:r w:rsidR="00956B1A">
        <w:t>. In a liquid-liquid extraction process, a solvent is used to transfer the solute (in this case, aniline) from one liquid phase to another. The remaining liquid, low on solute, is called the diluent and is disposed of</w:t>
      </w:r>
      <w:r w:rsidR="009312CF">
        <w:t xml:space="preserve"> </w:t>
      </w:r>
      <w:r w:rsidR="009312CF">
        <w:fldChar w:fldCharType="begin"/>
      </w:r>
      <w:r w:rsidR="009312CF">
        <w:instrText xml:space="preserve"> ADDIN ZOTERO_ITEM CSL_CITATION {"citationID":"GzoZG0qt","properties":{"formattedCitation":"[20]","plainCitation":"[20]","noteIndex":0},"citationItems":[{"id":1103,"uris":["http://zotero.org/users/15288956/items/XB956PFH"],"itemData":{"id":1103,"type":"chapter","abstract":"Chapter 13\nLiquid-Liquid Extraction\n\n13.0 Summary—Objectives\nIn this chapter, we consider what extraction is used for, develop McCabe-Thiele and Kremser methods for immiscible extraction, and...","container-title":"Separation Process Engineering","edition":"5","ISBN":"978-0-13-746818-8","language":"en","publisher":"Pearson","source":"learning.oreilly.com","title":"Chapter 13. Liquid-Liquid Extraction","URL":"https://learning.oreilly.com/library/view/separation-process-engineering/9780137468188/ch13.xhtml","author":[{"family":"Wankat","given":"Phillip C."}],"accessed":{"date-parts":[["2026",3,26]]}}}],"schema":"https://github.com/citation-style-language/schema/raw/master/csl-citation.json"} </w:instrText>
      </w:r>
      <w:r w:rsidR="009312CF">
        <w:fldChar w:fldCharType="separate"/>
      </w:r>
      <w:r w:rsidR="009312CF" w:rsidRPr="009312CF">
        <w:t>[20]</w:t>
      </w:r>
      <w:r w:rsidR="009312CF">
        <w:fldChar w:fldCharType="end"/>
      </w:r>
      <w:r w:rsidR="00956B1A">
        <w:t>.</w:t>
      </w:r>
      <w:r w:rsidR="00504962">
        <w:t xml:space="preserve"> For </w:t>
      </w:r>
      <w:r w:rsidR="00956B1A">
        <w:t>this process, heptane is selected as the solvent</w:t>
      </w:r>
      <w:r w:rsidR="009312CF">
        <w:t xml:space="preserve">, as it has previously been successfully used for aniline purification </w:t>
      </w:r>
      <w:r w:rsidR="009312CF">
        <w:fldChar w:fldCharType="begin"/>
      </w:r>
      <w:r w:rsidR="009312CF">
        <w:instrText xml:space="preserve"> ADDIN ZOTERO_ITEM CSL_CITATION {"citationID":"Z5lLi0rr","properties":{"formattedCitation":"[21], [22]","plainCitation":"[21], [22]","noteIndex":0},"citationItems":[{"id":1098,"uris":["http://zotero.org/users/15288956/items/BQEHKB8Y"],"itemData":{"id":1098,"type":"chapter","container-title":"Perry's Chemical Engineers' Handbook","DOI":"10.1036/0071511385","edition":"8","ISBN":"0-07-154222-1","publisher":"The McGraw-Hill Companies","title":"Section 15: Liquid-Liquid Extraction and Other Liquid-Liquid Operations and Equipment","author":[{"family":"Frank","given":"Timothy C."},{"family":"Dahuron","given":"Lise"},{"family":"Holden","given":"Bruce S."},{"family":"Prince","given":"William D."},{"family":"Seibert","given":"A. Frank"},{"family":"Wilson","given":"Loren C."}],"issued":{"date-parts":[["2008"]]}}},{"id":1102,"uris":["http://zotero.org/users/15288956/items/3ZJB8AV2"],"itemData":{"id":1102,"type":"article-journal","abstract":"Abstract\n            \n              Ternary liquid‐liquid equilibrium data at 20° are reported for the systems α‐picoline‐water‐hydrocarbon, and α‐picoline‐triethylene glycol‐hydrocarbon, where the hydrocarbons are benzene, ‘heptane’,\n              diiso\n              butylene and methyl\n              cyclo\n              hexane.","container-title":"Journal of Applied Chemistry","DOI":"10.1002/jctb.5010070107","ISSN":"0021-8871, 1934-998X","issue":"1","journalAbbreviation":"J. Appl. Chem.","language":"en","license":"http://onlinelibrary.wiley.com/termsAndConditions#vor","page":"39-46","source":"DOI.org (Crossref)","title":"Liquid‐liquid equilibrium data for ternary systems containing α‐picoline, hydrocarbons and water or triethylene glycol at 20°","volume":"7","author":[{"family":"Charles","given":"E. J."},{"family":"Morton","given":"F."}],"issued":{"date-parts":[["1957",1]]}}}],"schema":"https://github.com/citation-style-language/schema/raw/master/csl-citation.json"} </w:instrText>
      </w:r>
      <w:r w:rsidR="009312CF">
        <w:fldChar w:fldCharType="separate"/>
      </w:r>
      <w:r w:rsidR="009312CF" w:rsidRPr="009312CF">
        <w:t>[21], [22]</w:t>
      </w:r>
      <w:r w:rsidR="009312CF">
        <w:fldChar w:fldCharType="end"/>
      </w:r>
      <w:r w:rsidR="009312CF">
        <w:t>.</w:t>
      </w:r>
    </w:p>
    <w:p w14:paraId="7092F9E2" w14:textId="77777777" w:rsidR="00504962" w:rsidRDefault="00504962" w:rsidP="00956B1A"/>
    <w:p w14:paraId="4C10D7CB" w14:textId="53CFD76B" w:rsidR="00956B1A" w:rsidRDefault="009312CF" w:rsidP="00956B1A">
      <w:r>
        <w:t xml:space="preserve">For initial setup, </w:t>
      </w:r>
      <w:r w:rsidR="008A402F">
        <w:t xml:space="preserve">an adiabatic column with 10 stages is used. The column is operating </w:t>
      </w:r>
      <w:r w:rsidR="006B5032">
        <w:t>0.1 MPa, reducing the need for pressurising, saving operating costs.</w:t>
      </w:r>
      <w:r w:rsidR="006B5032">
        <w:t xml:space="preserve"> </w:t>
      </w:r>
      <w:r w:rsidR="008A402F">
        <w:t xml:space="preserve">Water is the key component </w:t>
      </w:r>
      <w:r w:rsidR="00DE5BAB">
        <w:t>of the 1st liquid phase, while heptane is the key component of the</w:t>
      </w:r>
      <w:r w:rsidR="008A402F">
        <w:t xml:space="preserve"> 2</w:t>
      </w:r>
      <w:r w:rsidR="008A402F" w:rsidRPr="008A402F">
        <w:rPr>
          <w:vertAlign w:val="superscript"/>
        </w:rPr>
        <w:t>nd</w:t>
      </w:r>
      <w:r w:rsidR="008A402F">
        <w:t xml:space="preserve"> liquid phase. </w:t>
      </w:r>
      <w:r w:rsidR="006B5032">
        <w:t>H</w:t>
      </w:r>
      <w:r>
        <w:t xml:space="preserve">eptane is fed at 150 kmol/hr </w:t>
      </w:r>
      <w:r w:rsidR="001D47CF">
        <w:t>into the column from the bottom going u</w:t>
      </w:r>
      <w:r w:rsidR="008A402F">
        <w:t>p</w:t>
      </w:r>
      <w:r w:rsidR="001D47CF">
        <w:t>. Aniline-water mix is coming into the column from the top going down. Thus, the column is operating in counter-current. The heavier water is recovered from the raffinate, while the aniline-heptane mix is recovered from the extract and transferred to a second distillation column to</w:t>
      </w:r>
      <w:r w:rsidR="00DE5BAB">
        <w:t xml:space="preserve"> further</w:t>
      </w:r>
      <w:r w:rsidR="001D47CF">
        <w:t xml:space="preserve"> purify the aniline.</w:t>
      </w:r>
    </w:p>
    <w:p w14:paraId="3D903F10" w14:textId="77777777" w:rsidR="008A402F" w:rsidRDefault="008A402F" w:rsidP="00956B1A"/>
    <w:p w14:paraId="185F3050" w14:textId="2EADE332" w:rsidR="00DE5BAB" w:rsidRPr="00DE5BAB" w:rsidRDefault="00DE5BAB" w:rsidP="00DE5BAB">
      <w:pPr>
        <w:pStyle w:val="Caption"/>
        <w:keepNext/>
        <w:rPr>
          <w:i w:val="0"/>
          <w:iCs w:val="0"/>
          <w:color w:val="000000" w:themeColor="text1"/>
          <w:sz w:val="24"/>
          <w:szCs w:val="24"/>
        </w:rPr>
      </w:pPr>
      <w:bookmarkStart w:id="29" w:name="_Ref225460715"/>
      <w:r w:rsidRPr="00DE5BAB">
        <w:rPr>
          <w:i w:val="0"/>
          <w:iCs w:val="0"/>
          <w:color w:val="000000" w:themeColor="text1"/>
          <w:sz w:val="24"/>
          <w:szCs w:val="24"/>
        </w:rPr>
        <w:t xml:space="preserve">Table </w:t>
      </w:r>
      <w:r w:rsidRPr="00DE5BAB">
        <w:rPr>
          <w:i w:val="0"/>
          <w:iCs w:val="0"/>
          <w:color w:val="000000" w:themeColor="text1"/>
          <w:sz w:val="24"/>
          <w:szCs w:val="24"/>
        </w:rPr>
        <w:fldChar w:fldCharType="begin"/>
      </w:r>
      <w:r w:rsidRPr="00DE5BAB">
        <w:rPr>
          <w:i w:val="0"/>
          <w:iCs w:val="0"/>
          <w:color w:val="000000" w:themeColor="text1"/>
          <w:sz w:val="24"/>
          <w:szCs w:val="24"/>
        </w:rPr>
        <w:instrText xml:space="preserve"> SEQ Table \* ARABIC </w:instrText>
      </w:r>
      <w:r w:rsidRPr="00DE5BAB">
        <w:rPr>
          <w:i w:val="0"/>
          <w:iCs w:val="0"/>
          <w:color w:val="000000" w:themeColor="text1"/>
          <w:sz w:val="24"/>
          <w:szCs w:val="24"/>
        </w:rPr>
        <w:fldChar w:fldCharType="separate"/>
      </w:r>
      <w:r w:rsidR="00A362F6">
        <w:rPr>
          <w:i w:val="0"/>
          <w:iCs w:val="0"/>
          <w:noProof/>
          <w:color w:val="000000" w:themeColor="text1"/>
          <w:sz w:val="24"/>
          <w:szCs w:val="24"/>
        </w:rPr>
        <w:t>7</w:t>
      </w:r>
      <w:r w:rsidRPr="00DE5BAB">
        <w:rPr>
          <w:i w:val="0"/>
          <w:iCs w:val="0"/>
          <w:color w:val="000000" w:themeColor="text1"/>
          <w:sz w:val="24"/>
          <w:szCs w:val="24"/>
        </w:rPr>
        <w:fldChar w:fldCharType="end"/>
      </w:r>
      <w:bookmarkEnd w:id="29"/>
      <w:r w:rsidRPr="00DE5BAB">
        <w:rPr>
          <w:i w:val="0"/>
          <w:iCs w:val="0"/>
          <w:color w:val="000000" w:themeColor="text1"/>
          <w:sz w:val="24"/>
          <w:szCs w:val="24"/>
        </w:rPr>
        <w:t>: Liquid liquid extraction result for estimate stream</w:t>
      </w:r>
    </w:p>
    <w:tbl>
      <w:tblPr>
        <w:tblStyle w:val="TableGrid"/>
        <w:tblW w:w="0" w:type="auto"/>
        <w:tblLook w:val="04A0" w:firstRow="1" w:lastRow="0" w:firstColumn="1" w:lastColumn="0" w:noHBand="0" w:noVBand="1"/>
      </w:tblPr>
      <w:tblGrid>
        <w:gridCol w:w="3320"/>
        <w:gridCol w:w="3321"/>
        <w:gridCol w:w="3321"/>
      </w:tblGrid>
      <w:tr w:rsidR="008A402F" w14:paraId="0E838B67" w14:textId="77777777" w:rsidTr="00590F4C">
        <w:tc>
          <w:tcPr>
            <w:tcW w:w="3320" w:type="dxa"/>
          </w:tcPr>
          <w:p w14:paraId="5344CF1A" w14:textId="77777777" w:rsidR="008A402F" w:rsidRDefault="008A402F" w:rsidP="00590F4C">
            <w:r>
              <w:rPr>
                <w:lang w:val="en-US" w:eastAsia="en-US"/>
              </w:rPr>
              <w:t>Compound</w:t>
            </w:r>
          </w:p>
        </w:tc>
        <w:tc>
          <w:tcPr>
            <w:tcW w:w="3321" w:type="dxa"/>
          </w:tcPr>
          <w:p w14:paraId="11C9FFD9" w14:textId="29986511" w:rsidR="008A402F" w:rsidRDefault="008A402F" w:rsidP="00590F4C">
            <w:r>
              <w:t>Extract Mole Flow (kmol/hr)</w:t>
            </w:r>
          </w:p>
        </w:tc>
        <w:tc>
          <w:tcPr>
            <w:tcW w:w="3321" w:type="dxa"/>
          </w:tcPr>
          <w:p w14:paraId="0D68F4C9" w14:textId="1614FC7F" w:rsidR="008A402F" w:rsidRDefault="008A402F" w:rsidP="00590F4C">
            <w:r>
              <w:t>Raffinate Mole Flow (kmol/hr)</w:t>
            </w:r>
          </w:p>
        </w:tc>
      </w:tr>
      <w:tr w:rsidR="008A402F" w14:paraId="0EFFDD56" w14:textId="77777777" w:rsidTr="00590F4C">
        <w:tc>
          <w:tcPr>
            <w:tcW w:w="3320" w:type="dxa"/>
          </w:tcPr>
          <w:p w14:paraId="6787B3B9" w14:textId="77777777" w:rsidR="008A402F" w:rsidRDefault="008A402F" w:rsidP="008A402F">
            <w:r>
              <w:t>Hydrogen</w:t>
            </w:r>
          </w:p>
        </w:tc>
        <w:tc>
          <w:tcPr>
            <w:tcW w:w="3321" w:type="dxa"/>
          </w:tcPr>
          <w:p w14:paraId="5C06C115" w14:textId="7FDB613A" w:rsidR="008A402F" w:rsidRDefault="008A402F" w:rsidP="008A402F">
            <w:r>
              <w:t>1</w:t>
            </w:r>
          </w:p>
        </w:tc>
        <w:tc>
          <w:tcPr>
            <w:tcW w:w="3321" w:type="dxa"/>
          </w:tcPr>
          <w:p w14:paraId="0A2A2CA8" w14:textId="6AE24E33" w:rsidR="008A402F" w:rsidRDefault="008A402F" w:rsidP="008A402F">
            <w:r>
              <w:t>Trace</w:t>
            </w:r>
          </w:p>
        </w:tc>
      </w:tr>
      <w:tr w:rsidR="008A402F" w14:paraId="1B18E3E4" w14:textId="77777777" w:rsidTr="00590F4C">
        <w:tc>
          <w:tcPr>
            <w:tcW w:w="3320" w:type="dxa"/>
          </w:tcPr>
          <w:p w14:paraId="08DAD77B" w14:textId="77777777" w:rsidR="008A402F" w:rsidRDefault="008A402F" w:rsidP="008A402F">
            <w:r>
              <w:t>Nitrobenzene</w:t>
            </w:r>
          </w:p>
        </w:tc>
        <w:tc>
          <w:tcPr>
            <w:tcW w:w="3321" w:type="dxa"/>
          </w:tcPr>
          <w:p w14:paraId="4E8935BE" w14:textId="3DDF1715" w:rsidR="008A402F" w:rsidRDefault="008A402F" w:rsidP="008A402F">
            <w:r w:rsidRPr="00371D83">
              <w:t>0</w:t>
            </w:r>
          </w:p>
        </w:tc>
        <w:tc>
          <w:tcPr>
            <w:tcW w:w="3321" w:type="dxa"/>
          </w:tcPr>
          <w:p w14:paraId="00DF8C60" w14:textId="4DAD7DB0" w:rsidR="008A402F" w:rsidRDefault="008A402F" w:rsidP="008A402F">
            <w:r w:rsidRPr="00444BE0">
              <w:t>0</w:t>
            </w:r>
          </w:p>
        </w:tc>
      </w:tr>
      <w:tr w:rsidR="008A402F" w14:paraId="516A8049" w14:textId="77777777" w:rsidTr="00590F4C">
        <w:tc>
          <w:tcPr>
            <w:tcW w:w="3320" w:type="dxa"/>
          </w:tcPr>
          <w:p w14:paraId="24EB7155" w14:textId="01C3C92E" w:rsidR="008A402F" w:rsidRDefault="008A402F" w:rsidP="008A402F">
            <w:r>
              <w:t>Aniline</w:t>
            </w:r>
          </w:p>
        </w:tc>
        <w:tc>
          <w:tcPr>
            <w:tcW w:w="3321" w:type="dxa"/>
          </w:tcPr>
          <w:p w14:paraId="77677E23" w14:textId="2F65F660" w:rsidR="008A402F" w:rsidRDefault="008A402F" w:rsidP="008A402F">
            <w:r w:rsidRPr="00371D83">
              <w:t>15</w:t>
            </w:r>
            <w:r>
              <w:t>4</w:t>
            </w:r>
          </w:p>
        </w:tc>
        <w:tc>
          <w:tcPr>
            <w:tcW w:w="3321" w:type="dxa"/>
          </w:tcPr>
          <w:p w14:paraId="585F0C5F" w14:textId="5EE2B215" w:rsidR="008A402F" w:rsidRDefault="008A402F" w:rsidP="008A402F">
            <w:r>
              <w:t>Trace</w:t>
            </w:r>
          </w:p>
        </w:tc>
      </w:tr>
      <w:tr w:rsidR="008A402F" w14:paraId="255D3AAE" w14:textId="77777777" w:rsidTr="00590F4C">
        <w:tc>
          <w:tcPr>
            <w:tcW w:w="3320" w:type="dxa"/>
          </w:tcPr>
          <w:p w14:paraId="7DC8604F" w14:textId="78A10B91" w:rsidR="008A402F" w:rsidRDefault="008A402F" w:rsidP="008A402F">
            <w:r>
              <w:t>Water</w:t>
            </w:r>
          </w:p>
        </w:tc>
        <w:tc>
          <w:tcPr>
            <w:tcW w:w="3321" w:type="dxa"/>
          </w:tcPr>
          <w:p w14:paraId="0B23B734" w14:textId="71422A72" w:rsidR="008A402F" w:rsidRDefault="008A402F" w:rsidP="008A402F">
            <w:r w:rsidRPr="00371D83">
              <w:t>59.6</w:t>
            </w:r>
            <w:r w:rsidR="00DE5BAB">
              <w:t>4</w:t>
            </w:r>
          </w:p>
        </w:tc>
        <w:tc>
          <w:tcPr>
            <w:tcW w:w="3321" w:type="dxa"/>
          </w:tcPr>
          <w:p w14:paraId="74380D25" w14:textId="39D6B96E" w:rsidR="008A402F" w:rsidRDefault="008A402F" w:rsidP="008A402F">
            <w:r w:rsidRPr="00444BE0">
              <w:t>250.36</w:t>
            </w:r>
          </w:p>
        </w:tc>
      </w:tr>
      <w:tr w:rsidR="008A402F" w14:paraId="0752BFEE" w14:textId="77777777" w:rsidTr="00590F4C">
        <w:tc>
          <w:tcPr>
            <w:tcW w:w="3320" w:type="dxa"/>
          </w:tcPr>
          <w:p w14:paraId="024E8A5D" w14:textId="2312B356" w:rsidR="008A402F" w:rsidRDefault="008A402F" w:rsidP="008A402F">
            <w:r>
              <w:t>Heptane</w:t>
            </w:r>
          </w:p>
        </w:tc>
        <w:tc>
          <w:tcPr>
            <w:tcW w:w="3321" w:type="dxa"/>
          </w:tcPr>
          <w:p w14:paraId="1A1ED35A" w14:textId="1263463C" w:rsidR="008A402F" w:rsidRDefault="008A402F" w:rsidP="008A402F">
            <w:r w:rsidRPr="00371D83">
              <w:t>149.98</w:t>
            </w:r>
          </w:p>
        </w:tc>
        <w:tc>
          <w:tcPr>
            <w:tcW w:w="3321" w:type="dxa"/>
          </w:tcPr>
          <w:p w14:paraId="2B9ED4B4" w14:textId="439B4ECE" w:rsidR="008A402F" w:rsidRDefault="008A402F" w:rsidP="008A402F">
            <w:r w:rsidRPr="00444BE0">
              <w:t>0.0</w:t>
            </w:r>
            <w:r>
              <w:t>2</w:t>
            </w:r>
          </w:p>
        </w:tc>
      </w:tr>
    </w:tbl>
    <w:p w14:paraId="08DC91B2" w14:textId="77777777" w:rsidR="008A402F" w:rsidRDefault="008A402F" w:rsidP="00956B1A"/>
    <w:p w14:paraId="3A18113D" w14:textId="23A17855" w:rsidR="00DE5BAB" w:rsidRDefault="00DE5BAB" w:rsidP="00956B1A">
      <w:r w:rsidRPr="00DE5BAB">
        <w:t xml:space="preserve">From </w:t>
      </w:r>
      <w:r w:rsidRPr="00DE5BAB">
        <w:fldChar w:fldCharType="begin"/>
      </w:r>
      <w:r w:rsidRPr="00DE5BAB">
        <w:instrText xml:space="preserve"> REF _Ref225460715 \h </w:instrText>
      </w:r>
      <w:r w:rsidRPr="00DE5BAB">
        <w:instrText xml:space="preserve"> \* MERGEFORMAT </w:instrText>
      </w:r>
      <w:r w:rsidRPr="00DE5BAB">
        <w:fldChar w:fldCharType="separate"/>
      </w:r>
      <w:r w:rsidRPr="00DE5BAB">
        <w:rPr>
          <w:color w:val="000000" w:themeColor="text1"/>
        </w:rPr>
        <w:t xml:space="preserve">Table </w:t>
      </w:r>
      <w:r w:rsidRPr="00DE5BAB">
        <w:rPr>
          <w:noProof/>
          <w:color w:val="000000" w:themeColor="text1"/>
        </w:rPr>
        <w:t>7</w:t>
      </w:r>
      <w:r w:rsidRPr="00DE5BAB">
        <w:fldChar w:fldCharType="end"/>
      </w:r>
      <w:r>
        <w:t>, it is clear that the extract stream needs another distillation step to obtain technical grade aniline. To obtain an initial estimate of the column, a DSTWU is used</w:t>
      </w:r>
      <w:r w:rsidR="002E0226">
        <w:t xml:space="preserve"> before performing a more rigorous simulation with RadFrac</w:t>
      </w:r>
      <w:r>
        <w:t xml:space="preserve">. </w:t>
      </w:r>
      <w:r w:rsidR="00F168F9">
        <w:t xml:space="preserve">The column is operating at 0.1 MPa condenser and reboiler pressure, with a </w:t>
      </w:r>
      <w:r w:rsidR="00DB2247">
        <w:t>partial reboiler with all vapour distillate.</w:t>
      </w:r>
      <w:r w:rsidR="00F168F9">
        <w:t xml:space="preserve"> Reflux ratio is set at 1.35 times the minimum reflux.</w:t>
      </w:r>
      <w:r w:rsidR="00DB2247">
        <w:t xml:space="preserve"> Heptane boiling point is 98 C, lower than water </w:t>
      </w:r>
      <w:r w:rsidR="00DB2247">
        <w:fldChar w:fldCharType="begin"/>
      </w:r>
      <w:r w:rsidR="00DB2247">
        <w:instrText xml:space="preserve"> ADDIN ZOTERO_ITEM CSL_CITATION {"citationID":"snlCqMew","properties":{"formattedCitation":"[23]","plainCitation":"[23]","noteIndex":0},"citationItems":[{"id":1105,"uris":["http://zotero.org/users/15288956/items/8TM6RMXF"],"itemData":{"id":1105,"type":"webpage","abstract":"Heptane | C7H16 | CID 8900 - structure, chemical names, physical and chemical properties, classification, patents, literature, biological activities, safety/hazards/toxicity information, supplier lists, and more.","language":"en","title":"Heptane","URL":"https://pubchem.ncbi.nlm.nih.gov/compound/8900","author":[{"literal":"PubChem"}],"accessed":{"date-parts":[["2026",3,26]]}}}],"schema":"https://github.com/citation-style-language/schema/raw/master/csl-citation.json"} </w:instrText>
      </w:r>
      <w:r w:rsidR="00DB2247">
        <w:fldChar w:fldCharType="separate"/>
      </w:r>
      <w:r w:rsidR="00DB2247" w:rsidRPr="00DB2247">
        <w:t>[23]</w:t>
      </w:r>
      <w:r w:rsidR="00DB2247">
        <w:fldChar w:fldCharType="end"/>
      </w:r>
      <w:r w:rsidR="00DB2247">
        <w:t>. As such, water is the light key, with an initial recovery guess of 0.99. Similarly, aniline is the heavy key with an initial recovery guess of 0.01. This recovery value will be iterated upon during later analysis to achieve the target aniline purity.</w:t>
      </w:r>
    </w:p>
    <w:p w14:paraId="7933B815" w14:textId="77777777" w:rsidR="00F168F9" w:rsidRDefault="00F168F9" w:rsidP="00956B1A"/>
    <w:p w14:paraId="7463787D" w14:textId="43F559C2" w:rsidR="00F168F9" w:rsidRDefault="00F168F9" w:rsidP="00956B1A">
      <w:r>
        <w:t>Running the simulation at this throws the following error in Aspen:</w:t>
      </w:r>
    </w:p>
    <w:p w14:paraId="507F75B3" w14:textId="77777777" w:rsidR="00F168F9" w:rsidRPr="00F168F9" w:rsidRDefault="00F168F9" w:rsidP="00F168F9">
      <w:r w:rsidRPr="00F168F9">
        <w:t>** ERROR</w:t>
      </w:r>
    </w:p>
    <w:p w14:paraId="44D33FC6" w14:textId="77777777" w:rsidR="00F168F9" w:rsidRPr="00F168F9" w:rsidRDefault="00F168F9" w:rsidP="00F168F9">
      <w:r w:rsidRPr="00F168F9">
        <w:t xml:space="preserve">   MINIMUM REFLUX RATIO CALCULATED FROM UNDERWOOD EQUATION</w:t>
      </w:r>
    </w:p>
    <w:p w14:paraId="77427069" w14:textId="77777777" w:rsidR="00F168F9" w:rsidRPr="00F168F9" w:rsidRDefault="00F168F9" w:rsidP="00F168F9">
      <w:r w:rsidRPr="00F168F9">
        <w:t xml:space="preserve">   IS -0.78951.  REFLUX RATIO RESET TO 0.1.</w:t>
      </w:r>
    </w:p>
    <w:p w14:paraId="154C6DC7" w14:textId="25A26679" w:rsidR="00F168F9" w:rsidRDefault="002E0226" w:rsidP="00956B1A">
      <w:r>
        <w:t xml:space="preserve">Due to this error, </w:t>
      </w:r>
      <w:r w:rsidR="00B77A92">
        <w:t>the reflux ratio profile can’t be generated,</w:t>
      </w:r>
      <w:r>
        <w:t xml:space="preserve"> and analysis must be conducted directly on the RadFrac column. </w:t>
      </w:r>
      <w:r w:rsidR="00F168F9">
        <w:t>However, the simulation still produces a feasible design summary:</w:t>
      </w:r>
    </w:p>
    <w:p w14:paraId="20E2BDE1" w14:textId="17314BAC" w:rsidR="00F168F9" w:rsidRDefault="00F168F9" w:rsidP="00F168F9">
      <w:pPr>
        <w:pStyle w:val="ListParagraph"/>
        <w:numPr>
          <w:ilvl w:val="0"/>
          <w:numId w:val="26"/>
        </w:numPr>
      </w:pPr>
      <w:r>
        <w:t>Actual reflux ratio: 0.135</w:t>
      </w:r>
    </w:p>
    <w:p w14:paraId="0711A0B6" w14:textId="6E86BBB9" w:rsidR="00F168F9" w:rsidRDefault="00F168F9" w:rsidP="00F168F9">
      <w:pPr>
        <w:pStyle w:val="ListParagraph"/>
        <w:numPr>
          <w:ilvl w:val="0"/>
          <w:numId w:val="26"/>
        </w:numPr>
      </w:pPr>
      <w:r>
        <w:t>Actual number of stages: 8</w:t>
      </w:r>
    </w:p>
    <w:p w14:paraId="58098970" w14:textId="1F024493" w:rsidR="00F168F9" w:rsidRDefault="00F168F9" w:rsidP="00F168F9">
      <w:pPr>
        <w:pStyle w:val="ListParagraph"/>
        <w:numPr>
          <w:ilvl w:val="0"/>
          <w:numId w:val="26"/>
        </w:numPr>
      </w:pPr>
      <w:r>
        <w:lastRenderedPageBreak/>
        <w:t>Feed stage: 3</w:t>
      </w:r>
    </w:p>
    <w:p w14:paraId="67E794B4" w14:textId="3F412483" w:rsidR="00F168F9" w:rsidRPr="00DE5BAB" w:rsidRDefault="00F168F9" w:rsidP="00F168F9">
      <w:pPr>
        <w:pStyle w:val="ListParagraph"/>
        <w:numPr>
          <w:ilvl w:val="0"/>
          <w:numId w:val="26"/>
        </w:numPr>
      </w:pPr>
      <w:r>
        <w:t xml:space="preserve">Distillate to feed ratio: </w:t>
      </w:r>
      <w:r w:rsidRPr="00F168F9">
        <w:t>0.577</w:t>
      </w:r>
    </w:p>
    <w:p w14:paraId="620A6698" w14:textId="48361B9D" w:rsidR="008A402F" w:rsidRDefault="00F168F9" w:rsidP="00956B1A">
      <w:r>
        <w:t xml:space="preserve">These values are used as </w:t>
      </w:r>
      <w:r w:rsidR="00B77A92">
        <w:t xml:space="preserve">an </w:t>
      </w:r>
      <w:r>
        <w:t xml:space="preserve">initial design specification for a </w:t>
      </w:r>
      <w:r w:rsidR="002E0226">
        <w:t xml:space="preserve">RadFrac </w:t>
      </w:r>
      <w:r>
        <w:t xml:space="preserve">column. Due to </w:t>
      </w:r>
      <w:r w:rsidR="002E0226">
        <w:t>the potential existence of a liquid-liquid equilibrium region, the 3-Phase option is enabled and tested for all equilibrium stages.</w:t>
      </w:r>
      <w:r w:rsidR="00A362F6">
        <w:t xml:space="preserve"> Internal stages have an assumed efficiency of 80%, while the condenser and reboiler are assumed to be 100% efficient</w:t>
      </w:r>
      <w:r w:rsidR="00B77A92">
        <w:t>,</w:t>
      </w:r>
      <w:r w:rsidR="00A362F6">
        <w:t xml:space="preserve"> as components are condensing or vapourising </w:t>
      </w:r>
      <w:r w:rsidR="00A362F6">
        <w:fldChar w:fldCharType="begin"/>
      </w:r>
      <w:r w:rsidR="00A362F6">
        <w:instrText xml:space="preserve"> ADDIN ZOTERO_ITEM CSL_CITATION {"citationID":"1CcWqOAg","properties":{"formattedCitation":"[24]","plainCitation":"[24]","noteIndex":0},"citationItems":[{"id":1107,"uris":["http://zotero.org/users/15288956/items/AY3DUK4A"],"itemData":{"id":1107,"type":"webpage","title":"CHBE 376 [2025W] Block 07 (Columns).pdf: CHBE_V 376 201 2025W2 Computer Flowsheeting and Unit Operation Design","URL":"https://canvas.ubc.ca/courses/177702/files/44912135?module_item_id=9073805","author":[{"family":"Verrett","given":"Jonathan"}],"accessed":{"date-parts":[["2026",3,27]]}}}],"schema":"https://github.com/citation-style-language/schema/raw/master/csl-citation.json"} </w:instrText>
      </w:r>
      <w:r w:rsidR="00A362F6">
        <w:fldChar w:fldCharType="separate"/>
      </w:r>
      <w:r w:rsidR="00A362F6" w:rsidRPr="00A362F6">
        <w:t>[24]</w:t>
      </w:r>
      <w:r w:rsidR="00A362F6">
        <w:fldChar w:fldCharType="end"/>
      </w:r>
      <w:r w:rsidR="00A362F6">
        <w:t>.</w:t>
      </w:r>
    </w:p>
    <w:p w14:paraId="12ADDB77" w14:textId="77777777" w:rsidR="002E0226" w:rsidRDefault="002E0226" w:rsidP="00956B1A"/>
    <w:p w14:paraId="03B25327" w14:textId="7DC2129E" w:rsidR="00A362F6" w:rsidRPr="00A362F6" w:rsidRDefault="00A362F6" w:rsidP="00A362F6">
      <w:pPr>
        <w:pStyle w:val="Caption"/>
        <w:keepNext/>
        <w:rPr>
          <w:i w:val="0"/>
          <w:iCs w:val="0"/>
          <w:color w:val="000000" w:themeColor="text1"/>
          <w:sz w:val="24"/>
          <w:szCs w:val="24"/>
        </w:rPr>
      </w:pPr>
      <w:bookmarkStart w:id="30" w:name="_Ref225464844"/>
      <w:r w:rsidRPr="00A362F6">
        <w:rPr>
          <w:i w:val="0"/>
          <w:iCs w:val="0"/>
          <w:color w:val="000000" w:themeColor="text1"/>
          <w:sz w:val="24"/>
          <w:szCs w:val="24"/>
        </w:rPr>
        <w:t xml:space="preserve">Table </w:t>
      </w:r>
      <w:r w:rsidRPr="00A362F6">
        <w:rPr>
          <w:i w:val="0"/>
          <w:iCs w:val="0"/>
          <w:color w:val="000000" w:themeColor="text1"/>
          <w:sz w:val="24"/>
          <w:szCs w:val="24"/>
        </w:rPr>
        <w:fldChar w:fldCharType="begin"/>
      </w:r>
      <w:r w:rsidRPr="00A362F6">
        <w:rPr>
          <w:i w:val="0"/>
          <w:iCs w:val="0"/>
          <w:color w:val="000000" w:themeColor="text1"/>
          <w:sz w:val="24"/>
          <w:szCs w:val="24"/>
        </w:rPr>
        <w:instrText xml:space="preserve"> SEQ Table \* ARABIC </w:instrText>
      </w:r>
      <w:r w:rsidRPr="00A362F6">
        <w:rPr>
          <w:i w:val="0"/>
          <w:iCs w:val="0"/>
          <w:color w:val="000000" w:themeColor="text1"/>
          <w:sz w:val="24"/>
          <w:szCs w:val="24"/>
        </w:rPr>
        <w:fldChar w:fldCharType="separate"/>
      </w:r>
      <w:r w:rsidRPr="00A362F6">
        <w:rPr>
          <w:i w:val="0"/>
          <w:iCs w:val="0"/>
          <w:noProof/>
          <w:color w:val="000000" w:themeColor="text1"/>
          <w:sz w:val="24"/>
          <w:szCs w:val="24"/>
        </w:rPr>
        <w:t>8</w:t>
      </w:r>
      <w:r w:rsidRPr="00A362F6">
        <w:rPr>
          <w:i w:val="0"/>
          <w:iCs w:val="0"/>
          <w:color w:val="000000" w:themeColor="text1"/>
          <w:sz w:val="24"/>
          <w:szCs w:val="24"/>
        </w:rPr>
        <w:fldChar w:fldCharType="end"/>
      </w:r>
      <w:bookmarkEnd w:id="30"/>
      <w:r w:rsidRPr="00A362F6">
        <w:rPr>
          <w:i w:val="0"/>
          <w:iCs w:val="0"/>
          <w:color w:val="000000" w:themeColor="text1"/>
          <w:sz w:val="24"/>
          <w:szCs w:val="24"/>
        </w:rPr>
        <w:t>: Output stream of RadFrac simulation for aniline purification</w:t>
      </w:r>
    </w:p>
    <w:tbl>
      <w:tblPr>
        <w:tblStyle w:val="TableGrid"/>
        <w:tblW w:w="0" w:type="auto"/>
        <w:tblLook w:val="04A0" w:firstRow="1" w:lastRow="0" w:firstColumn="1" w:lastColumn="0" w:noHBand="0" w:noVBand="1"/>
      </w:tblPr>
      <w:tblGrid>
        <w:gridCol w:w="3320"/>
        <w:gridCol w:w="3321"/>
        <w:gridCol w:w="3321"/>
      </w:tblGrid>
      <w:tr w:rsidR="002E0226" w14:paraId="299CE8CC" w14:textId="77777777" w:rsidTr="00590F4C">
        <w:tc>
          <w:tcPr>
            <w:tcW w:w="3320" w:type="dxa"/>
          </w:tcPr>
          <w:p w14:paraId="17EABDF3" w14:textId="77777777" w:rsidR="002E0226" w:rsidRDefault="002E0226" w:rsidP="00590F4C">
            <w:r>
              <w:rPr>
                <w:lang w:val="en-US" w:eastAsia="en-US"/>
              </w:rPr>
              <w:t>Compound</w:t>
            </w:r>
          </w:p>
        </w:tc>
        <w:tc>
          <w:tcPr>
            <w:tcW w:w="3321" w:type="dxa"/>
          </w:tcPr>
          <w:p w14:paraId="2385DBBC" w14:textId="77F1AF60" w:rsidR="002E0226" w:rsidRDefault="002E0226" w:rsidP="00590F4C">
            <w:r>
              <w:t>Distillate</w:t>
            </w:r>
            <w:r>
              <w:t xml:space="preserve"> Mole Flow (kmol/hr)</w:t>
            </w:r>
          </w:p>
        </w:tc>
        <w:tc>
          <w:tcPr>
            <w:tcW w:w="3321" w:type="dxa"/>
          </w:tcPr>
          <w:p w14:paraId="614B8792" w14:textId="514F4733" w:rsidR="002E0226" w:rsidRDefault="002E0226" w:rsidP="00590F4C">
            <w:r>
              <w:t xml:space="preserve">Bottom </w:t>
            </w:r>
            <w:r>
              <w:t>Mole Flow (kmol/hr)</w:t>
            </w:r>
          </w:p>
        </w:tc>
      </w:tr>
      <w:tr w:rsidR="00A362F6" w14:paraId="02576C58" w14:textId="77777777" w:rsidTr="00590F4C">
        <w:tc>
          <w:tcPr>
            <w:tcW w:w="3320" w:type="dxa"/>
          </w:tcPr>
          <w:p w14:paraId="039B9E26" w14:textId="77777777" w:rsidR="00A362F6" w:rsidRDefault="00A362F6" w:rsidP="00A362F6">
            <w:r>
              <w:t>Hydrogen</w:t>
            </w:r>
          </w:p>
        </w:tc>
        <w:tc>
          <w:tcPr>
            <w:tcW w:w="3321" w:type="dxa"/>
          </w:tcPr>
          <w:p w14:paraId="040EC896" w14:textId="6AF717B7" w:rsidR="00A362F6" w:rsidRDefault="00A362F6" w:rsidP="00A362F6">
            <w:r>
              <w:t>1</w:t>
            </w:r>
          </w:p>
        </w:tc>
        <w:tc>
          <w:tcPr>
            <w:tcW w:w="3321" w:type="dxa"/>
          </w:tcPr>
          <w:p w14:paraId="4631DF7C" w14:textId="27B46E9E" w:rsidR="00A362F6" w:rsidRDefault="00A362F6" w:rsidP="00A362F6">
            <w:r>
              <w:t>Trace</w:t>
            </w:r>
          </w:p>
        </w:tc>
      </w:tr>
      <w:tr w:rsidR="00A362F6" w14:paraId="475ED503" w14:textId="77777777" w:rsidTr="00590F4C">
        <w:tc>
          <w:tcPr>
            <w:tcW w:w="3320" w:type="dxa"/>
          </w:tcPr>
          <w:p w14:paraId="6EE42CB4" w14:textId="77777777" w:rsidR="00A362F6" w:rsidRDefault="00A362F6" w:rsidP="00A362F6">
            <w:r>
              <w:t>Nitrobenzene</w:t>
            </w:r>
          </w:p>
        </w:tc>
        <w:tc>
          <w:tcPr>
            <w:tcW w:w="3321" w:type="dxa"/>
          </w:tcPr>
          <w:p w14:paraId="4293F333" w14:textId="0AD52E97" w:rsidR="00A362F6" w:rsidRDefault="00A362F6" w:rsidP="00A362F6">
            <w:r w:rsidRPr="005F2939">
              <w:t>0</w:t>
            </w:r>
          </w:p>
        </w:tc>
        <w:tc>
          <w:tcPr>
            <w:tcW w:w="3321" w:type="dxa"/>
          </w:tcPr>
          <w:p w14:paraId="40E5B508" w14:textId="6F486A96" w:rsidR="00A362F6" w:rsidRDefault="00A362F6" w:rsidP="00A362F6">
            <w:r w:rsidRPr="009C0D4D">
              <w:t>0</w:t>
            </w:r>
          </w:p>
        </w:tc>
      </w:tr>
      <w:tr w:rsidR="00A362F6" w14:paraId="0BD3BB6D" w14:textId="77777777" w:rsidTr="00590F4C">
        <w:tc>
          <w:tcPr>
            <w:tcW w:w="3320" w:type="dxa"/>
          </w:tcPr>
          <w:p w14:paraId="1C1EBD84" w14:textId="77777777" w:rsidR="00A362F6" w:rsidRDefault="00A362F6" w:rsidP="00A362F6">
            <w:r>
              <w:t>Aniline</w:t>
            </w:r>
          </w:p>
        </w:tc>
        <w:tc>
          <w:tcPr>
            <w:tcW w:w="3321" w:type="dxa"/>
          </w:tcPr>
          <w:p w14:paraId="62593A3B" w14:textId="09841A34" w:rsidR="00A362F6" w:rsidRDefault="00A362F6" w:rsidP="00A362F6">
            <w:r w:rsidRPr="005F2939">
              <w:t>1.6</w:t>
            </w:r>
            <w:r>
              <w:t>1</w:t>
            </w:r>
          </w:p>
        </w:tc>
        <w:tc>
          <w:tcPr>
            <w:tcW w:w="3321" w:type="dxa"/>
          </w:tcPr>
          <w:p w14:paraId="141BDC01" w14:textId="5C9B729C" w:rsidR="00A362F6" w:rsidRDefault="00A362F6" w:rsidP="00A362F6">
            <w:r w:rsidRPr="009C0D4D">
              <w:t>152.39</w:t>
            </w:r>
          </w:p>
        </w:tc>
      </w:tr>
      <w:tr w:rsidR="00A362F6" w14:paraId="31DD63F0" w14:textId="77777777" w:rsidTr="00590F4C">
        <w:tc>
          <w:tcPr>
            <w:tcW w:w="3320" w:type="dxa"/>
          </w:tcPr>
          <w:p w14:paraId="54CA0CC1" w14:textId="77777777" w:rsidR="00A362F6" w:rsidRDefault="00A362F6" w:rsidP="00A362F6">
            <w:r>
              <w:t>Water</w:t>
            </w:r>
          </w:p>
        </w:tc>
        <w:tc>
          <w:tcPr>
            <w:tcW w:w="3321" w:type="dxa"/>
          </w:tcPr>
          <w:p w14:paraId="66581EE1" w14:textId="646CDDD3" w:rsidR="00A362F6" w:rsidRDefault="00A362F6" w:rsidP="00A362F6">
            <w:r w:rsidRPr="005F2939">
              <w:t>59.6</w:t>
            </w:r>
            <w:r>
              <w:t>4</w:t>
            </w:r>
          </w:p>
        </w:tc>
        <w:tc>
          <w:tcPr>
            <w:tcW w:w="3321" w:type="dxa"/>
          </w:tcPr>
          <w:p w14:paraId="5DA5849D" w14:textId="2DA98D38" w:rsidR="00A362F6" w:rsidRDefault="00A362F6" w:rsidP="00A362F6">
            <w:r>
              <w:t>Trace</w:t>
            </w:r>
          </w:p>
        </w:tc>
      </w:tr>
      <w:tr w:rsidR="00A362F6" w14:paraId="2375D2BE" w14:textId="77777777" w:rsidTr="00590F4C">
        <w:tc>
          <w:tcPr>
            <w:tcW w:w="3320" w:type="dxa"/>
          </w:tcPr>
          <w:p w14:paraId="154FAD0E" w14:textId="77777777" w:rsidR="00A362F6" w:rsidRDefault="00A362F6" w:rsidP="00A362F6">
            <w:r>
              <w:t>Heptane</w:t>
            </w:r>
          </w:p>
        </w:tc>
        <w:tc>
          <w:tcPr>
            <w:tcW w:w="3321" w:type="dxa"/>
          </w:tcPr>
          <w:p w14:paraId="2CAEB4C6" w14:textId="32015631" w:rsidR="00A362F6" w:rsidRDefault="00A362F6" w:rsidP="00A362F6">
            <w:r w:rsidRPr="005F2939">
              <w:t>148.2</w:t>
            </w:r>
            <w:r>
              <w:t>4</w:t>
            </w:r>
          </w:p>
        </w:tc>
        <w:tc>
          <w:tcPr>
            <w:tcW w:w="3321" w:type="dxa"/>
          </w:tcPr>
          <w:p w14:paraId="4559DCBB" w14:textId="5288BFA2" w:rsidR="00A362F6" w:rsidRDefault="00A362F6" w:rsidP="00A362F6">
            <w:r w:rsidRPr="009C0D4D">
              <w:t>1.74</w:t>
            </w:r>
          </w:p>
        </w:tc>
      </w:tr>
    </w:tbl>
    <w:p w14:paraId="39BCB7FA" w14:textId="77777777" w:rsidR="002E0226" w:rsidRDefault="002E0226" w:rsidP="00956B1A"/>
    <w:p w14:paraId="40E12B26" w14:textId="0148A09A" w:rsidR="00A362F6" w:rsidRPr="00B77A92" w:rsidRDefault="00B77A92" w:rsidP="00956B1A">
      <w:r w:rsidRPr="00B77A92">
        <w:fldChar w:fldCharType="begin"/>
      </w:r>
      <w:r w:rsidRPr="00B77A92">
        <w:instrText xml:space="preserve"> REF _Ref225464844 \h </w:instrText>
      </w:r>
      <w:r w:rsidRPr="00B77A92">
        <w:instrText xml:space="preserve"> \* MERGEFORMAT </w:instrText>
      </w:r>
      <w:r w:rsidRPr="00B77A92">
        <w:fldChar w:fldCharType="separate"/>
      </w:r>
      <w:r w:rsidRPr="00B77A92">
        <w:rPr>
          <w:color w:val="000000" w:themeColor="text1"/>
        </w:rPr>
        <w:t xml:space="preserve">Table </w:t>
      </w:r>
      <w:r w:rsidRPr="00B77A92">
        <w:rPr>
          <w:noProof/>
          <w:color w:val="000000" w:themeColor="text1"/>
        </w:rPr>
        <w:t>8</w:t>
      </w:r>
      <w:r w:rsidRPr="00B77A92">
        <w:fldChar w:fldCharType="end"/>
      </w:r>
      <w:r w:rsidRPr="00B77A92">
        <w:t xml:space="preserve"> </w:t>
      </w:r>
      <w:r>
        <w:t>presents the stream composition of RadFrac’s outlets. In the bottom stream, aniline has a purity of 98.8 wt%, lower than the targeted 99.5 wt%. Increasing this final purity is one of the analysis target later.</w:t>
      </w:r>
    </w:p>
    <w:p w14:paraId="64B48E57" w14:textId="77777777" w:rsidR="00F168F9" w:rsidRPr="00DE5BAB" w:rsidRDefault="00F168F9" w:rsidP="00956B1A"/>
    <w:p w14:paraId="39B2AE4B" w14:textId="10E91AC3" w:rsidR="008013EB" w:rsidRDefault="008013EB" w:rsidP="00B23D3D">
      <w:pPr>
        <w:pStyle w:val="Heading2"/>
        <w:rPr>
          <w:rFonts w:asciiTheme="majorBidi" w:hAnsiTheme="majorBidi" w:cstheme="majorBidi"/>
        </w:rPr>
      </w:pPr>
      <w:bookmarkStart w:id="31" w:name="_Toc224148629"/>
      <w:r>
        <w:rPr>
          <w:rFonts w:asciiTheme="majorBidi" w:hAnsiTheme="majorBidi" w:cstheme="majorBidi"/>
        </w:rPr>
        <w:t xml:space="preserve">Column </w:t>
      </w:r>
      <w:r w:rsidR="00FD63EE" w:rsidRPr="00794F23">
        <w:rPr>
          <w:rFonts w:asciiTheme="majorBidi" w:hAnsiTheme="majorBidi" w:cstheme="majorBidi"/>
        </w:rPr>
        <w:t>Analysis</w:t>
      </w:r>
      <w:bookmarkEnd w:id="31"/>
    </w:p>
    <w:p w14:paraId="1BD0FA28" w14:textId="501B6EED" w:rsidR="0089355D" w:rsidRDefault="0089355D" w:rsidP="0089355D">
      <w:r>
        <w:t xml:space="preserve">From section 7 above, it is clear that the initial separator designs are inefficient. In this section, three </w:t>
      </w:r>
      <w:r w:rsidR="00DB2247">
        <w:t>analyses are</w:t>
      </w:r>
      <w:r>
        <w:t xml:space="preserve"> conducted: hydrogen recycle, flash chamber design, and distillation column design.</w:t>
      </w:r>
    </w:p>
    <w:p w14:paraId="5475371C" w14:textId="77777777" w:rsidR="0089355D" w:rsidRDefault="0089355D" w:rsidP="0089355D"/>
    <w:p w14:paraId="6D658209" w14:textId="61B357FF" w:rsidR="00F17E2D" w:rsidRDefault="00776C6B" w:rsidP="0089355D">
      <w:pPr>
        <w:pStyle w:val="Heading3"/>
      </w:pPr>
      <w:r>
        <w:t>Aniline &amp; Water Recovery</w:t>
      </w:r>
    </w:p>
    <w:p w14:paraId="11EBCAAA" w14:textId="260DF66A" w:rsidR="00F17E2D" w:rsidRDefault="00F17E2D" w:rsidP="00F17E2D">
      <w:r>
        <w:t>The initial flash chamber design was inefficient, as it recovered only 60% of the aniline produced. To increase the recovery rate, operating temperature of the chamber is varied from 0 C to 200 C at 5 C intervals using sensitivity analysis.</w:t>
      </w:r>
    </w:p>
    <w:p w14:paraId="66631DEF" w14:textId="77777777" w:rsidR="00F17E2D" w:rsidRDefault="00F17E2D" w:rsidP="00F17E2D">
      <w:pPr>
        <w:keepNext/>
      </w:pPr>
      <w:r w:rsidRPr="00F17E2D">
        <w:rPr>
          <w:noProof/>
        </w:rPr>
        <w:lastRenderedPageBreak/>
        <w:drawing>
          <wp:inline distT="0" distB="0" distL="0" distR="0" wp14:anchorId="2FC99AB5" wp14:editId="6AC8EE32">
            <wp:extent cx="6332220" cy="3183890"/>
            <wp:effectExtent l="0" t="0" r="0" b="0"/>
            <wp:docPr id="201965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55475" name=""/>
                    <pic:cNvPicPr/>
                  </pic:nvPicPr>
                  <pic:blipFill>
                    <a:blip r:embed="rId26"/>
                    <a:stretch>
                      <a:fillRect/>
                    </a:stretch>
                  </pic:blipFill>
                  <pic:spPr>
                    <a:xfrm>
                      <a:off x="0" y="0"/>
                      <a:ext cx="6332220" cy="3183890"/>
                    </a:xfrm>
                    <a:prstGeom prst="rect">
                      <a:avLst/>
                    </a:prstGeom>
                  </pic:spPr>
                </pic:pic>
              </a:graphicData>
            </a:graphic>
          </wp:inline>
        </w:drawing>
      </w:r>
    </w:p>
    <w:p w14:paraId="1CBC1E15" w14:textId="080C2C2B" w:rsidR="00F17E2D" w:rsidRPr="00F17E2D" w:rsidRDefault="00F17E2D" w:rsidP="00F17E2D">
      <w:pPr>
        <w:pStyle w:val="Caption"/>
        <w:rPr>
          <w:i w:val="0"/>
          <w:iCs w:val="0"/>
          <w:color w:val="000000" w:themeColor="text1"/>
          <w:sz w:val="24"/>
          <w:szCs w:val="24"/>
        </w:rPr>
      </w:pPr>
      <w:bookmarkStart w:id="32" w:name="_Ref225383680"/>
      <w:bookmarkStart w:id="33" w:name="_Ref225383685"/>
      <w:r w:rsidRPr="00F17E2D">
        <w:rPr>
          <w:i w:val="0"/>
          <w:iCs w:val="0"/>
          <w:color w:val="000000" w:themeColor="text1"/>
          <w:sz w:val="24"/>
          <w:szCs w:val="24"/>
        </w:rPr>
        <w:t xml:space="preserve">Figure </w:t>
      </w:r>
      <w:r w:rsidRPr="00F17E2D">
        <w:rPr>
          <w:i w:val="0"/>
          <w:iCs w:val="0"/>
          <w:color w:val="000000" w:themeColor="text1"/>
          <w:sz w:val="24"/>
          <w:szCs w:val="24"/>
        </w:rPr>
        <w:fldChar w:fldCharType="begin"/>
      </w:r>
      <w:r w:rsidRPr="00F17E2D">
        <w:rPr>
          <w:i w:val="0"/>
          <w:iCs w:val="0"/>
          <w:color w:val="000000" w:themeColor="text1"/>
          <w:sz w:val="24"/>
          <w:szCs w:val="24"/>
        </w:rPr>
        <w:instrText xml:space="preserve"> SEQ Figure \* ARABIC </w:instrText>
      </w:r>
      <w:r w:rsidRPr="00F17E2D">
        <w:rPr>
          <w:i w:val="0"/>
          <w:iCs w:val="0"/>
          <w:color w:val="000000" w:themeColor="text1"/>
          <w:sz w:val="24"/>
          <w:szCs w:val="24"/>
        </w:rPr>
        <w:fldChar w:fldCharType="separate"/>
      </w:r>
      <w:r w:rsidR="001025A1">
        <w:rPr>
          <w:i w:val="0"/>
          <w:iCs w:val="0"/>
          <w:noProof/>
          <w:color w:val="000000" w:themeColor="text1"/>
          <w:sz w:val="24"/>
          <w:szCs w:val="24"/>
        </w:rPr>
        <w:t>4</w:t>
      </w:r>
      <w:r w:rsidRPr="00F17E2D">
        <w:rPr>
          <w:i w:val="0"/>
          <w:iCs w:val="0"/>
          <w:color w:val="000000" w:themeColor="text1"/>
          <w:sz w:val="24"/>
          <w:szCs w:val="24"/>
        </w:rPr>
        <w:fldChar w:fldCharType="end"/>
      </w:r>
      <w:bookmarkEnd w:id="32"/>
      <w:r w:rsidRPr="00F17E2D">
        <w:rPr>
          <w:i w:val="0"/>
          <w:iCs w:val="0"/>
          <w:color w:val="000000" w:themeColor="text1"/>
          <w:sz w:val="24"/>
          <w:szCs w:val="24"/>
        </w:rPr>
        <w:t>: Fractional recovery of aniline and water from flash chamber by varying temperature</w:t>
      </w:r>
      <w:bookmarkEnd w:id="33"/>
    </w:p>
    <w:p w14:paraId="396A4E23" w14:textId="0C7FB1E7" w:rsidR="009D4BD7" w:rsidRDefault="00F17E2D" w:rsidP="00F17E2D">
      <w:r w:rsidRPr="00F17E2D">
        <w:fldChar w:fldCharType="begin"/>
      </w:r>
      <w:r w:rsidRPr="00F17E2D">
        <w:instrText xml:space="preserve"> REF _Ref225383680 \h  \* MERGEFORMAT </w:instrText>
      </w:r>
      <w:r w:rsidRPr="00F17E2D">
        <w:fldChar w:fldCharType="separate"/>
      </w:r>
      <w:r w:rsidRPr="00F17E2D">
        <w:rPr>
          <w:color w:val="000000" w:themeColor="text1"/>
        </w:rPr>
        <w:t xml:space="preserve">Figure </w:t>
      </w:r>
      <w:r w:rsidRPr="00F17E2D">
        <w:rPr>
          <w:noProof/>
          <w:color w:val="000000" w:themeColor="text1"/>
        </w:rPr>
        <w:t>4</w:t>
      </w:r>
      <w:r w:rsidRPr="00F17E2D">
        <w:fldChar w:fldCharType="end"/>
      </w:r>
      <w:r w:rsidRPr="00F17E2D">
        <w:t xml:space="preserve"> </w:t>
      </w:r>
      <w:r w:rsidRPr="00F17E2D">
        <w:fldChar w:fldCharType="begin"/>
      </w:r>
      <w:r w:rsidRPr="00F17E2D">
        <w:instrText xml:space="preserve"> REF _Ref225383685 \p \h  \* MERGEFORMAT </w:instrText>
      </w:r>
      <w:r w:rsidRPr="00F17E2D">
        <w:fldChar w:fldCharType="separate"/>
      </w:r>
      <w:r w:rsidRPr="00F17E2D">
        <w:t>above</w:t>
      </w:r>
      <w:r w:rsidRPr="00F17E2D">
        <w:fldChar w:fldCharType="end"/>
      </w:r>
      <w:r>
        <w:t xml:space="preserve"> compares the fractional recovery of aniline and water as a result of varying temperature. </w:t>
      </w:r>
      <w:r w:rsidR="009D4BD7">
        <w:t xml:space="preserve">50 C is selected </w:t>
      </w:r>
      <w:r w:rsidR="005952C1">
        <w:t>because both water and aniline have bottom recovery above</w:t>
      </w:r>
      <w:r w:rsidR="009D4BD7">
        <w:t xml:space="preserve"> 99%, at 99% for water and 99.9% for aniline.</w:t>
      </w:r>
      <w:r w:rsidR="004C4A0D">
        <w:t xml:space="preserve"> This has an added benefit of the ability to use cooling water for flashing, one of the most economical utility options </w:t>
      </w:r>
      <w:r w:rsidR="004C4A0D">
        <w:fldChar w:fldCharType="begin"/>
      </w:r>
      <w:r w:rsidR="00A362F6">
        <w:instrText xml:space="preserve"> ADDIN ZOTERO_ITEM CSL_CITATION {"citationID":"ZJAm6WNj","properties":{"formattedCitation":"[25]","plainCitation":"[25]","noteIndex":0},"citationItems":[{"id":1091,"uris":["http://zotero.org/users/15288956/items/8VH3FGAM"],"itemData":{"id":1091,"type":"article-journal","abstract":"Research on cooling systems to date has focussed on the individual components of cooling systems, not the system as a whole. Cooling water systems should be designed and operated with consideration of all the cooling system components because of the interactions between cooling water networks and the cooling tower performance. In re-circulating cooling water systems, cooling water from the cooling tower is supplied to a network of coolers that usually has a parallel configuration. However, re-use of cooling water between different cooling duties enables cooling water networks to be designed with series arrangements. This allows better cooling tower performance and increased cooling tower capacity, both in the context of new design and retrofit. A methodology has been developed for the design of cooling networks to satisfy any supply conditions for the cooling tower. A model of cooling tower performance allows interactions between the performance of the cooling tower and the design of cooling water networks to be explored systematically. In debottlenecking situations, better design of the cooling network using the new method, including increasing cooling tower blowdown, taking hot blowdown and strategic use of air coolers, can all be used to avoid investment in new cooling tower capacity and to improve the performance of the cooling tower in a systematic way.","container-title":"Chemical Engineering Science","DOI":"10.1016/S0009-2509(01)00091-4","ISSN":"0009-2509","issue":"12","journalAbbreviation":"Chemical Engineering Science","page":"3641-3658","source":"ScienceDirect","title":"Cooling water system design","volume":"56","author":[{"family":"Kim","given":"Jin-Kuk"},{"family":"Smith","given":"Robin"}],"issued":{"date-parts":[["2001",6,1]]}}}],"schema":"https://github.com/citation-style-language/schema/raw/master/csl-citation.json"} </w:instrText>
      </w:r>
      <w:r w:rsidR="004C4A0D">
        <w:fldChar w:fldCharType="separate"/>
      </w:r>
      <w:r w:rsidR="00A362F6" w:rsidRPr="00A362F6">
        <w:t>[25]</w:t>
      </w:r>
      <w:r w:rsidR="004C4A0D">
        <w:fldChar w:fldCharType="end"/>
      </w:r>
      <w:r w:rsidR="004C4A0D">
        <w:t>.</w:t>
      </w:r>
      <w:r w:rsidR="009D4BD7">
        <w:t xml:space="preserve"> The resulting stream is shown </w:t>
      </w:r>
      <w:r w:rsidR="009D4BD7" w:rsidRPr="005952C1">
        <w:t xml:space="preserve">in </w:t>
      </w:r>
      <w:r w:rsidR="005952C1" w:rsidRPr="005952C1">
        <w:fldChar w:fldCharType="begin"/>
      </w:r>
      <w:r w:rsidR="005952C1" w:rsidRPr="005952C1">
        <w:instrText xml:space="preserve"> REF _Ref225384773 \h  \* MERGEFORMAT </w:instrText>
      </w:r>
      <w:r w:rsidR="005952C1" w:rsidRPr="005952C1">
        <w:fldChar w:fldCharType="separate"/>
      </w:r>
      <w:r w:rsidR="005952C1" w:rsidRPr="005952C1">
        <w:rPr>
          <w:color w:val="000000" w:themeColor="text1"/>
        </w:rPr>
        <w:t xml:space="preserve">Table </w:t>
      </w:r>
      <w:r w:rsidR="005952C1" w:rsidRPr="005952C1">
        <w:rPr>
          <w:noProof/>
          <w:color w:val="000000" w:themeColor="text1"/>
        </w:rPr>
        <w:t>7</w:t>
      </w:r>
      <w:r w:rsidR="005952C1" w:rsidRPr="005952C1">
        <w:fldChar w:fldCharType="end"/>
      </w:r>
      <w:r w:rsidR="005952C1">
        <w:t>.</w:t>
      </w:r>
    </w:p>
    <w:p w14:paraId="4F40E84C" w14:textId="77777777" w:rsidR="005952C1" w:rsidRDefault="005952C1" w:rsidP="00F17E2D"/>
    <w:p w14:paraId="768C1097" w14:textId="3D6AB6F5" w:rsidR="005952C1" w:rsidRPr="005952C1" w:rsidRDefault="005952C1" w:rsidP="005952C1">
      <w:pPr>
        <w:pStyle w:val="Caption"/>
        <w:keepNext/>
        <w:rPr>
          <w:i w:val="0"/>
          <w:iCs w:val="0"/>
          <w:color w:val="000000" w:themeColor="text1"/>
          <w:sz w:val="24"/>
          <w:szCs w:val="24"/>
        </w:rPr>
      </w:pPr>
      <w:bookmarkStart w:id="34" w:name="_Ref225384773"/>
      <w:r w:rsidRPr="005952C1">
        <w:rPr>
          <w:i w:val="0"/>
          <w:iCs w:val="0"/>
          <w:color w:val="000000" w:themeColor="text1"/>
          <w:sz w:val="24"/>
          <w:szCs w:val="24"/>
        </w:rPr>
        <w:t xml:space="preserve">Table </w:t>
      </w:r>
      <w:r w:rsidRPr="005952C1">
        <w:rPr>
          <w:i w:val="0"/>
          <w:iCs w:val="0"/>
          <w:color w:val="000000" w:themeColor="text1"/>
          <w:sz w:val="24"/>
          <w:szCs w:val="24"/>
        </w:rPr>
        <w:fldChar w:fldCharType="begin"/>
      </w:r>
      <w:r w:rsidRPr="005952C1">
        <w:rPr>
          <w:i w:val="0"/>
          <w:iCs w:val="0"/>
          <w:color w:val="000000" w:themeColor="text1"/>
          <w:sz w:val="24"/>
          <w:szCs w:val="24"/>
        </w:rPr>
        <w:instrText xml:space="preserve"> SEQ Table \* ARABIC </w:instrText>
      </w:r>
      <w:r w:rsidRPr="005952C1">
        <w:rPr>
          <w:i w:val="0"/>
          <w:iCs w:val="0"/>
          <w:color w:val="000000" w:themeColor="text1"/>
          <w:sz w:val="24"/>
          <w:szCs w:val="24"/>
        </w:rPr>
        <w:fldChar w:fldCharType="separate"/>
      </w:r>
      <w:r w:rsidR="00A362F6">
        <w:rPr>
          <w:i w:val="0"/>
          <w:iCs w:val="0"/>
          <w:noProof/>
          <w:color w:val="000000" w:themeColor="text1"/>
          <w:sz w:val="24"/>
          <w:szCs w:val="24"/>
        </w:rPr>
        <w:t>9</w:t>
      </w:r>
      <w:r w:rsidRPr="005952C1">
        <w:rPr>
          <w:i w:val="0"/>
          <w:iCs w:val="0"/>
          <w:color w:val="000000" w:themeColor="text1"/>
          <w:sz w:val="24"/>
          <w:szCs w:val="24"/>
        </w:rPr>
        <w:fldChar w:fldCharType="end"/>
      </w:r>
      <w:bookmarkEnd w:id="34"/>
      <w:r w:rsidRPr="005952C1">
        <w:rPr>
          <w:i w:val="0"/>
          <w:iCs w:val="0"/>
          <w:color w:val="000000" w:themeColor="text1"/>
          <w:sz w:val="24"/>
          <w:szCs w:val="24"/>
        </w:rPr>
        <w:t>: Stream composition exiting flash chamber at 50 C, 1.5 MPa without recycle</w:t>
      </w:r>
    </w:p>
    <w:tbl>
      <w:tblPr>
        <w:tblStyle w:val="TableGrid"/>
        <w:tblW w:w="0" w:type="auto"/>
        <w:tblLook w:val="04A0" w:firstRow="1" w:lastRow="0" w:firstColumn="1" w:lastColumn="0" w:noHBand="0" w:noVBand="1"/>
      </w:tblPr>
      <w:tblGrid>
        <w:gridCol w:w="3320"/>
        <w:gridCol w:w="3321"/>
        <w:gridCol w:w="3321"/>
      </w:tblGrid>
      <w:tr w:rsidR="005952C1" w14:paraId="1F4AFE9E" w14:textId="77777777" w:rsidTr="005952C1">
        <w:tc>
          <w:tcPr>
            <w:tcW w:w="3320" w:type="dxa"/>
          </w:tcPr>
          <w:p w14:paraId="6FC9B384" w14:textId="663EB58A" w:rsidR="005952C1" w:rsidRDefault="005952C1" w:rsidP="00F17E2D">
            <w:r>
              <w:rPr>
                <w:lang w:val="en-US" w:eastAsia="en-US"/>
              </w:rPr>
              <w:t>Compound</w:t>
            </w:r>
          </w:p>
        </w:tc>
        <w:tc>
          <w:tcPr>
            <w:tcW w:w="3321" w:type="dxa"/>
          </w:tcPr>
          <w:p w14:paraId="27F8AFEA" w14:textId="46E5CC02" w:rsidR="005952C1" w:rsidRDefault="005952C1" w:rsidP="00F17E2D">
            <w:r>
              <w:t>Mole Flow Distillate (kmol/hr)</w:t>
            </w:r>
          </w:p>
        </w:tc>
        <w:tc>
          <w:tcPr>
            <w:tcW w:w="3321" w:type="dxa"/>
          </w:tcPr>
          <w:p w14:paraId="0A815949" w14:textId="24026697" w:rsidR="005952C1" w:rsidRDefault="005952C1" w:rsidP="00F17E2D">
            <w:r>
              <w:t>Mole Flow Bottom (kmol/hr)</w:t>
            </w:r>
          </w:p>
        </w:tc>
      </w:tr>
      <w:tr w:rsidR="005952C1" w14:paraId="4F37488E" w14:textId="77777777" w:rsidTr="005952C1">
        <w:tc>
          <w:tcPr>
            <w:tcW w:w="3320" w:type="dxa"/>
          </w:tcPr>
          <w:p w14:paraId="1B16B69D" w14:textId="58D4834D" w:rsidR="005952C1" w:rsidRDefault="005952C1" w:rsidP="005952C1">
            <w:r>
              <w:t>Hydrogen</w:t>
            </w:r>
          </w:p>
        </w:tc>
        <w:tc>
          <w:tcPr>
            <w:tcW w:w="3321" w:type="dxa"/>
          </w:tcPr>
          <w:p w14:paraId="516855E3" w14:textId="7FFC756E" w:rsidR="005952C1" w:rsidRDefault="005952C1" w:rsidP="005952C1">
            <w:r w:rsidRPr="0023799F">
              <w:t>318.7</w:t>
            </w:r>
          </w:p>
        </w:tc>
        <w:tc>
          <w:tcPr>
            <w:tcW w:w="3321" w:type="dxa"/>
          </w:tcPr>
          <w:p w14:paraId="2AB3CFCA" w14:textId="7B901E41" w:rsidR="005952C1" w:rsidRDefault="005952C1" w:rsidP="005952C1">
            <w:r w:rsidRPr="00565628">
              <w:t>1.3</w:t>
            </w:r>
            <w:r>
              <w:t>1</w:t>
            </w:r>
          </w:p>
        </w:tc>
      </w:tr>
      <w:tr w:rsidR="005952C1" w14:paraId="7326D7A1" w14:textId="77777777" w:rsidTr="005952C1">
        <w:tc>
          <w:tcPr>
            <w:tcW w:w="3320" w:type="dxa"/>
          </w:tcPr>
          <w:p w14:paraId="16E75711" w14:textId="3DFC9FCF" w:rsidR="005952C1" w:rsidRDefault="005952C1" w:rsidP="005952C1">
            <w:r>
              <w:t>Nitrobenzene</w:t>
            </w:r>
          </w:p>
        </w:tc>
        <w:tc>
          <w:tcPr>
            <w:tcW w:w="3321" w:type="dxa"/>
          </w:tcPr>
          <w:p w14:paraId="4403D4BB" w14:textId="70A01278" w:rsidR="005952C1" w:rsidRDefault="005952C1" w:rsidP="005952C1">
            <w:r w:rsidRPr="0023799F">
              <w:t>0</w:t>
            </w:r>
          </w:p>
        </w:tc>
        <w:tc>
          <w:tcPr>
            <w:tcW w:w="3321" w:type="dxa"/>
          </w:tcPr>
          <w:p w14:paraId="6204F48E" w14:textId="795262D3" w:rsidR="005952C1" w:rsidRDefault="005952C1" w:rsidP="005952C1">
            <w:r w:rsidRPr="00565628">
              <w:t>0</w:t>
            </w:r>
          </w:p>
        </w:tc>
      </w:tr>
      <w:tr w:rsidR="005952C1" w14:paraId="117D303F" w14:textId="77777777" w:rsidTr="005952C1">
        <w:tc>
          <w:tcPr>
            <w:tcW w:w="3320" w:type="dxa"/>
          </w:tcPr>
          <w:p w14:paraId="342B38D8" w14:textId="556D173C" w:rsidR="005952C1" w:rsidRDefault="005952C1" w:rsidP="005952C1">
            <w:r>
              <w:t>Aniline</w:t>
            </w:r>
          </w:p>
        </w:tc>
        <w:tc>
          <w:tcPr>
            <w:tcW w:w="3321" w:type="dxa"/>
          </w:tcPr>
          <w:p w14:paraId="79308BF5" w14:textId="7E1519A9" w:rsidR="005952C1" w:rsidRDefault="005952C1" w:rsidP="005952C1">
            <w:r w:rsidRPr="0023799F">
              <w:t>0.0</w:t>
            </w:r>
            <w:r>
              <w:t>9</w:t>
            </w:r>
          </w:p>
        </w:tc>
        <w:tc>
          <w:tcPr>
            <w:tcW w:w="3321" w:type="dxa"/>
          </w:tcPr>
          <w:p w14:paraId="56763FDF" w14:textId="2031AA6F" w:rsidR="005952C1" w:rsidRDefault="005952C1" w:rsidP="005952C1">
            <w:r w:rsidRPr="00565628">
              <w:t>154.6</w:t>
            </w:r>
            <w:r>
              <w:t>7</w:t>
            </w:r>
          </w:p>
        </w:tc>
      </w:tr>
      <w:tr w:rsidR="005952C1" w14:paraId="0128C702" w14:textId="77777777" w:rsidTr="005952C1">
        <w:tc>
          <w:tcPr>
            <w:tcW w:w="3320" w:type="dxa"/>
          </w:tcPr>
          <w:p w14:paraId="0AB09963" w14:textId="52DCF9BE" w:rsidR="005952C1" w:rsidRDefault="005952C1" w:rsidP="005952C1">
            <w:r>
              <w:t>Water</w:t>
            </w:r>
          </w:p>
        </w:tc>
        <w:tc>
          <w:tcPr>
            <w:tcW w:w="3321" w:type="dxa"/>
          </w:tcPr>
          <w:p w14:paraId="33F91CCB" w14:textId="5E84C8A4" w:rsidR="005952C1" w:rsidRDefault="005952C1" w:rsidP="005952C1">
            <w:r w:rsidRPr="0023799F">
              <w:t>2.8</w:t>
            </w:r>
            <w:r>
              <w:t>7</w:t>
            </w:r>
          </w:p>
        </w:tc>
        <w:tc>
          <w:tcPr>
            <w:tcW w:w="3321" w:type="dxa"/>
          </w:tcPr>
          <w:p w14:paraId="76D26991" w14:textId="1A2AE008" w:rsidR="005952C1" w:rsidRDefault="005952C1" w:rsidP="005952C1">
            <w:r w:rsidRPr="00565628">
              <w:t>308.7</w:t>
            </w:r>
            <w:r>
              <w:t>6</w:t>
            </w:r>
          </w:p>
        </w:tc>
      </w:tr>
    </w:tbl>
    <w:p w14:paraId="4763D387" w14:textId="77777777" w:rsidR="005952C1" w:rsidRPr="00F17E2D" w:rsidRDefault="005952C1" w:rsidP="00F17E2D"/>
    <w:p w14:paraId="56686C14" w14:textId="62E45A35" w:rsidR="0089355D" w:rsidRDefault="0089355D" w:rsidP="0089355D">
      <w:pPr>
        <w:pStyle w:val="Heading3"/>
      </w:pPr>
      <w:r>
        <w:t>Hydrogen Recycle</w:t>
      </w:r>
    </w:p>
    <w:p w14:paraId="63B77AAC" w14:textId="75966B20" w:rsidR="00812A15" w:rsidRDefault="0089355D" w:rsidP="009D4BD7">
      <w:r>
        <w:t xml:space="preserve">Ideally, </w:t>
      </w:r>
      <w:r w:rsidR="005952C1">
        <w:t xml:space="preserve">the </w:t>
      </w:r>
      <w:r>
        <w:t xml:space="preserve">vapour stream exiting from </w:t>
      </w:r>
      <w:r w:rsidR="005952C1">
        <w:t xml:space="preserve">the flash chamber </w:t>
      </w:r>
      <w:r>
        <w:t xml:space="preserve">is recycled back into the reactor to improve </w:t>
      </w:r>
      <w:r w:rsidR="00812A15">
        <w:t xml:space="preserve">process efficiency. It is desired that nitrobenzene and hydrogen </w:t>
      </w:r>
      <w:r w:rsidR="00B24A82">
        <w:t>be fed to the reactor at a 1:5 ratio after being mixed</w:t>
      </w:r>
      <w:r w:rsidR="00812A15">
        <w:t xml:space="preserve"> with the recycle stream. </w:t>
      </w:r>
      <w:r w:rsidR="009D4BD7">
        <w:t xml:space="preserve">For process safety and to remove impurities, a </w:t>
      </w:r>
      <w:r w:rsidR="005952C1">
        <w:t xml:space="preserve">splitter to </w:t>
      </w:r>
      <w:r w:rsidR="009D4BD7">
        <w:t xml:space="preserve">purge stream is added to facilitate gas release. </w:t>
      </w:r>
      <w:r w:rsidR="005952C1">
        <w:t xml:space="preserve">This makes the molar flow rate of recycled hydrogen variable, especially during the design step when the split fraction is not finalised. </w:t>
      </w:r>
      <w:r w:rsidR="00812A15">
        <w:t>Therefore, a calculator block is needed to determine the amount of raw hydrogen feed needed to be mixed with the recycled stream to achieve a 5:1 ratio with nitrobenzene.</w:t>
      </w:r>
    </w:p>
    <w:p w14:paraId="0201CE4A" w14:textId="77777777" w:rsidR="00B24A82" w:rsidRDefault="00B24A82" w:rsidP="009D4BD7"/>
    <w:p w14:paraId="13980DFB" w14:textId="01AFAC7B" w:rsidR="00B24A82" w:rsidRDefault="00B24A82" w:rsidP="009D4BD7">
      <w:r>
        <w:t xml:space="preserve">To analyse the impact of </w:t>
      </w:r>
      <w:r w:rsidR="001025A1">
        <w:t xml:space="preserve">the splitting </w:t>
      </w:r>
      <w:r>
        <w:t xml:space="preserve">fraction, sensitivity analysis is used. The varied variable is </w:t>
      </w:r>
      <w:r w:rsidR="001025A1">
        <w:t xml:space="preserve">the splitter split fraction, varied from 0.05 to 0.95 with an interval of 0.05. </w:t>
      </w:r>
      <w:r w:rsidR="001025A1" w:rsidRPr="001025A1">
        <w:fldChar w:fldCharType="begin"/>
      </w:r>
      <w:r w:rsidR="001025A1" w:rsidRPr="001025A1">
        <w:instrText xml:space="preserve"> REF _Ref225387465 \h  \* MERGEFORMAT </w:instrText>
      </w:r>
      <w:r w:rsidR="001025A1" w:rsidRPr="001025A1">
        <w:fldChar w:fldCharType="separate"/>
      </w:r>
      <w:r w:rsidR="001025A1" w:rsidRPr="001025A1">
        <w:rPr>
          <w:color w:val="000000" w:themeColor="text1"/>
        </w:rPr>
        <w:t xml:space="preserve">Figure </w:t>
      </w:r>
      <w:r w:rsidR="001025A1" w:rsidRPr="001025A1">
        <w:rPr>
          <w:noProof/>
          <w:color w:val="000000" w:themeColor="text1"/>
        </w:rPr>
        <w:t>5</w:t>
      </w:r>
      <w:r w:rsidR="001025A1" w:rsidRPr="001025A1">
        <w:fldChar w:fldCharType="end"/>
      </w:r>
      <w:r w:rsidR="001025A1" w:rsidRPr="001025A1">
        <w:t xml:space="preserve"> shows</w:t>
      </w:r>
      <w:r w:rsidR="001025A1">
        <w:t xml:space="preserve"> the nitrobenzene conversion and fractional recovery of aniline from varying recycled split fractions. There are no noticeable differences in the measured variable, likely due to the calculator block keeping a constant feed ratio to the reactor. Hence, the selected recycled split fraction is 0.8, maximising hydrogen feed while keeping a purge line open to remove impurity.</w:t>
      </w:r>
    </w:p>
    <w:p w14:paraId="62C5BC19" w14:textId="77777777" w:rsidR="001025A1" w:rsidRDefault="001025A1" w:rsidP="009D4BD7"/>
    <w:p w14:paraId="5E081442" w14:textId="77777777" w:rsidR="001025A1" w:rsidRDefault="001025A1" w:rsidP="001025A1">
      <w:pPr>
        <w:keepNext/>
      </w:pPr>
      <w:r w:rsidRPr="001025A1">
        <w:rPr>
          <w:noProof/>
        </w:rPr>
        <w:drawing>
          <wp:inline distT="0" distB="0" distL="0" distR="0" wp14:anchorId="6D81E9BB" wp14:editId="25D0A9FF">
            <wp:extent cx="6332220" cy="3206750"/>
            <wp:effectExtent l="0" t="0" r="0" b="0"/>
            <wp:docPr id="148800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04443" name=""/>
                    <pic:cNvPicPr/>
                  </pic:nvPicPr>
                  <pic:blipFill>
                    <a:blip r:embed="rId27"/>
                    <a:stretch>
                      <a:fillRect/>
                    </a:stretch>
                  </pic:blipFill>
                  <pic:spPr>
                    <a:xfrm>
                      <a:off x="0" y="0"/>
                      <a:ext cx="6332220" cy="3206750"/>
                    </a:xfrm>
                    <a:prstGeom prst="rect">
                      <a:avLst/>
                    </a:prstGeom>
                  </pic:spPr>
                </pic:pic>
              </a:graphicData>
            </a:graphic>
          </wp:inline>
        </w:drawing>
      </w:r>
    </w:p>
    <w:p w14:paraId="3CFE4E9E" w14:textId="3A42ED3C" w:rsidR="001025A1" w:rsidRPr="001025A1" w:rsidRDefault="001025A1" w:rsidP="001025A1">
      <w:pPr>
        <w:pStyle w:val="Caption"/>
        <w:rPr>
          <w:i w:val="0"/>
          <w:iCs w:val="0"/>
          <w:color w:val="000000" w:themeColor="text1"/>
          <w:sz w:val="24"/>
          <w:szCs w:val="24"/>
        </w:rPr>
      </w:pPr>
      <w:bookmarkStart w:id="35" w:name="_Ref225387465"/>
      <w:r w:rsidRPr="001025A1">
        <w:rPr>
          <w:i w:val="0"/>
          <w:iCs w:val="0"/>
          <w:color w:val="000000" w:themeColor="text1"/>
          <w:sz w:val="24"/>
          <w:szCs w:val="24"/>
        </w:rPr>
        <w:t xml:space="preserve">Figure </w:t>
      </w:r>
      <w:r w:rsidRPr="001025A1">
        <w:rPr>
          <w:i w:val="0"/>
          <w:iCs w:val="0"/>
          <w:color w:val="000000" w:themeColor="text1"/>
          <w:sz w:val="24"/>
          <w:szCs w:val="24"/>
        </w:rPr>
        <w:fldChar w:fldCharType="begin"/>
      </w:r>
      <w:r w:rsidRPr="001025A1">
        <w:rPr>
          <w:i w:val="0"/>
          <w:iCs w:val="0"/>
          <w:color w:val="000000" w:themeColor="text1"/>
          <w:sz w:val="24"/>
          <w:szCs w:val="24"/>
        </w:rPr>
        <w:instrText xml:space="preserve"> SEQ Figure \* ARABIC </w:instrText>
      </w:r>
      <w:r w:rsidRPr="001025A1">
        <w:rPr>
          <w:i w:val="0"/>
          <w:iCs w:val="0"/>
          <w:color w:val="000000" w:themeColor="text1"/>
          <w:sz w:val="24"/>
          <w:szCs w:val="24"/>
        </w:rPr>
        <w:fldChar w:fldCharType="separate"/>
      </w:r>
      <w:r w:rsidRPr="001025A1">
        <w:rPr>
          <w:i w:val="0"/>
          <w:iCs w:val="0"/>
          <w:noProof/>
          <w:color w:val="000000" w:themeColor="text1"/>
          <w:sz w:val="24"/>
          <w:szCs w:val="24"/>
        </w:rPr>
        <w:t>5</w:t>
      </w:r>
      <w:r w:rsidRPr="001025A1">
        <w:rPr>
          <w:i w:val="0"/>
          <w:iCs w:val="0"/>
          <w:color w:val="000000" w:themeColor="text1"/>
          <w:sz w:val="24"/>
          <w:szCs w:val="24"/>
        </w:rPr>
        <w:fldChar w:fldCharType="end"/>
      </w:r>
      <w:bookmarkEnd w:id="35"/>
      <w:r w:rsidRPr="001025A1">
        <w:rPr>
          <w:i w:val="0"/>
          <w:iCs w:val="0"/>
          <w:color w:val="000000" w:themeColor="text1"/>
          <w:sz w:val="24"/>
          <w:szCs w:val="24"/>
        </w:rPr>
        <w:t>: Impact of recycle stream split fraction on nitrobenzene conversion and fractional recovery of aniline from flash chamber</w:t>
      </w:r>
    </w:p>
    <w:p w14:paraId="54C57F47" w14:textId="77777777" w:rsidR="009D4BD7" w:rsidRPr="0089355D" w:rsidRDefault="009D4BD7" w:rsidP="009D4BD7"/>
    <w:p w14:paraId="651F3426" w14:textId="34157C9A" w:rsidR="0089355D" w:rsidRPr="0089355D" w:rsidRDefault="00776C6B" w:rsidP="0089355D">
      <w:pPr>
        <w:pStyle w:val="Heading3"/>
      </w:pPr>
      <w:r>
        <w:t>Aniline Purification</w:t>
      </w:r>
    </w:p>
    <w:p w14:paraId="5CE0762A" w14:textId="4152EDB8" w:rsidR="0089355D" w:rsidRDefault="00776C6B" w:rsidP="0089355D">
      <w:r>
        <w:t xml:space="preserve">The bottom stream from the flash chamber contains mostly aniline and water, as shown in &lt;TABLE&gt;. The objective of this analysis is to design a distillation column </w:t>
      </w:r>
      <w:r w:rsidR="00DB2247">
        <w:t>capable of purifying</w:t>
      </w:r>
      <w:r>
        <w:t xml:space="preserve"> aniline to 99.5 wt% purity.</w:t>
      </w:r>
    </w:p>
    <w:p w14:paraId="77CC0BB2" w14:textId="77777777" w:rsidR="00776C6B" w:rsidRPr="0089355D" w:rsidRDefault="00776C6B" w:rsidP="0089355D"/>
    <w:p w14:paraId="6E968B5C" w14:textId="455E03BD" w:rsidR="0031438A" w:rsidRDefault="008013EB" w:rsidP="00820104">
      <w:pPr>
        <w:pStyle w:val="Heading2"/>
      </w:pPr>
      <w:bookmarkStart w:id="36" w:name="_Toc224148630"/>
      <w:r>
        <w:rPr>
          <w:rFonts w:asciiTheme="majorBidi" w:hAnsiTheme="majorBidi" w:cstheme="majorBidi"/>
        </w:rPr>
        <w:t>Heat Exchanger Design</w:t>
      </w:r>
      <w:bookmarkEnd w:id="36"/>
    </w:p>
    <w:p w14:paraId="05DB4A4A" w14:textId="7E35A5AC" w:rsidR="0031438A" w:rsidRDefault="0031438A" w:rsidP="0031438A">
      <w:pPr>
        <w:pStyle w:val="Heading2"/>
      </w:pPr>
      <w:bookmarkStart w:id="37" w:name="_Toc224148631"/>
      <w:r>
        <w:rPr>
          <w:rFonts w:asciiTheme="majorBidi" w:hAnsiTheme="majorBidi" w:cstheme="majorBidi"/>
        </w:rPr>
        <w:t>Heat Exchanger Analysis</w:t>
      </w:r>
      <w:bookmarkEnd w:id="37"/>
    </w:p>
    <w:p w14:paraId="61534FEF" w14:textId="4684FF55" w:rsidR="00222948" w:rsidRPr="00B23D3D" w:rsidRDefault="00222948" w:rsidP="00222948">
      <w:pPr>
        <w:pStyle w:val="Heading2"/>
      </w:pPr>
      <w:bookmarkStart w:id="38" w:name="_Toc224148632"/>
      <w:r>
        <w:rPr>
          <w:rFonts w:asciiTheme="majorBidi" w:hAnsiTheme="majorBidi" w:cstheme="majorBidi"/>
        </w:rPr>
        <w:t>Discussion/reflection</w:t>
      </w:r>
      <w:bookmarkEnd w:id="38"/>
      <w:r>
        <w:rPr>
          <w:rFonts w:asciiTheme="majorBidi" w:hAnsiTheme="majorBidi" w:cstheme="majorBidi"/>
        </w:rPr>
        <w:t xml:space="preserve"> </w:t>
      </w:r>
    </w:p>
    <w:p w14:paraId="12EEF1D6" w14:textId="466E9CB2" w:rsidR="00222948" w:rsidRDefault="00222948" w:rsidP="00222948">
      <w:pPr>
        <w:pStyle w:val="Heading2"/>
      </w:pPr>
      <w:bookmarkStart w:id="39" w:name="_Toc224148633"/>
      <w:r>
        <w:rPr>
          <w:rFonts w:asciiTheme="majorBidi" w:hAnsiTheme="majorBidi" w:cstheme="majorBidi"/>
        </w:rPr>
        <w:t>Next steps</w:t>
      </w:r>
      <w:bookmarkEnd w:id="39"/>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40" w:name="_Toc224148634"/>
      <w:r w:rsidRPr="00F979A7">
        <w:t>References</w:t>
      </w:r>
      <w:bookmarkEnd w:id="40"/>
    </w:p>
    <w:p w14:paraId="3735A1FC" w14:textId="77777777" w:rsidR="00A362F6" w:rsidRPr="00A362F6" w:rsidRDefault="003E07CC" w:rsidP="00A362F6">
      <w:pPr>
        <w:pStyle w:val="Bibliography"/>
      </w:pPr>
      <w:r>
        <w:rPr>
          <w:rFonts w:cstheme="majorBidi"/>
        </w:rPr>
        <w:fldChar w:fldCharType="begin"/>
      </w:r>
      <w:r w:rsidR="00E77EDF">
        <w:rPr>
          <w:rFonts w:cstheme="majorBidi"/>
        </w:rPr>
        <w:instrText xml:space="preserve"> ADDIN ZOTERO_BIBL {"uncited":[],"omitted":[],"custom":[]} CSL_BIBLIOGRAPHY </w:instrText>
      </w:r>
      <w:r>
        <w:rPr>
          <w:rFonts w:cstheme="majorBidi"/>
        </w:rPr>
        <w:fldChar w:fldCharType="separate"/>
      </w:r>
      <w:r w:rsidR="00A362F6" w:rsidRPr="00A362F6">
        <w:t>[1]</w:t>
      </w:r>
      <w:r w:rsidR="00A362F6" w:rsidRPr="00A362F6">
        <w:tab/>
        <w:t>Intratec Solutions LLC (www.intratec.us), ‘Aniline Production from Nitrobenzene (Vapor-Phase Hydrogenation)’, United States, INTRATEC-ICC-PREV-038-A-PREM-USA, 2025. Accessed: Mar. 10, 2026. [Online]. Available: https://cdn.intratec.us/_nt/docs/icc/previews/INTRATEC-ICC-PREV-038-A-PREM-USA.pdf</w:t>
      </w:r>
    </w:p>
    <w:p w14:paraId="1F94057C" w14:textId="77777777" w:rsidR="00A362F6" w:rsidRPr="00A362F6" w:rsidRDefault="00A362F6" w:rsidP="00A362F6">
      <w:pPr>
        <w:pStyle w:val="Bibliography"/>
      </w:pPr>
      <w:r w:rsidRPr="00A362F6">
        <w:t>[2]</w:t>
      </w:r>
      <w:r w:rsidRPr="00A362F6">
        <w:tab/>
        <w:t xml:space="preserve">R. Gao, C. Peng, and J.-J. Zou, ‘Selective Catalytic Hydrogenation of Nitroarenes to Anilines’, in </w:t>
      </w:r>
      <w:r w:rsidRPr="00A362F6">
        <w:rPr>
          <w:i/>
          <w:iCs/>
        </w:rPr>
        <w:t>Industrial Arene Chemistry</w:t>
      </w:r>
      <w:r w:rsidRPr="00A362F6">
        <w:t>, John Wiley &amp; Sons, Ltd, 2023, pp. 1479–1524. doi: 10.1002/9783527827992.ch50.</w:t>
      </w:r>
    </w:p>
    <w:p w14:paraId="0CA31DB9" w14:textId="77777777" w:rsidR="00A362F6" w:rsidRPr="00A362F6" w:rsidRDefault="00A362F6" w:rsidP="00A362F6">
      <w:pPr>
        <w:pStyle w:val="Bibliography"/>
      </w:pPr>
      <w:r w:rsidRPr="00A362F6">
        <w:t>[3]</w:t>
      </w:r>
      <w:r w:rsidRPr="00A362F6">
        <w:tab/>
        <w:t>ECHEMI, ‘</w:t>
      </w:r>
      <w:r w:rsidRPr="00A362F6">
        <w:rPr>
          <w:rFonts w:ascii="Segoe UI Emoji" w:hAnsi="Segoe UI Emoji" w:cs="Segoe UI Emoji"/>
        </w:rPr>
        <w:t>🔍</w:t>
      </w:r>
      <w:r w:rsidRPr="00A362F6">
        <w:t xml:space="preserve"> Aniline’s Global Tale: “The Chemical That’s Quietly Running Out of Momentum”’. Accessed: Mar. 10, 2026. [Online]. Available: https://www.linkedin.com/pulse/anilines-global-tale-chemical-thats-quietly-running-out-momentum-ez63c</w:t>
      </w:r>
    </w:p>
    <w:p w14:paraId="68B7F41B" w14:textId="77777777" w:rsidR="00A362F6" w:rsidRPr="00A362F6" w:rsidRDefault="00A362F6" w:rsidP="00A362F6">
      <w:pPr>
        <w:pStyle w:val="Bibliography"/>
      </w:pPr>
      <w:r w:rsidRPr="00A362F6">
        <w:t>[4]</w:t>
      </w:r>
      <w:r w:rsidRPr="00A362F6">
        <w:tab/>
        <w:t xml:space="preserve">T. Kahl, K.-W. Schröder, F. R. Lawrence, W. J. Marshall, H. Höke, and R. Jäckh, ‘Aniline’, in </w:t>
      </w:r>
      <w:r w:rsidRPr="00A362F6">
        <w:rPr>
          <w:i/>
          <w:iCs/>
        </w:rPr>
        <w:t>Ullmann’s Encyclopedia of Industrial Chemistry</w:t>
      </w:r>
      <w:r w:rsidRPr="00A362F6">
        <w:t>, John Wiley &amp; Sons, Ltd, 2011. doi: 10.1002/14356007.a02_303.pub2.</w:t>
      </w:r>
    </w:p>
    <w:p w14:paraId="741CAEF6" w14:textId="77777777" w:rsidR="00A362F6" w:rsidRPr="00A362F6" w:rsidRDefault="00A362F6" w:rsidP="00A362F6">
      <w:pPr>
        <w:pStyle w:val="Bibliography"/>
      </w:pPr>
      <w:r w:rsidRPr="00A362F6">
        <w:t>[5]</w:t>
      </w:r>
      <w:r w:rsidRPr="00A362F6">
        <w:tab/>
        <w:t xml:space="preserve">D. N. Rihani, T. K. Narayanan, and L. K. Doraiswamy, ‘Kinetics of Catalytic Vapor-Phase Hydrogenation of Nitrobenzene to Aniline’, </w:t>
      </w:r>
      <w:r w:rsidRPr="00A362F6">
        <w:rPr>
          <w:i/>
          <w:iCs/>
        </w:rPr>
        <w:t>Ind. Eng. Chem. Proc. Des. Dev.</w:t>
      </w:r>
      <w:r w:rsidRPr="00A362F6">
        <w:t>, vol. 4, no. 4, pp. 403–410, Oct. 1965, doi: 10.1021/i260016a012.</w:t>
      </w:r>
    </w:p>
    <w:p w14:paraId="0B70F693" w14:textId="77777777" w:rsidR="00A362F6" w:rsidRPr="00A362F6" w:rsidRDefault="00A362F6" w:rsidP="00A362F6">
      <w:pPr>
        <w:pStyle w:val="Bibliography"/>
      </w:pPr>
      <w:r w:rsidRPr="00A362F6">
        <w:t>[6]</w:t>
      </w:r>
      <w:r w:rsidRPr="00A362F6">
        <w:tab/>
        <w:t>Health Canada, ‘Asbestos and your health’. Accessed: Mar. 11, 2026. [Online]. Available: https://www.canada.ca/en/health-canada/services/air-quality/indoor-air-contaminants/health-risks-asbestos.html</w:t>
      </w:r>
    </w:p>
    <w:p w14:paraId="07B02BC4" w14:textId="77777777" w:rsidR="00A362F6" w:rsidRPr="00A362F6" w:rsidRDefault="00A362F6" w:rsidP="00A362F6">
      <w:pPr>
        <w:pStyle w:val="Bibliography"/>
      </w:pPr>
      <w:r w:rsidRPr="00A362F6">
        <w:t>[7]</w:t>
      </w:r>
      <w:r w:rsidRPr="00A362F6">
        <w:tab/>
        <w:t>Intratec Solutions LLC (www.intratec.us), ‘Nitrobenzene Production from Benzene (KBR)’, United States, INTRATEC-ICC-PREV-293-B-PREM-USA, 2025. Accessed: Mar. 10, 2026. [Online]. Available: https://cdn.intratec.us/_nt/docs/icc/previews/INTRATEC-ICC-PREV-293-B-PREM-USA.pdf</w:t>
      </w:r>
    </w:p>
    <w:p w14:paraId="0C8BA0D3" w14:textId="77777777" w:rsidR="00A362F6" w:rsidRPr="00A362F6" w:rsidRDefault="00A362F6" w:rsidP="00A362F6">
      <w:pPr>
        <w:pStyle w:val="Bibliography"/>
      </w:pPr>
      <w:r w:rsidRPr="00A362F6">
        <w:t>[8]</w:t>
      </w:r>
      <w:r w:rsidRPr="00A362F6">
        <w:tab/>
        <w:t xml:space="preserve">X. Duan, J. Yin, M. Huang, P. Wang, and J. Zhang, ‘Hydrogenation kinetics of halogenated nitroaromatics over Pt/C in a continuous Micro-packed bed reactor’, </w:t>
      </w:r>
      <w:r w:rsidRPr="00A362F6">
        <w:rPr>
          <w:i/>
          <w:iCs/>
        </w:rPr>
        <w:t>Chemical Engineering Science</w:t>
      </w:r>
      <w:r w:rsidRPr="00A362F6">
        <w:t>, vol. 251, p. 117483, Apr. 2022, doi: 10.1016/j.ces.2022.117483.</w:t>
      </w:r>
    </w:p>
    <w:p w14:paraId="63A56EFB" w14:textId="77777777" w:rsidR="00A362F6" w:rsidRPr="00A362F6" w:rsidRDefault="00A362F6" w:rsidP="00A362F6">
      <w:pPr>
        <w:pStyle w:val="Bibliography"/>
      </w:pPr>
      <w:r w:rsidRPr="00A362F6">
        <w:t>[9]</w:t>
      </w:r>
      <w:r w:rsidRPr="00A362F6">
        <w:tab/>
        <w:t xml:space="preserve">N. Frikha, E. Schaer, and J.-L. Houzelot, ‘Methodology of multiphase reaction kinetics and hydrodynamics identification: Application to catalyzed nitrobenzene hydrogenation’, </w:t>
      </w:r>
      <w:r w:rsidRPr="00A362F6">
        <w:rPr>
          <w:i/>
          <w:iCs/>
        </w:rPr>
        <w:t>Chemical Engineering Journal</w:t>
      </w:r>
      <w:r w:rsidRPr="00A362F6">
        <w:t>, vol. 124, no. 1, pp. 19–28, Nov. 2006, doi: 10.1016/j.cej.2006.08.012.</w:t>
      </w:r>
    </w:p>
    <w:p w14:paraId="5C9F7317" w14:textId="77777777" w:rsidR="00A362F6" w:rsidRPr="00A362F6" w:rsidRDefault="00A362F6" w:rsidP="00A362F6">
      <w:pPr>
        <w:pStyle w:val="Bibliography"/>
      </w:pPr>
      <w:r w:rsidRPr="00A362F6">
        <w:t>[10]</w:t>
      </w:r>
      <w:r w:rsidRPr="00A362F6">
        <w:tab/>
        <w:t xml:space="preserve">G. Li, J. Ma, X. Peng, and C. Lv, ‘Kinetics Approach for Hydrogenation of Nitrobenzene to p-Aminophenol in a Four-Phase System’, </w:t>
      </w:r>
      <w:r w:rsidRPr="00A362F6">
        <w:rPr>
          <w:i/>
          <w:iCs/>
        </w:rPr>
        <w:t>Asian Journal of Chemistry</w:t>
      </w:r>
      <w:r w:rsidRPr="00A362F6">
        <w:t>, vol. 23, no. 3, pp. 1001–1005, 2011.</w:t>
      </w:r>
    </w:p>
    <w:p w14:paraId="6C0F2660" w14:textId="77777777" w:rsidR="00A362F6" w:rsidRPr="00A362F6" w:rsidRDefault="00A362F6" w:rsidP="00A362F6">
      <w:pPr>
        <w:pStyle w:val="Bibliography"/>
      </w:pPr>
      <w:r w:rsidRPr="00A362F6">
        <w:t>[11]</w:t>
      </w:r>
      <w:r w:rsidRPr="00A362F6">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1C4015BB" w14:textId="77777777" w:rsidR="00A362F6" w:rsidRPr="00A362F6" w:rsidRDefault="00A362F6" w:rsidP="00A362F6">
      <w:pPr>
        <w:pStyle w:val="Bibliography"/>
      </w:pPr>
      <w:r w:rsidRPr="00A362F6">
        <w:t>[12]</w:t>
      </w:r>
      <w:r w:rsidRPr="00A362F6">
        <w:tab/>
        <w:t xml:space="preserve">G. Díaz, V. Hugo, and M. J. Willis, ‘Multi-objective optimization of aniline and hydrogen production in a directly coupled membrane reactor’, </w:t>
      </w:r>
      <w:r w:rsidRPr="00A362F6">
        <w:rPr>
          <w:i/>
          <w:iCs/>
        </w:rPr>
        <w:t>International Journal of Hydrogen Energy</w:t>
      </w:r>
      <w:r w:rsidRPr="00A362F6">
        <w:t>, vol. 47, no. 19, pp. 10483–10499, Mar. 2022, doi: 10.1016/j.ijhydene.2022.01.128.</w:t>
      </w:r>
    </w:p>
    <w:p w14:paraId="618E6D4A" w14:textId="77777777" w:rsidR="00A362F6" w:rsidRPr="00A362F6" w:rsidRDefault="00A362F6" w:rsidP="00A362F6">
      <w:pPr>
        <w:pStyle w:val="Bibliography"/>
      </w:pPr>
      <w:r w:rsidRPr="00A362F6">
        <w:t>[13]</w:t>
      </w:r>
      <w:r w:rsidRPr="00A362F6">
        <w:tab/>
        <w:t xml:space="preserve">M. A. Khan, M. S. Challiwala, A. V. Prakash, and N. O. Elbashir, ‘Conceptual modeling of a reactor bed of a nickel-copper bi-metallic catalyst for dry reforming of methane’, </w:t>
      </w:r>
      <w:r w:rsidRPr="00A362F6">
        <w:rPr>
          <w:i/>
          <w:iCs/>
        </w:rPr>
        <w:t>Chemical Engineering Science</w:t>
      </w:r>
      <w:r w:rsidRPr="00A362F6">
        <w:t>, vol. 267, p. 118315, Mar. 2023, doi: 10.1016/j.ces.2022.118315.</w:t>
      </w:r>
    </w:p>
    <w:p w14:paraId="30039F3A" w14:textId="77777777" w:rsidR="00A362F6" w:rsidRPr="00A362F6" w:rsidRDefault="00A362F6" w:rsidP="00A362F6">
      <w:pPr>
        <w:pStyle w:val="Bibliography"/>
      </w:pPr>
      <w:r w:rsidRPr="00A362F6">
        <w:lastRenderedPageBreak/>
        <w:t>[14]</w:t>
      </w:r>
      <w:r w:rsidRPr="00A362F6">
        <w:tab/>
        <w:t xml:space="preserve">‘Hydrogen’, </w:t>
      </w:r>
      <w:r w:rsidRPr="00A362F6">
        <w:rPr>
          <w:i/>
          <w:iCs/>
        </w:rPr>
        <w:t>Wikipedia</w:t>
      </w:r>
      <w:r w:rsidRPr="00A362F6">
        <w:t>. Sep. 16, 2024. Accessed: Nov. 03, 2024. [Online]. Available: https://en.wikipedia.org/w/index.php?title=Hydrogen&amp;oldid=1246031915</w:t>
      </w:r>
    </w:p>
    <w:p w14:paraId="16004AC4" w14:textId="77777777" w:rsidR="00A362F6" w:rsidRPr="00A362F6" w:rsidRDefault="00A362F6" w:rsidP="00A362F6">
      <w:pPr>
        <w:pStyle w:val="Bibliography"/>
      </w:pPr>
      <w:r w:rsidRPr="00A362F6">
        <w:t>[15]</w:t>
      </w:r>
      <w:r w:rsidRPr="00A362F6">
        <w:tab/>
        <w:t>PubChem, ‘Nitrobenzene’. Accessed: Mar. 25, 2026. [Online]. Available: https://pubchem.ncbi.nlm.nih.gov/compound/7416</w:t>
      </w:r>
    </w:p>
    <w:p w14:paraId="2440FAC0" w14:textId="77777777" w:rsidR="00A362F6" w:rsidRPr="00A362F6" w:rsidRDefault="00A362F6" w:rsidP="00A362F6">
      <w:pPr>
        <w:pStyle w:val="Bibliography"/>
      </w:pPr>
      <w:r w:rsidRPr="00A362F6">
        <w:t>[16]</w:t>
      </w:r>
      <w:r w:rsidRPr="00A362F6">
        <w:tab/>
        <w:t>PubChem, ‘Water’. Accessed: Oct. 03, 2024. [Online]. Available: https://pubchem.ncbi.nlm.nih.gov/compound/962</w:t>
      </w:r>
    </w:p>
    <w:p w14:paraId="6BE05E68" w14:textId="77777777" w:rsidR="00A362F6" w:rsidRPr="00A362F6" w:rsidRDefault="00A362F6" w:rsidP="00A362F6">
      <w:pPr>
        <w:pStyle w:val="Bibliography"/>
      </w:pPr>
      <w:r w:rsidRPr="00A362F6">
        <w:t>[17]</w:t>
      </w:r>
      <w:r w:rsidRPr="00A362F6">
        <w:tab/>
        <w:t>PubChem, ‘Aniline’. Accessed: Mar. 25, 2026. [Online]. Available: https://pubchem.ncbi.nlm.nih.gov/compound/6115</w:t>
      </w:r>
    </w:p>
    <w:p w14:paraId="1992A0A3" w14:textId="77777777" w:rsidR="00A362F6" w:rsidRPr="00A362F6" w:rsidRDefault="00A362F6" w:rsidP="00A362F6">
      <w:pPr>
        <w:pStyle w:val="Bibliography"/>
      </w:pPr>
      <w:r w:rsidRPr="00A362F6">
        <w:t>[18]</w:t>
      </w:r>
      <w:r w:rsidRPr="00A362F6">
        <w:tab/>
        <w:t xml:space="preserve">J. R. Elliot and C. T. Lira, ‘Chapter 1.  Basic Concepts’, in </w:t>
      </w:r>
      <w:r w:rsidRPr="00A362F6">
        <w:rPr>
          <w:i/>
          <w:iCs/>
        </w:rPr>
        <w:t>Introductory Chemical Engineering Thermodynamics</w:t>
      </w:r>
      <w:r w:rsidRPr="00A362F6">
        <w:t>, Pearson, 2012. Accessed: Mar. 25, 2026. [Online]. Available: https://learning.oreilly.com/library/view/introductory-chemical-engineering/9780132788489/ch07.xhtml</w:t>
      </w:r>
    </w:p>
    <w:p w14:paraId="29295393" w14:textId="77777777" w:rsidR="00A362F6" w:rsidRPr="00A362F6" w:rsidRDefault="00A362F6" w:rsidP="00A362F6">
      <w:pPr>
        <w:pStyle w:val="Bibliography"/>
      </w:pPr>
      <w:r w:rsidRPr="00A362F6">
        <w:t>[19]</w:t>
      </w:r>
      <w:r w:rsidRPr="00A362F6">
        <w:tab/>
        <w:t xml:space="preserve">K. I. M. Al‐Malah, ‘Liquid–Liquid Extraction Process’, in </w:t>
      </w:r>
      <w:r w:rsidRPr="00A362F6">
        <w:rPr>
          <w:i/>
          <w:iCs/>
        </w:rPr>
        <w:t>Aspen Plus®</w:t>
      </w:r>
      <w:r w:rsidRPr="00A362F6">
        <w:t>, Wiley Online Books, 2017, pp. 131–153. doi: https://doi.org/10.1002%2F9781119293644.ch5.</w:t>
      </w:r>
    </w:p>
    <w:p w14:paraId="3177F762" w14:textId="77777777" w:rsidR="00A362F6" w:rsidRPr="00A362F6" w:rsidRDefault="00A362F6" w:rsidP="00A362F6">
      <w:pPr>
        <w:pStyle w:val="Bibliography"/>
      </w:pPr>
      <w:r w:rsidRPr="00A362F6">
        <w:t>[20]</w:t>
      </w:r>
      <w:r w:rsidRPr="00A362F6">
        <w:tab/>
        <w:t xml:space="preserve">P. C. Wankat, ‘Chapter 13. Liquid-Liquid Extraction’, in </w:t>
      </w:r>
      <w:r w:rsidRPr="00A362F6">
        <w:rPr>
          <w:i/>
          <w:iCs/>
        </w:rPr>
        <w:t>Separation Process Engineering</w:t>
      </w:r>
      <w:r w:rsidRPr="00A362F6">
        <w:t>, 5th edn, Pearson. Accessed: Mar. 26, 2026. [Online]. Available: https://learning.oreilly.com/library/view/separation-process-engineering/9780137468188/ch13.xhtml</w:t>
      </w:r>
    </w:p>
    <w:p w14:paraId="625A414B" w14:textId="77777777" w:rsidR="00A362F6" w:rsidRPr="00A362F6" w:rsidRDefault="00A362F6" w:rsidP="00A362F6">
      <w:pPr>
        <w:pStyle w:val="Bibliography"/>
      </w:pPr>
      <w:r w:rsidRPr="00A362F6">
        <w:t>[21]</w:t>
      </w:r>
      <w:r w:rsidRPr="00A362F6">
        <w:tab/>
        <w:t xml:space="preserve">T. C. Frank, L. Dahuron, B. S. Holden, W. D. Prince, A. F. Seibert, and L. C. Wilson, ‘Section 15: Liquid-Liquid Extraction and Other Liquid-Liquid Operations and Equipment’, in </w:t>
      </w:r>
      <w:r w:rsidRPr="00A362F6">
        <w:rPr>
          <w:i/>
          <w:iCs/>
        </w:rPr>
        <w:t>Perry’s Chemical Engineers’ Handbook</w:t>
      </w:r>
      <w:r w:rsidRPr="00A362F6">
        <w:t>, 8th edn, The McGraw-Hill Companies, 2008. doi: 10.1036/0071511385.</w:t>
      </w:r>
    </w:p>
    <w:p w14:paraId="3B87BA28" w14:textId="77777777" w:rsidR="00A362F6" w:rsidRPr="00A362F6" w:rsidRDefault="00A362F6" w:rsidP="00A362F6">
      <w:pPr>
        <w:pStyle w:val="Bibliography"/>
      </w:pPr>
      <w:r w:rsidRPr="00A362F6">
        <w:t>[22]</w:t>
      </w:r>
      <w:r w:rsidRPr="00A362F6">
        <w:tab/>
        <w:t xml:space="preserve">E. J. Charles and F. Morton, ‘Liquid‐liquid equilibrium data for ternary systems containing α‐picoline, hydrocarbons and water or triethylene glycol at 20°’, </w:t>
      </w:r>
      <w:r w:rsidRPr="00A362F6">
        <w:rPr>
          <w:i/>
          <w:iCs/>
        </w:rPr>
        <w:t>J. Appl. Chem.</w:t>
      </w:r>
      <w:r w:rsidRPr="00A362F6">
        <w:t>, vol. 7, no. 1, pp. 39–46, Jan. 1957, doi: 10.1002/jctb.5010070107.</w:t>
      </w:r>
    </w:p>
    <w:p w14:paraId="60FD5730" w14:textId="77777777" w:rsidR="00A362F6" w:rsidRPr="00A362F6" w:rsidRDefault="00A362F6" w:rsidP="00A362F6">
      <w:pPr>
        <w:pStyle w:val="Bibliography"/>
      </w:pPr>
      <w:r w:rsidRPr="00A362F6">
        <w:t>[23]</w:t>
      </w:r>
      <w:r w:rsidRPr="00A362F6">
        <w:tab/>
        <w:t>PubChem, ‘Heptane’. Accessed: Mar. 26, 2026. [Online]. Available: https://pubchem.ncbi.nlm.nih.gov/compound/8900</w:t>
      </w:r>
    </w:p>
    <w:p w14:paraId="7206B14A" w14:textId="77777777" w:rsidR="00A362F6" w:rsidRPr="00A362F6" w:rsidRDefault="00A362F6" w:rsidP="00A362F6">
      <w:pPr>
        <w:pStyle w:val="Bibliography"/>
      </w:pPr>
      <w:r w:rsidRPr="00A362F6">
        <w:t>[24]</w:t>
      </w:r>
      <w:r w:rsidRPr="00A362F6">
        <w:tab/>
        <w:t>J. Verrett, ‘CHBE 376 [2025W] Block 07 (Columns).pdf: CHBE_V 376 201 2025W2 Computer Flowsheeting and Unit Operation Design’. Accessed: Mar. 27, 2026. [Online]. Available: https://canvas.ubc.ca/courses/177702/files/44912135?module_item_id=9073805</w:t>
      </w:r>
    </w:p>
    <w:p w14:paraId="05CC5075" w14:textId="77777777" w:rsidR="00A362F6" w:rsidRPr="00A362F6" w:rsidRDefault="00A362F6" w:rsidP="00A362F6">
      <w:pPr>
        <w:pStyle w:val="Bibliography"/>
      </w:pPr>
      <w:r w:rsidRPr="00A362F6">
        <w:t>[25]</w:t>
      </w:r>
      <w:r w:rsidRPr="00A362F6">
        <w:tab/>
        <w:t xml:space="preserve">J.-K. Kim and R. Smith, ‘Cooling water system design’, </w:t>
      </w:r>
      <w:r w:rsidRPr="00A362F6">
        <w:rPr>
          <w:i/>
          <w:iCs/>
        </w:rPr>
        <w:t>Chemical Engineering Science</w:t>
      </w:r>
      <w:r w:rsidRPr="00A362F6">
        <w:t>, vol. 56, no. 12, pp. 3641–3658, Jun. 2001, doi: 10.1016/S0009-2509(01)00091-4.</w:t>
      </w:r>
    </w:p>
    <w:p w14:paraId="3E65943A" w14:textId="35AAB4CC" w:rsidR="004C2862" w:rsidRDefault="003E07CC" w:rsidP="00EF5115">
      <w:pPr>
        <w:rPr>
          <w:rFonts w:cstheme="majorBidi"/>
        </w:rPr>
      </w:pPr>
      <w:r>
        <w:rPr>
          <w:rFonts w:cstheme="majorBidi"/>
        </w:rPr>
        <w:fldChar w:fldCharType="end"/>
      </w:r>
    </w:p>
    <w:p w14:paraId="2CB01195" w14:textId="77777777" w:rsidR="004C2862" w:rsidRDefault="004C2862">
      <w:pPr>
        <w:spacing w:after="160" w:line="259" w:lineRule="auto"/>
        <w:rPr>
          <w:rFonts w:cstheme="majorBidi"/>
        </w:rPr>
      </w:pPr>
      <w:r>
        <w:rPr>
          <w:rFonts w:cstheme="majorBidi"/>
        </w:rPr>
        <w:br w:type="page"/>
      </w:r>
    </w:p>
    <w:p w14:paraId="4D7964BF" w14:textId="77777777" w:rsidR="004C2862" w:rsidRPr="004C2862" w:rsidRDefault="004C2862" w:rsidP="00EF5115">
      <w:pPr>
        <w:rPr>
          <w:rFonts w:cstheme="majorBidi"/>
          <w:b/>
          <w:bCs/>
        </w:rPr>
      </w:pPr>
      <w:r w:rsidRPr="004C2862">
        <w:rPr>
          <w:rFonts w:cstheme="majorBidi"/>
          <w:b/>
          <w:bCs/>
        </w:rPr>
        <w:lastRenderedPageBreak/>
        <w:t>Appendix A: Rate Constants Conversion</w:t>
      </w:r>
    </w:p>
    <w:p w14:paraId="5BAC0C77" w14:textId="77777777" w:rsidR="004C2862" w:rsidRDefault="004C2862" w:rsidP="00EF5115">
      <w:pPr>
        <w:rPr>
          <w:rFonts w:cstheme="majorBidi"/>
        </w:rPr>
      </w:pPr>
    </w:p>
    <w:p w14:paraId="07492AA9" w14:textId="0A12CF06" w:rsidR="00523DA1" w:rsidRPr="00F979A7" w:rsidRDefault="004C2862" w:rsidP="00EF5115">
      <w:pPr>
        <w:rPr>
          <w:rFonts w:cstheme="majorBidi"/>
        </w:rPr>
      </w:pPr>
      <w:r>
        <w:rPr>
          <w:noProof/>
        </w:rPr>
        <w:drawing>
          <wp:inline distT="0" distB="0" distL="0" distR="0" wp14:anchorId="0E9CD92C" wp14:editId="1B6BBA1F">
            <wp:extent cx="6332220" cy="4878070"/>
            <wp:effectExtent l="0" t="0" r="0" b="0"/>
            <wp:docPr id="14651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5078" name=""/>
                    <pic:cNvPicPr/>
                  </pic:nvPicPr>
                  <pic:blipFill>
                    <a:blip r:embed="rId28"/>
                    <a:stretch>
                      <a:fillRect/>
                    </a:stretch>
                  </pic:blipFill>
                  <pic:spPr>
                    <a:xfrm>
                      <a:off x="0" y="0"/>
                      <a:ext cx="6332220" cy="4878070"/>
                    </a:xfrm>
                    <a:prstGeom prst="rect">
                      <a:avLst/>
                    </a:prstGeom>
                  </pic:spPr>
                </pic:pic>
              </a:graphicData>
            </a:graphic>
          </wp:inline>
        </w:drawing>
      </w:r>
      <w:r>
        <w:rPr>
          <w:rFonts w:cstheme="majorBidi"/>
        </w:rPr>
        <w:t xml:space="preserve"> </w:t>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malhanif@student.ubc.ca" w:date="2026-03-11T00:18:00Z" w:initials="m">
    <w:p w14:paraId="713B7780" w14:textId="77777777" w:rsidR="00641D4B" w:rsidRDefault="00641D4B" w:rsidP="00641D4B">
      <w:pPr>
        <w:pStyle w:val="CommentText"/>
      </w:pPr>
      <w:r>
        <w:rPr>
          <w:rStyle w:val="CommentReference"/>
        </w:rPr>
        <w:annotationRef/>
      </w:r>
      <w:r>
        <w:t>Ask Dr. Verrett if this make sense. This kinetic is based on catalyst weight rather than volume, as the pre-exponent factor has 1/kg_cat in it. Changing it to volume reduces conversion significantly</w:t>
      </w:r>
    </w:p>
  </w:comment>
  <w:comment w:id="14" w:author="malhanif@student.ubc.ca" w:date="2026-03-11T00:19:00Z" w:initials="m">
    <w:p w14:paraId="4EAD9D93" w14:textId="77777777" w:rsidR="00641D4B" w:rsidRDefault="00641D4B" w:rsidP="00641D4B">
      <w:pPr>
        <w:pStyle w:val="CommentText"/>
      </w:pPr>
      <w:r>
        <w:rPr>
          <w:rStyle w:val="CommentReference"/>
        </w:rPr>
        <w:annotationRef/>
      </w:r>
      <w:r>
        <w:t>System already working really well. Ask Dr. Verrett if something’s wrong or if this part is needed</w:t>
      </w:r>
    </w:p>
  </w:comment>
  <w:comment w:id="15" w:author="malhanif@student.ubc.ca" w:date="2026-03-11T00:19:00Z" w:initials="m">
    <w:p w14:paraId="1DD2819C" w14:textId="77777777" w:rsidR="00641D4B" w:rsidRDefault="00641D4B" w:rsidP="00641D4B">
      <w:pPr>
        <w:pStyle w:val="CommentText"/>
      </w:pPr>
      <w:r>
        <w:rPr>
          <w:rStyle w:val="CommentReference"/>
        </w:rPr>
        <w:annotationRef/>
      </w:r>
      <w:r>
        <w:t>Potential edits:</w:t>
      </w:r>
      <w:r>
        <w:br/>
        <w:t>- If above simulation is wrong, then redo, and might have to optimise for better conversion</w:t>
      </w:r>
      <w:r>
        <w:br/>
        <w:t>- or, if its right, then reduce number of tubes / make it shorter to save money</w:t>
      </w:r>
    </w:p>
  </w:comment>
  <w:comment w:id="16" w:author="malhanif@student.ubc.ca" w:date="2026-03-11T00:37:00Z" w:initials="m">
    <w:p w14:paraId="2598566A" w14:textId="77777777" w:rsidR="00E77EDF" w:rsidRDefault="00E77EDF" w:rsidP="00E77EDF">
      <w:pPr>
        <w:pStyle w:val="CommentText"/>
      </w:pPr>
      <w:r>
        <w:rPr>
          <w:rStyle w:val="CommentReference"/>
        </w:rPr>
        <w:annotationRef/>
      </w:r>
      <w:r>
        <w:t>Assume ~2 hours to work on this tomorrow,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B7780" w15:done="1"/>
  <w15:commentEx w15:paraId="4EAD9D93" w15:done="1"/>
  <w15:commentEx w15:paraId="1DD2819C" w15:paraIdParent="4EAD9D93" w15:done="1"/>
  <w15:commentEx w15:paraId="2598566A" w15:paraIdParent="4EAD9D9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3DBCA" w16cex:dateUtc="2026-03-11T04:18:00Z"/>
  <w16cex:commentExtensible w16cex:durableId="06942322" w16cex:dateUtc="2026-03-11T04:19:00Z"/>
  <w16cex:commentExtensible w16cex:durableId="55B11D6C" w16cex:dateUtc="2026-03-11T04:19:00Z"/>
  <w16cex:commentExtensible w16cex:durableId="4C9A56EC" w16cex:dateUtc="2026-03-11T0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B7780" w16cid:durableId="7673DBCA"/>
  <w16cid:commentId w16cid:paraId="4EAD9D93" w16cid:durableId="06942322"/>
  <w16cid:commentId w16cid:paraId="1DD2819C" w16cid:durableId="55B11D6C"/>
  <w16cid:commentId w16cid:paraId="2598566A" w16cid:durableId="4C9A5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E044E" w14:textId="77777777" w:rsidR="00411267" w:rsidRDefault="00411267" w:rsidP="003A4586">
      <w:r>
        <w:separator/>
      </w:r>
    </w:p>
  </w:endnote>
  <w:endnote w:type="continuationSeparator" w:id="0">
    <w:p w14:paraId="30039D01" w14:textId="77777777" w:rsidR="00411267" w:rsidRDefault="00411267"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526F1" w14:textId="77777777" w:rsidR="00411267" w:rsidRDefault="00411267" w:rsidP="003A4586">
      <w:r>
        <w:separator/>
      </w:r>
    </w:p>
  </w:footnote>
  <w:footnote w:type="continuationSeparator" w:id="0">
    <w:p w14:paraId="53E5AAA3" w14:textId="77777777" w:rsidR="00411267" w:rsidRDefault="00411267"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E93BCC"/>
    <w:multiLevelType w:val="hybridMultilevel"/>
    <w:tmpl w:val="66D20FCC"/>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6BA05B9"/>
    <w:multiLevelType w:val="hybridMultilevel"/>
    <w:tmpl w:val="63AAD756"/>
    <w:lvl w:ilvl="0" w:tplc="B2668928">
      <w:numFmt w:val="bullet"/>
      <w:lvlText w:val="-"/>
      <w:lvlJc w:val="left"/>
      <w:pPr>
        <w:ind w:left="783" w:hanging="360"/>
      </w:pPr>
      <w:rPr>
        <w:rFonts w:ascii="Times New Roman" w:eastAsia="Times New Roman" w:hAnsi="Times New Roman" w:cs="Times New Roman" w:hint="default"/>
      </w:rPr>
    </w:lvl>
    <w:lvl w:ilvl="1" w:tplc="10090003" w:tentative="1">
      <w:start w:val="1"/>
      <w:numFmt w:val="bullet"/>
      <w:lvlText w:val="o"/>
      <w:lvlJc w:val="left"/>
      <w:pPr>
        <w:ind w:left="1503" w:hanging="360"/>
      </w:pPr>
      <w:rPr>
        <w:rFonts w:ascii="Courier New" w:hAnsi="Courier New" w:cs="Courier New" w:hint="default"/>
      </w:rPr>
    </w:lvl>
    <w:lvl w:ilvl="2" w:tplc="10090005" w:tentative="1">
      <w:start w:val="1"/>
      <w:numFmt w:val="bullet"/>
      <w:lvlText w:val=""/>
      <w:lvlJc w:val="left"/>
      <w:pPr>
        <w:ind w:left="2223" w:hanging="360"/>
      </w:pPr>
      <w:rPr>
        <w:rFonts w:ascii="Wingdings" w:hAnsi="Wingdings" w:hint="default"/>
      </w:rPr>
    </w:lvl>
    <w:lvl w:ilvl="3" w:tplc="10090001" w:tentative="1">
      <w:start w:val="1"/>
      <w:numFmt w:val="bullet"/>
      <w:lvlText w:val=""/>
      <w:lvlJc w:val="left"/>
      <w:pPr>
        <w:ind w:left="2943" w:hanging="360"/>
      </w:pPr>
      <w:rPr>
        <w:rFonts w:ascii="Symbol" w:hAnsi="Symbol" w:hint="default"/>
      </w:rPr>
    </w:lvl>
    <w:lvl w:ilvl="4" w:tplc="10090003" w:tentative="1">
      <w:start w:val="1"/>
      <w:numFmt w:val="bullet"/>
      <w:lvlText w:val="o"/>
      <w:lvlJc w:val="left"/>
      <w:pPr>
        <w:ind w:left="3663" w:hanging="360"/>
      </w:pPr>
      <w:rPr>
        <w:rFonts w:ascii="Courier New" w:hAnsi="Courier New" w:cs="Courier New" w:hint="default"/>
      </w:rPr>
    </w:lvl>
    <w:lvl w:ilvl="5" w:tplc="10090005" w:tentative="1">
      <w:start w:val="1"/>
      <w:numFmt w:val="bullet"/>
      <w:lvlText w:val=""/>
      <w:lvlJc w:val="left"/>
      <w:pPr>
        <w:ind w:left="4383" w:hanging="360"/>
      </w:pPr>
      <w:rPr>
        <w:rFonts w:ascii="Wingdings" w:hAnsi="Wingdings" w:hint="default"/>
      </w:rPr>
    </w:lvl>
    <w:lvl w:ilvl="6" w:tplc="10090001" w:tentative="1">
      <w:start w:val="1"/>
      <w:numFmt w:val="bullet"/>
      <w:lvlText w:val=""/>
      <w:lvlJc w:val="left"/>
      <w:pPr>
        <w:ind w:left="5103" w:hanging="360"/>
      </w:pPr>
      <w:rPr>
        <w:rFonts w:ascii="Symbol" w:hAnsi="Symbol" w:hint="default"/>
      </w:rPr>
    </w:lvl>
    <w:lvl w:ilvl="7" w:tplc="10090003" w:tentative="1">
      <w:start w:val="1"/>
      <w:numFmt w:val="bullet"/>
      <w:lvlText w:val="o"/>
      <w:lvlJc w:val="left"/>
      <w:pPr>
        <w:ind w:left="5823" w:hanging="360"/>
      </w:pPr>
      <w:rPr>
        <w:rFonts w:ascii="Courier New" w:hAnsi="Courier New" w:cs="Courier New" w:hint="default"/>
      </w:rPr>
    </w:lvl>
    <w:lvl w:ilvl="8" w:tplc="10090005" w:tentative="1">
      <w:start w:val="1"/>
      <w:numFmt w:val="bullet"/>
      <w:lvlText w:val=""/>
      <w:lvlJc w:val="left"/>
      <w:pPr>
        <w:ind w:left="6543" w:hanging="360"/>
      </w:pPr>
      <w:rPr>
        <w:rFonts w:ascii="Wingdings" w:hAnsi="Wingdings" w:hint="default"/>
      </w:rPr>
    </w:lvl>
  </w:abstractNum>
  <w:abstractNum w:abstractNumId="11" w15:restartNumberingAfterBreak="0">
    <w:nsid w:val="47B230E8"/>
    <w:multiLevelType w:val="hybridMultilevel"/>
    <w:tmpl w:val="2460EFC8"/>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4DAF0291"/>
    <w:multiLevelType w:val="hybridMultilevel"/>
    <w:tmpl w:val="29E4996E"/>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86258855">
    <w:abstractNumId w:val="4"/>
  </w:num>
  <w:num w:numId="2" w16cid:durableId="236477724">
    <w:abstractNumId w:val="15"/>
  </w:num>
  <w:num w:numId="3" w16cid:durableId="1451558140">
    <w:abstractNumId w:val="12"/>
  </w:num>
  <w:num w:numId="4" w16cid:durableId="1887910767">
    <w:abstractNumId w:val="12"/>
  </w:num>
  <w:num w:numId="5" w16cid:durableId="1249803139">
    <w:abstractNumId w:val="14"/>
  </w:num>
  <w:num w:numId="6" w16cid:durableId="690377468">
    <w:abstractNumId w:val="17"/>
  </w:num>
  <w:num w:numId="7" w16cid:durableId="1485780486">
    <w:abstractNumId w:val="3"/>
  </w:num>
  <w:num w:numId="8" w16cid:durableId="1253126374">
    <w:abstractNumId w:val="7"/>
  </w:num>
  <w:num w:numId="9" w16cid:durableId="288243995">
    <w:abstractNumId w:val="6"/>
  </w:num>
  <w:num w:numId="10" w16cid:durableId="1185023424">
    <w:abstractNumId w:val="22"/>
  </w:num>
  <w:num w:numId="11" w16cid:durableId="679432445">
    <w:abstractNumId w:val="5"/>
  </w:num>
  <w:num w:numId="12" w16cid:durableId="1327779423">
    <w:abstractNumId w:val="1"/>
  </w:num>
  <w:num w:numId="13" w16cid:durableId="659505599">
    <w:abstractNumId w:val="23"/>
  </w:num>
  <w:num w:numId="14" w16cid:durableId="259604377">
    <w:abstractNumId w:val="9"/>
  </w:num>
  <w:num w:numId="15" w16cid:durableId="1409183534">
    <w:abstractNumId w:val="0"/>
  </w:num>
  <w:num w:numId="16" w16cid:durableId="738019079">
    <w:abstractNumId w:val="21"/>
  </w:num>
  <w:num w:numId="17" w16cid:durableId="1202136711">
    <w:abstractNumId w:val="18"/>
  </w:num>
  <w:num w:numId="18" w16cid:durableId="511921417">
    <w:abstractNumId w:val="8"/>
  </w:num>
  <w:num w:numId="19" w16cid:durableId="888692045">
    <w:abstractNumId w:val="12"/>
  </w:num>
  <w:num w:numId="20" w16cid:durableId="1995254823">
    <w:abstractNumId w:val="16"/>
  </w:num>
  <w:num w:numId="21" w16cid:durableId="844902352">
    <w:abstractNumId w:val="20"/>
  </w:num>
  <w:num w:numId="22" w16cid:durableId="1366978176">
    <w:abstractNumId w:val="19"/>
  </w:num>
  <w:num w:numId="23" w16cid:durableId="481968941">
    <w:abstractNumId w:val="11"/>
  </w:num>
  <w:num w:numId="24" w16cid:durableId="996148635">
    <w:abstractNumId w:val="13"/>
  </w:num>
  <w:num w:numId="25" w16cid:durableId="887181041">
    <w:abstractNumId w:val="10"/>
  </w:num>
  <w:num w:numId="26" w16cid:durableId="166234499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6193F"/>
    <w:rsid w:val="00066345"/>
    <w:rsid w:val="000952A4"/>
    <w:rsid w:val="000A36EF"/>
    <w:rsid w:val="000A4DA3"/>
    <w:rsid w:val="000B1F80"/>
    <w:rsid w:val="000B22C5"/>
    <w:rsid w:val="000B47A3"/>
    <w:rsid w:val="000C51A8"/>
    <w:rsid w:val="000E1ACC"/>
    <w:rsid w:val="000E3EF0"/>
    <w:rsid w:val="000E7CB6"/>
    <w:rsid w:val="001007CE"/>
    <w:rsid w:val="00101CC1"/>
    <w:rsid w:val="001025A1"/>
    <w:rsid w:val="00141C08"/>
    <w:rsid w:val="00144CE5"/>
    <w:rsid w:val="00150D58"/>
    <w:rsid w:val="00156FA2"/>
    <w:rsid w:val="0018364A"/>
    <w:rsid w:val="00197E61"/>
    <w:rsid w:val="001C5BFD"/>
    <w:rsid w:val="001C731B"/>
    <w:rsid w:val="001D47CF"/>
    <w:rsid w:val="001E02BF"/>
    <w:rsid w:val="001F4D93"/>
    <w:rsid w:val="001F6983"/>
    <w:rsid w:val="002038D5"/>
    <w:rsid w:val="00221749"/>
    <w:rsid w:val="002217FE"/>
    <w:rsid w:val="00222948"/>
    <w:rsid w:val="00223CD5"/>
    <w:rsid w:val="0022764A"/>
    <w:rsid w:val="002358C3"/>
    <w:rsid w:val="002420F3"/>
    <w:rsid w:val="002456EB"/>
    <w:rsid w:val="002535F0"/>
    <w:rsid w:val="00267DAB"/>
    <w:rsid w:val="00272E17"/>
    <w:rsid w:val="0027384B"/>
    <w:rsid w:val="00275E60"/>
    <w:rsid w:val="002807FF"/>
    <w:rsid w:val="00284626"/>
    <w:rsid w:val="002A1D41"/>
    <w:rsid w:val="002A56B3"/>
    <w:rsid w:val="002C25A7"/>
    <w:rsid w:val="002E0226"/>
    <w:rsid w:val="002E5445"/>
    <w:rsid w:val="002E6CF4"/>
    <w:rsid w:val="002F0736"/>
    <w:rsid w:val="002F08EC"/>
    <w:rsid w:val="003019CF"/>
    <w:rsid w:val="00302AB5"/>
    <w:rsid w:val="0031438A"/>
    <w:rsid w:val="00332978"/>
    <w:rsid w:val="00344805"/>
    <w:rsid w:val="00346644"/>
    <w:rsid w:val="003612CD"/>
    <w:rsid w:val="00362765"/>
    <w:rsid w:val="00371FC9"/>
    <w:rsid w:val="0037687A"/>
    <w:rsid w:val="00377746"/>
    <w:rsid w:val="003A4586"/>
    <w:rsid w:val="003B5914"/>
    <w:rsid w:val="003C79CB"/>
    <w:rsid w:val="003E07CC"/>
    <w:rsid w:val="003E3317"/>
    <w:rsid w:val="003F676D"/>
    <w:rsid w:val="003F7694"/>
    <w:rsid w:val="004006B5"/>
    <w:rsid w:val="00402C32"/>
    <w:rsid w:val="00411267"/>
    <w:rsid w:val="00424E3E"/>
    <w:rsid w:val="00431577"/>
    <w:rsid w:val="0043429B"/>
    <w:rsid w:val="004440D5"/>
    <w:rsid w:val="0045237D"/>
    <w:rsid w:val="00465D15"/>
    <w:rsid w:val="004678BC"/>
    <w:rsid w:val="0048551D"/>
    <w:rsid w:val="00491454"/>
    <w:rsid w:val="00492E26"/>
    <w:rsid w:val="00493800"/>
    <w:rsid w:val="004A2686"/>
    <w:rsid w:val="004A4165"/>
    <w:rsid w:val="004A4BA1"/>
    <w:rsid w:val="004A785E"/>
    <w:rsid w:val="004C2862"/>
    <w:rsid w:val="004C3A4D"/>
    <w:rsid w:val="004C4A0D"/>
    <w:rsid w:val="004C54D8"/>
    <w:rsid w:val="004C6B74"/>
    <w:rsid w:val="004D3BF7"/>
    <w:rsid w:val="004D4F6F"/>
    <w:rsid w:val="004D715E"/>
    <w:rsid w:val="004E5AA1"/>
    <w:rsid w:val="004F49B9"/>
    <w:rsid w:val="00504962"/>
    <w:rsid w:val="00505889"/>
    <w:rsid w:val="00507AA8"/>
    <w:rsid w:val="00515443"/>
    <w:rsid w:val="00523DA1"/>
    <w:rsid w:val="0052499B"/>
    <w:rsid w:val="00534C6E"/>
    <w:rsid w:val="005451AC"/>
    <w:rsid w:val="00547864"/>
    <w:rsid w:val="0055705C"/>
    <w:rsid w:val="0056586F"/>
    <w:rsid w:val="005666E4"/>
    <w:rsid w:val="00566A95"/>
    <w:rsid w:val="00574BF5"/>
    <w:rsid w:val="005820C8"/>
    <w:rsid w:val="0058698F"/>
    <w:rsid w:val="00587D3A"/>
    <w:rsid w:val="00594368"/>
    <w:rsid w:val="005952C1"/>
    <w:rsid w:val="005A00BD"/>
    <w:rsid w:val="005C31F2"/>
    <w:rsid w:val="005D608E"/>
    <w:rsid w:val="005D6CD7"/>
    <w:rsid w:val="005D7DD7"/>
    <w:rsid w:val="005E18E2"/>
    <w:rsid w:val="005E3DE4"/>
    <w:rsid w:val="005F0663"/>
    <w:rsid w:val="005F4E67"/>
    <w:rsid w:val="005F7A90"/>
    <w:rsid w:val="006007C4"/>
    <w:rsid w:val="00601A05"/>
    <w:rsid w:val="0060774D"/>
    <w:rsid w:val="00627D0F"/>
    <w:rsid w:val="00632EF5"/>
    <w:rsid w:val="00635BF5"/>
    <w:rsid w:val="00641D4B"/>
    <w:rsid w:val="006635DC"/>
    <w:rsid w:val="00677EC0"/>
    <w:rsid w:val="00680978"/>
    <w:rsid w:val="00682A44"/>
    <w:rsid w:val="00685D13"/>
    <w:rsid w:val="006904EC"/>
    <w:rsid w:val="006A0AA8"/>
    <w:rsid w:val="006B5032"/>
    <w:rsid w:val="006B7B89"/>
    <w:rsid w:val="006C6B67"/>
    <w:rsid w:val="006E0E2B"/>
    <w:rsid w:val="006E766D"/>
    <w:rsid w:val="00704052"/>
    <w:rsid w:val="0073302E"/>
    <w:rsid w:val="0076743B"/>
    <w:rsid w:val="00771496"/>
    <w:rsid w:val="00773333"/>
    <w:rsid w:val="00776004"/>
    <w:rsid w:val="00776C6B"/>
    <w:rsid w:val="00782278"/>
    <w:rsid w:val="007830E3"/>
    <w:rsid w:val="00785AD7"/>
    <w:rsid w:val="0079370C"/>
    <w:rsid w:val="0079401E"/>
    <w:rsid w:val="00794F23"/>
    <w:rsid w:val="00794F9A"/>
    <w:rsid w:val="0079510B"/>
    <w:rsid w:val="007C0581"/>
    <w:rsid w:val="007C4575"/>
    <w:rsid w:val="007E0B2A"/>
    <w:rsid w:val="007E3709"/>
    <w:rsid w:val="007F07AA"/>
    <w:rsid w:val="008013EB"/>
    <w:rsid w:val="00801EBE"/>
    <w:rsid w:val="00802387"/>
    <w:rsid w:val="00805668"/>
    <w:rsid w:val="00812A15"/>
    <w:rsid w:val="00813E94"/>
    <w:rsid w:val="00820104"/>
    <w:rsid w:val="008315C9"/>
    <w:rsid w:val="008334D4"/>
    <w:rsid w:val="00836323"/>
    <w:rsid w:val="00852942"/>
    <w:rsid w:val="00854909"/>
    <w:rsid w:val="00857204"/>
    <w:rsid w:val="00862360"/>
    <w:rsid w:val="008629FB"/>
    <w:rsid w:val="00870FBB"/>
    <w:rsid w:val="00874B9A"/>
    <w:rsid w:val="00875F4D"/>
    <w:rsid w:val="008813D7"/>
    <w:rsid w:val="00892545"/>
    <w:rsid w:val="0089355D"/>
    <w:rsid w:val="008A402F"/>
    <w:rsid w:val="008B5A92"/>
    <w:rsid w:val="008D458A"/>
    <w:rsid w:val="008E0078"/>
    <w:rsid w:val="008E3C81"/>
    <w:rsid w:val="008E4766"/>
    <w:rsid w:val="008F253D"/>
    <w:rsid w:val="008F753B"/>
    <w:rsid w:val="008F75C7"/>
    <w:rsid w:val="00912B0B"/>
    <w:rsid w:val="00917FCF"/>
    <w:rsid w:val="009312CF"/>
    <w:rsid w:val="00946066"/>
    <w:rsid w:val="00956B1A"/>
    <w:rsid w:val="00967B4E"/>
    <w:rsid w:val="0097344C"/>
    <w:rsid w:val="009736CF"/>
    <w:rsid w:val="00976F0A"/>
    <w:rsid w:val="00977BB1"/>
    <w:rsid w:val="009966F9"/>
    <w:rsid w:val="00997425"/>
    <w:rsid w:val="009A0BFA"/>
    <w:rsid w:val="009B7E72"/>
    <w:rsid w:val="009C3186"/>
    <w:rsid w:val="009C40EA"/>
    <w:rsid w:val="009C4BF4"/>
    <w:rsid w:val="009D391D"/>
    <w:rsid w:val="009D4BD7"/>
    <w:rsid w:val="009D7BF2"/>
    <w:rsid w:val="009E79CC"/>
    <w:rsid w:val="009F15DF"/>
    <w:rsid w:val="00A03BD5"/>
    <w:rsid w:val="00A1053D"/>
    <w:rsid w:val="00A14B55"/>
    <w:rsid w:val="00A16136"/>
    <w:rsid w:val="00A35E7E"/>
    <w:rsid w:val="00A362F6"/>
    <w:rsid w:val="00A4434D"/>
    <w:rsid w:val="00A443A2"/>
    <w:rsid w:val="00A44C03"/>
    <w:rsid w:val="00A45ED6"/>
    <w:rsid w:val="00A644E5"/>
    <w:rsid w:val="00A75D08"/>
    <w:rsid w:val="00A775F3"/>
    <w:rsid w:val="00A81AC1"/>
    <w:rsid w:val="00A870F6"/>
    <w:rsid w:val="00A91CBF"/>
    <w:rsid w:val="00AA5B09"/>
    <w:rsid w:val="00AB075E"/>
    <w:rsid w:val="00AB6699"/>
    <w:rsid w:val="00AB7AED"/>
    <w:rsid w:val="00AD4BD2"/>
    <w:rsid w:val="00AD73E2"/>
    <w:rsid w:val="00B01288"/>
    <w:rsid w:val="00B07029"/>
    <w:rsid w:val="00B17973"/>
    <w:rsid w:val="00B23D3D"/>
    <w:rsid w:val="00B24A82"/>
    <w:rsid w:val="00B30E81"/>
    <w:rsid w:val="00B362CE"/>
    <w:rsid w:val="00B4521B"/>
    <w:rsid w:val="00B513A4"/>
    <w:rsid w:val="00B54A1D"/>
    <w:rsid w:val="00B61286"/>
    <w:rsid w:val="00B634FA"/>
    <w:rsid w:val="00B77A92"/>
    <w:rsid w:val="00B9380D"/>
    <w:rsid w:val="00BA25EF"/>
    <w:rsid w:val="00BA2D96"/>
    <w:rsid w:val="00BB0234"/>
    <w:rsid w:val="00BB217A"/>
    <w:rsid w:val="00BB6492"/>
    <w:rsid w:val="00BB7993"/>
    <w:rsid w:val="00BC2417"/>
    <w:rsid w:val="00BC2D2B"/>
    <w:rsid w:val="00BD39E7"/>
    <w:rsid w:val="00BE4E33"/>
    <w:rsid w:val="00BF206B"/>
    <w:rsid w:val="00BF5CCA"/>
    <w:rsid w:val="00BF69E6"/>
    <w:rsid w:val="00C22CD8"/>
    <w:rsid w:val="00C24B48"/>
    <w:rsid w:val="00C30EC3"/>
    <w:rsid w:val="00C343C5"/>
    <w:rsid w:val="00C364F7"/>
    <w:rsid w:val="00C550B7"/>
    <w:rsid w:val="00C55DF8"/>
    <w:rsid w:val="00C67A60"/>
    <w:rsid w:val="00C70741"/>
    <w:rsid w:val="00C73F9F"/>
    <w:rsid w:val="00C744D1"/>
    <w:rsid w:val="00C8587D"/>
    <w:rsid w:val="00CA3928"/>
    <w:rsid w:val="00CA5A26"/>
    <w:rsid w:val="00CB499F"/>
    <w:rsid w:val="00CB4B2C"/>
    <w:rsid w:val="00CD1D3E"/>
    <w:rsid w:val="00D02B1B"/>
    <w:rsid w:val="00D07280"/>
    <w:rsid w:val="00D120BC"/>
    <w:rsid w:val="00D26917"/>
    <w:rsid w:val="00D33508"/>
    <w:rsid w:val="00D441F4"/>
    <w:rsid w:val="00D517FF"/>
    <w:rsid w:val="00D57D2F"/>
    <w:rsid w:val="00D7226F"/>
    <w:rsid w:val="00D73520"/>
    <w:rsid w:val="00D810F4"/>
    <w:rsid w:val="00D91388"/>
    <w:rsid w:val="00D95852"/>
    <w:rsid w:val="00D9636F"/>
    <w:rsid w:val="00DA1C64"/>
    <w:rsid w:val="00DA1DB9"/>
    <w:rsid w:val="00DA63BE"/>
    <w:rsid w:val="00DB2247"/>
    <w:rsid w:val="00DC355F"/>
    <w:rsid w:val="00DC56DD"/>
    <w:rsid w:val="00DD5B5D"/>
    <w:rsid w:val="00DE2A49"/>
    <w:rsid w:val="00DE5BAB"/>
    <w:rsid w:val="00DE7F35"/>
    <w:rsid w:val="00DF3024"/>
    <w:rsid w:val="00E03ED5"/>
    <w:rsid w:val="00E201BE"/>
    <w:rsid w:val="00E23062"/>
    <w:rsid w:val="00E277A0"/>
    <w:rsid w:val="00E47CBE"/>
    <w:rsid w:val="00E53FB3"/>
    <w:rsid w:val="00E549EC"/>
    <w:rsid w:val="00E62AC8"/>
    <w:rsid w:val="00E71C52"/>
    <w:rsid w:val="00E737B9"/>
    <w:rsid w:val="00E765E6"/>
    <w:rsid w:val="00E77A0C"/>
    <w:rsid w:val="00E77EDF"/>
    <w:rsid w:val="00E8207A"/>
    <w:rsid w:val="00E86F1C"/>
    <w:rsid w:val="00E8759F"/>
    <w:rsid w:val="00E92A90"/>
    <w:rsid w:val="00E94A64"/>
    <w:rsid w:val="00EA2BA3"/>
    <w:rsid w:val="00EA4B22"/>
    <w:rsid w:val="00EC5331"/>
    <w:rsid w:val="00EE1276"/>
    <w:rsid w:val="00EE640D"/>
    <w:rsid w:val="00EF4F22"/>
    <w:rsid w:val="00EF5115"/>
    <w:rsid w:val="00EF5A57"/>
    <w:rsid w:val="00EF663F"/>
    <w:rsid w:val="00F014FF"/>
    <w:rsid w:val="00F168F9"/>
    <w:rsid w:val="00F17E2D"/>
    <w:rsid w:val="00F20DEF"/>
    <w:rsid w:val="00F21EA1"/>
    <w:rsid w:val="00F228BA"/>
    <w:rsid w:val="00F265C3"/>
    <w:rsid w:val="00F40694"/>
    <w:rsid w:val="00F4726D"/>
    <w:rsid w:val="00F47769"/>
    <w:rsid w:val="00F541AB"/>
    <w:rsid w:val="00F542C4"/>
    <w:rsid w:val="00F60091"/>
    <w:rsid w:val="00F66827"/>
    <w:rsid w:val="00F73BE9"/>
    <w:rsid w:val="00F81530"/>
    <w:rsid w:val="00F82E60"/>
    <w:rsid w:val="00F83DA7"/>
    <w:rsid w:val="00F91028"/>
    <w:rsid w:val="00F926B1"/>
    <w:rsid w:val="00F92F1C"/>
    <w:rsid w:val="00F963BF"/>
    <w:rsid w:val="00F979A7"/>
    <w:rsid w:val="00FA48FF"/>
    <w:rsid w:val="00FC26F3"/>
    <w:rsid w:val="00FC7510"/>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 w:type="paragraph" w:styleId="TOC3">
    <w:name w:val="toc 3"/>
    <w:basedOn w:val="Normal"/>
    <w:next w:val="Normal"/>
    <w:autoRedefine/>
    <w:uiPriority w:val="39"/>
    <w:unhideWhenUsed/>
    <w:rsid w:val="004C2862"/>
    <w:pPr>
      <w:spacing w:after="100"/>
      <w:ind w:left="480"/>
    </w:pPr>
  </w:style>
  <w:style w:type="paragraph" w:styleId="Caption">
    <w:name w:val="caption"/>
    <w:basedOn w:val="Normal"/>
    <w:next w:val="Normal"/>
    <w:uiPriority w:val="35"/>
    <w:unhideWhenUsed/>
    <w:qFormat/>
    <w:rsid w:val="009C318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footer" Target="footer1.xml"/><Relationship Id="rId23" Type="http://schemas.microsoft.com/office/2016/09/relationships/commentsIds" Target="commentsIds.xml"/><Relationship Id="rId28"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image" Target="media/image7.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04D26766-6D42-46FD-AE9C-F80BA223CA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3962</TotalTime>
  <Pages>16</Pages>
  <Words>11968</Words>
  <Characters>69415</Characters>
  <Application>Microsoft Office Word</Application>
  <DocSecurity>0</DocSecurity>
  <Lines>2169</Lines>
  <Paragraphs>1130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sabagherzadeh</dc:creator>
  <cp:keywords/>
  <dc:description/>
  <cp:lastModifiedBy>malhanif@student.ubc.ca</cp:lastModifiedBy>
  <cp:revision>15</cp:revision>
  <cp:lastPrinted>2015-10-23T20:33:00Z</cp:lastPrinted>
  <dcterms:created xsi:type="dcterms:W3CDTF">2026-03-04T22:14:00Z</dcterms:created>
  <dcterms:modified xsi:type="dcterms:W3CDTF">2026-03-27T04:49:00Z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id="qIHzYorQ"/&gt;&lt;style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y fmtid="{D5CDD505-2E9C-101B-9397-08002B2CF9AE}" pid="4" name="GrammarlyDocumentId">
    <vt:lpwstr>44eb557a-a241-49e2-9d80-2b467443f92f</vt:lpwstr>
  </property>
</Properties>
</file>