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tbl>
      <w:tblPr>
        <w:tblW w:w="0" w:type="auto"/>
        <w:jc w:val="left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616"/>
        <w:gridCol w:w="489"/>
        <w:gridCol w:w="694"/>
        <w:gridCol w:w="539"/>
        <w:gridCol w:w="606"/>
        <w:gridCol w:w="694"/>
        <w:gridCol w:w="694"/>
        <w:gridCol w:w="424"/>
        <w:gridCol w:w="506"/>
        <w:gridCol w:w="606"/>
        <w:gridCol w:w="617"/>
      </w:tblGrid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ind w:left="97" w:right="91"/>
              <w:jc w:val="center"/>
              <w:rPr>
                <w:sz w:val="20"/>
              </w:rPr>
            </w:pPr>
            <w:r>
              <w:rPr>
                <w:sz w:val="20"/>
              </w:rPr>
              <w:t>mpg</w:t>
            </w:r>
          </w:p>
        </w:tc>
        <w:tc>
          <w:tcPr>
            <w:tcW w:w="489" w:type="dxa"/>
          </w:tcPr>
          <w:p>
            <w:pPr>
              <w:pStyle w:val="TableParagraph"/>
              <w:ind w:left="97" w:right="92"/>
              <w:jc w:val="center"/>
              <w:rPr>
                <w:sz w:val="20"/>
              </w:rPr>
            </w:pPr>
            <w:r>
              <w:rPr>
                <w:sz w:val="20"/>
              </w:rPr>
              <w:t>cyl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disp</w:t>
            </w:r>
          </w:p>
        </w:tc>
        <w:tc>
          <w:tcPr>
            <w:tcW w:w="539" w:type="dxa"/>
          </w:tcPr>
          <w:p>
            <w:pPr>
              <w:pStyle w:val="TableParagraph"/>
              <w:ind w:left="95" w:right="16"/>
              <w:jc w:val="center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606" w:type="dxa"/>
          </w:tcPr>
          <w:p>
            <w:pPr>
              <w:pStyle w:val="TableParagraph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drat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wt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5"/>
              <w:jc w:val="center"/>
              <w:rPr>
                <w:sz w:val="20"/>
              </w:rPr>
            </w:pPr>
            <w:r>
              <w:rPr>
                <w:sz w:val="20"/>
              </w:rPr>
              <w:t>qsec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vs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am</w:t>
            </w:r>
          </w:p>
        </w:tc>
        <w:tc>
          <w:tcPr>
            <w:tcW w:w="606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gear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carb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Mazda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RX4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160.0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3.90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2.620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16.46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Mazda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RX4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Wag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160.0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3.90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2.875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17.02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Datsun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710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22.8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108.0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3.85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2.320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18.61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Hornet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Drive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21.4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258.0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3.08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3.215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19.44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Hornet Sportabout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18.7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360.0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3.440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17.02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Valiant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225.0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3.460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20.22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Duster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360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14.3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360.0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3.21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3.570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15.84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Merc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240D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24.4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146.7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3.69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3.190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Merc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230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22.8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140.8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3.92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3.150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22.90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Merc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280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19.2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167.6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3.92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3.440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18.30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Merc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280C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17.8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167.6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3.92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3.440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Merc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450SE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16.4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275.8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3.07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4.070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17.40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Merc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450SL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17.3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275.8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3.07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3.730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17.60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Merc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450SLC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15.2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275.8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3.07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3.780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Cadillac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Fleetwood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10.4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472.0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2.93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5.250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17.98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Continental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10.4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460.0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5.424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17.82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Chrysler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Imperial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14.7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440.0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5.345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17.42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Fiat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128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32.4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78.7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4.08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2.200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19.47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Honda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Civic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30.4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75.7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4.93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1.615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18.52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Toyota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Corolla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33.9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71.1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4.22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1.835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19.90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Toyota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Corona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21.5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120.1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3.70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2.465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20.01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Dodge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Challenger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15.5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318.0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3.520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16.87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AMC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Javelin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15.2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304.0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3.435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17.30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Camaro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Z28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13.3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350.0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3.73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3.840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15.41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Pontiac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Firebird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19.2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400.0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3.08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3.845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17.05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Fiat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X1-9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27.3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79.0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4.08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1.935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18.90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Porsche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914-2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26.0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120.3</w:t>
            </w:r>
          </w:p>
        </w:tc>
        <w:tc>
          <w:tcPr>
            <w:tcW w:w="539" w:type="dxa"/>
          </w:tcPr>
          <w:p>
            <w:pPr>
              <w:pStyle w:val="TableParagraph"/>
              <w:ind w:left="194" w:right="93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4.43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2.140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16.70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Lotus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Europa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30.4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95.1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3.77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1.513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16.90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Ford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Pantera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15.8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351.0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4.22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3.170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14.50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Ferrari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Dino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19.7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145.0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3.62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2.770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15.50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Maserati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Bora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15.0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301.0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3.54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3.570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14.60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37" w:hRule="atLeast"/>
        </w:trPr>
        <w:tc>
          <w:tcPr>
            <w:tcW w:w="1969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Volvo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142E</w:t>
            </w:r>
          </w:p>
        </w:tc>
        <w:tc>
          <w:tcPr>
            <w:tcW w:w="616" w:type="dxa"/>
          </w:tcPr>
          <w:p>
            <w:pPr>
              <w:pStyle w:val="TableParagraph"/>
              <w:ind w:left="97" w:right="69"/>
              <w:jc w:val="center"/>
              <w:rPr>
                <w:sz w:val="20"/>
              </w:rPr>
            </w:pPr>
            <w:r>
              <w:rPr>
                <w:sz w:val="20"/>
              </w:rPr>
              <w:t>21.4</w:t>
            </w:r>
          </w:p>
        </w:tc>
        <w:tc>
          <w:tcPr>
            <w:tcW w:w="489" w:type="dxa"/>
          </w:tcPr>
          <w:p>
            <w:pPr>
              <w:pStyle w:val="TableParagraph"/>
              <w:ind w:left="1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121.0</w:t>
            </w:r>
          </w:p>
        </w:tc>
        <w:tc>
          <w:tcPr>
            <w:tcW w:w="539" w:type="dxa"/>
          </w:tcPr>
          <w:p>
            <w:pPr>
              <w:pStyle w:val="TableParagraph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606" w:type="dxa"/>
          </w:tcPr>
          <w:p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sz w:val="20"/>
              </w:rPr>
              <w:t>4.11</w:t>
            </w:r>
          </w:p>
        </w:tc>
        <w:tc>
          <w:tcPr>
            <w:tcW w:w="694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2.780</w:t>
            </w:r>
          </w:p>
        </w:tc>
        <w:tc>
          <w:tcPr>
            <w:tcW w:w="694" w:type="dxa"/>
          </w:tcPr>
          <w:p>
            <w:pPr>
              <w:pStyle w:val="TableParagraph"/>
              <w:ind w:left="93" w:right="95"/>
              <w:jc w:val="center"/>
              <w:rPr>
                <w:sz w:val="20"/>
              </w:rPr>
            </w:pPr>
            <w:r>
              <w:rPr>
                <w:sz w:val="20"/>
              </w:rPr>
              <w:t>18.60</w:t>
            </w:r>
          </w:p>
        </w:tc>
        <w:tc>
          <w:tcPr>
            <w:tcW w:w="424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6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" w:type="dxa"/>
            <w:tcBorders>
              <w:right w:val="nil"/>
            </w:tcBorders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1657" w:header="0" w:top="1500" w:bottom="1840" w:left="1720" w:right="700"/>
          <w:pgNumType w:start="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tbl>
      <w:tblPr>
        <w:tblW w:w="0" w:type="auto"/>
        <w:jc w:val="left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1"/>
        <w:gridCol w:w="1318"/>
        <w:gridCol w:w="1357"/>
        <w:gridCol w:w="1304"/>
        <w:gridCol w:w="865"/>
      </w:tblGrid>
      <w:tr>
        <w:trPr>
          <w:trHeight w:val="237" w:hRule="atLeast"/>
        </w:trPr>
        <w:tc>
          <w:tcPr>
            <w:tcW w:w="1371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Sepal.Length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Sepal.Width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Petal.Length</w:t>
            </w:r>
          </w:p>
        </w:tc>
        <w:tc>
          <w:tcPr>
            <w:tcW w:w="1304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Petal.Width</w:t>
            </w:r>
          </w:p>
        </w:tc>
        <w:tc>
          <w:tcPr>
            <w:tcW w:w="865" w:type="dxa"/>
            <w:tcBorders>
              <w:right w:val="nil"/>
            </w:tcBorders>
          </w:tcPr>
          <w:p>
            <w:pPr>
              <w:pStyle w:val="TableParagraph"/>
              <w:ind w:left="99" w:right="94"/>
              <w:jc w:val="center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</w:tr>
      <w:tr>
        <w:trPr>
          <w:trHeight w:val="237" w:hRule="atLeast"/>
        </w:trPr>
        <w:tc>
          <w:tcPr>
            <w:tcW w:w="1371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865" w:type="dxa"/>
            <w:tcBorders>
              <w:right w:val="nil"/>
            </w:tcBorders>
          </w:tcPr>
          <w:p>
            <w:pPr>
              <w:pStyle w:val="TableParagraph"/>
              <w:ind w:right="96"/>
              <w:jc w:val="center"/>
              <w:rPr>
                <w:sz w:val="20"/>
              </w:rPr>
            </w:pPr>
            <w:r>
              <w:rPr>
                <w:sz w:val="20"/>
              </w:rPr>
              <w:t>setosa</w:t>
            </w:r>
          </w:p>
        </w:tc>
      </w:tr>
      <w:tr>
        <w:trPr>
          <w:trHeight w:val="237" w:hRule="atLeast"/>
        </w:trPr>
        <w:tc>
          <w:tcPr>
            <w:tcW w:w="1371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865" w:type="dxa"/>
            <w:tcBorders>
              <w:right w:val="nil"/>
            </w:tcBorders>
          </w:tcPr>
          <w:p>
            <w:pPr>
              <w:pStyle w:val="TableParagraph"/>
              <w:ind w:right="96"/>
              <w:jc w:val="center"/>
              <w:rPr>
                <w:sz w:val="20"/>
              </w:rPr>
            </w:pPr>
            <w:r>
              <w:rPr>
                <w:sz w:val="20"/>
              </w:rPr>
              <w:t>setosa</w:t>
            </w:r>
          </w:p>
        </w:tc>
      </w:tr>
      <w:tr>
        <w:trPr>
          <w:trHeight w:val="237" w:hRule="atLeast"/>
        </w:trPr>
        <w:tc>
          <w:tcPr>
            <w:tcW w:w="1371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4.7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865" w:type="dxa"/>
            <w:tcBorders>
              <w:right w:val="nil"/>
            </w:tcBorders>
          </w:tcPr>
          <w:p>
            <w:pPr>
              <w:pStyle w:val="TableParagraph"/>
              <w:ind w:right="96"/>
              <w:jc w:val="center"/>
              <w:rPr>
                <w:sz w:val="20"/>
              </w:rPr>
            </w:pPr>
            <w:r>
              <w:rPr>
                <w:sz w:val="20"/>
              </w:rPr>
              <w:t>setosa</w:t>
            </w:r>
          </w:p>
        </w:tc>
      </w:tr>
      <w:tr>
        <w:trPr>
          <w:trHeight w:val="237" w:hRule="atLeast"/>
        </w:trPr>
        <w:tc>
          <w:tcPr>
            <w:tcW w:w="1371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4.6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865" w:type="dxa"/>
            <w:tcBorders>
              <w:right w:val="nil"/>
            </w:tcBorders>
          </w:tcPr>
          <w:p>
            <w:pPr>
              <w:pStyle w:val="TableParagraph"/>
              <w:ind w:right="96"/>
              <w:jc w:val="center"/>
              <w:rPr>
                <w:sz w:val="20"/>
              </w:rPr>
            </w:pPr>
            <w:r>
              <w:rPr>
                <w:sz w:val="20"/>
              </w:rPr>
              <w:t>setosa</w:t>
            </w:r>
          </w:p>
        </w:tc>
      </w:tr>
      <w:tr>
        <w:trPr>
          <w:trHeight w:val="237" w:hRule="atLeast"/>
        </w:trPr>
        <w:tc>
          <w:tcPr>
            <w:tcW w:w="1371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865" w:type="dxa"/>
            <w:tcBorders>
              <w:right w:val="nil"/>
            </w:tcBorders>
          </w:tcPr>
          <w:p>
            <w:pPr>
              <w:pStyle w:val="TableParagraph"/>
              <w:ind w:right="96"/>
              <w:jc w:val="center"/>
              <w:rPr>
                <w:sz w:val="20"/>
              </w:rPr>
            </w:pPr>
            <w:r>
              <w:rPr>
                <w:sz w:val="20"/>
              </w:rPr>
              <w:t>setosa</w:t>
            </w:r>
          </w:p>
        </w:tc>
      </w:tr>
      <w:tr>
        <w:trPr>
          <w:trHeight w:val="237" w:hRule="atLeast"/>
        </w:trPr>
        <w:tc>
          <w:tcPr>
            <w:tcW w:w="1371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3.9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865" w:type="dxa"/>
            <w:tcBorders>
              <w:right w:val="nil"/>
            </w:tcBorders>
          </w:tcPr>
          <w:p>
            <w:pPr>
              <w:pStyle w:val="TableParagraph"/>
              <w:ind w:right="96"/>
              <w:jc w:val="center"/>
              <w:rPr>
                <w:sz w:val="20"/>
              </w:rPr>
            </w:pPr>
            <w:r>
              <w:rPr>
                <w:sz w:val="20"/>
              </w:rPr>
              <w:t>setosa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 w:after="1"/>
        <w:rPr>
          <w:rFonts w:ascii="Times New Roman"/>
          <w:sz w:val="28"/>
        </w:rPr>
      </w:pPr>
    </w:p>
    <w:tbl>
      <w:tblPr>
        <w:tblW w:w="0" w:type="auto"/>
        <w:jc w:val="left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1371"/>
        <w:gridCol w:w="1318"/>
        <w:gridCol w:w="1357"/>
        <w:gridCol w:w="1304"/>
        <w:gridCol w:w="986"/>
      </w:tblGrid>
      <w:tr>
        <w:trPr>
          <w:trHeight w:val="237" w:hRule="atLeast"/>
        </w:trPr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Sepal.Length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Sepal.Width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Petal.Length</w:t>
            </w:r>
          </w:p>
        </w:tc>
        <w:tc>
          <w:tcPr>
            <w:tcW w:w="1304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Petal.Width</w:t>
            </w:r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ind w:left="98" w:right="211"/>
              <w:jc w:val="center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</w:tr>
      <w:tr>
        <w:trPr>
          <w:trHeight w:val="237" w:hRule="atLeast"/>
        </w:trPr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ind w:left="102" w:right="90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37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6.7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virginica</w:t>
            </w:r>
          </w:p>
        </w:tc>
      </w:tr>
      <w:tr>
        <w:trPr>
          <w:trHeight w:val="237" w:hRule="atLeast"/>
        </w:trPr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ind w:left="102" w:right="90"/>
              <w:jc w:val="center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137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6.7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virginica</w:t>
            </w:r>
          </w:p>
        </w:tc>
      </w:tr>
      <w:tr>
        <w:trPr>
          <w:trHeight w:val="237" w:hRule="atLeast"/>
        </w:trPr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ind w:left="102" w:right="90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137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virginica</w:t>
            </w:r>
          </w:p>
        </w:tc>
      </w:tr>
      <w:tr>
        <w:trPr>
          <w:trHeight w:val="237" w:hRule="atLeast"/>
        </w:trPr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ind w:left="102" w:right="90"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137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virginica</w:t>
            </w:r>
          </w:p>
        </w:tc>
      </w:tr>
      <w:tr>
        <w:trPr>
          <w:trHeight w:val="237" w:hRule="atLeast"/>
        </w:trPr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ind w:left="102" w:right="90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137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virginica</w:t>
            </w:r>
          </w:p>
        </w:tc>
      </w:tr>
      <w:tr>
        <w:trPr>
          <w:trHeight w:val="237" w:hRule="atLeast"/>
        </w:trPr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ind w:left="102" w:right="90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37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5.9</w:t>
            </w:r>
          </w:p>
        </w:tc>
        <w:tc>
          <w:tcPr>
            <w:tcW w:w="1318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357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304" w:type="dxa"/>
          </w:tcPr>
          <w:p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virginica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1657" w:top="1500" w:bottom="1840" w:left="1720" w:right="70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tbl>
      <w:tblPr>
        <w:tblW w:w="0" w:type="auto"/>
        <w:jc w:val="left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649"/>
        <w:gridCol w:w="616"/>
      </w:tblGrid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len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supp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98" w:right="93"/>
              <w:jc w:val="center"/>
              <w:rPr>
                <w:sz w:val="20"/>
              </w:rPr>
            </w:pPr>
            <w:r>
              <w:rPr>
                <w:sz w:val="20"/>
              </w:rPr>
              <w:t>dose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11.5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5.8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15.2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17.3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>
        <w:trPr>
          <w:trHeight w:val="237" w:hRule="atLeast"/>
        </w:trPr>
        <w:tc>
          <w:tcPr>
            <w:tcW w:w="593" w:type="dxa"/>
            <w:tcBorders>
              <w:left w:val="nil"/>
            </w:tcBorders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22.5</w:t>
            </w:r>
          </w:p>
        </w:tc>
        <w:tc>
          <w:tcPr>
            <w:tcW w:w="649" w:type="dxa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VC</w:t>
            </w:r>
          </w:p>
        </w:tc>
        <w:tc>
          <w:tcPr>
            <w:tcW w:w="616" w:type="dxa"/>
            <w:tcBorders>
              <w:right w:val="nil"/>
            </w:tcBorders>
          </w:tcPr>
          <w:p>
            <w:pPr>
              <w:pStyle w:val="TableParagraph"/>
              <w:ind w:left="221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sectPr>
      <w:pgSz w:w="12240" w:h="15840"/>
      <w:pgMar w:header="0" w:footer="1657" w:top="1500" w:bottom="1840" w:left="1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mr10">
    <w:altName w:val="cmr10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25pt;width:12pt;height:12pt;mso-position-horizontal-relative:page;mso-position-vertical-relative:page;z-index:-16562688" type="#_x0000_t202" id="docshape1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mr10" w:hAnsi="cmr10" w:eastAsia="cmr10" w:cs="cmr10"/>
    </w:rPr>
  </w:style>
  <w:style w:styleId="BodyText" w:type="paragraph">
    <w:name w:val="Body Text"/>
    <w:basedOn w:val="Normal"/>
    <w:uiPriority w:val="1"/>
    <w:qFormat/>
    <w:pPr/>
    <w:rPr>
      <w:rFonts w:ascii="cmr10" w:hAnsi="cmr10" w:eastAsia="cmr10" w:cs="cmr10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6"/>
      <w:jc w:val="right"/>
    </w:pPr>
    <w:rPr>
      <w:rFonts w:ascii="cmr10" w:hAnsi="cmr10" w:eastAsia="cmr10" w:cs="cmr1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2021-06-30T00:22:54Z</dcterms:created>
  <dcterms:modified xsi:type="dcterms:W3CDTF">2021-06-30T00:22:54Z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TeX</vt:lpwstr>
  </property>
  <property fmtid="{D5CDD505-2E9C-101B-9397-08002B2CF9AE}" pid="4" name="LastSaved">
    <vt:filetime>2021-06-30T00:00:00Z</vt:filetime>
  </property>
</Properties>
</file>