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ed Figure"/>
        <w:jc w:val="center"/>
      </w:pPr>
      <w:r>
        <w:rPr>
          <w:rFonts w:ascii="Times New Roman" w:hAnsi="Times New Roman" w:eastAsia="Times New Roman"/>
          <w:b w:val="0"/>
          <w:i w:val="0"/>
          <w:sz w:val="22"/>
        </w:rPr>
        <w:drawing xmlns:a="http://schemas.openxmlformats.org/drawingml/2006/main">
          <wp:inline distT="0" distB="0" distL="0" distR="0">
            <wp:extent cx="1828800" cy="1554481"/>
            <wp:effectExtent l="0" t="0" r="0" b="0"/>
            <wp:docPr id="1073741825" name="officeArt object" descr="University of Luxembourg logo"/>
            <wp:cNvGraphicFramePr/>
            <a:graphic xmlns:a="http://schemas.openxmlformats.org/drawingml/2006/main">
              <a:graphicData uri="http://schemas.openxmlformats.org/drawingml/2006/picture">
                <pic:pic xmlns:pic="http://schemas.openxmlformats.org/drawingml/2006/picture">
                  <pic:nvPicPr>
                    <pic:cNvPr id="1073741825" name="University of Luxembourg logo" descr="University of Luxembourg logo"/>
                    <pic:cNvPicPr>
                      <a:picLocks noChangeAspect="1"/>
                    </pic:cNvPicPr>
                  </pic:nvPicPr>
                  <pic:blipFill>
                    <a:blip r:embed="rId4">
                      <a:extLst/>
                    </a:blip>
                    <a:stretch>
                      <a:fillRect/>
                    </a:stretch>
                  </pic:blipFill>
                  <pic:spPr>
                    <a:xfrm>
                      <a:off x="0" y="0"/>
                      <a:ext cx="1828800" cy="1554481"/>
                    </a:xfrm>
                    <a:prstGeom prst="rect">
                      <a:avLst/>
                    </a:prstGeom>
                    <a:ln w="12700" cap="flat">
                      <a:noFill/>
                      <a:miter lim="400000"/>
                    </a:ln>
                    <a:effectLst/>
                  </pic:spPr>
                </pic:pic>
              </a:graphicData>
            </a:graphic>
          </wp:inline>
        </w:drawing>
      </w:r>
    </w:p>
    <w:p>
      <w:pPr>
        <w:pStyle w:val="Image Caption"/>
        <w:jc w:val="center"/>
      </w:pPr>
    </w:p>
    <w:p>
      <w:pPr>
        <w:pStyle w:val="Body Text"/>
        <w:jc w:val="center"/>
      </w:pPr>
      <w:r>
        <w:rPr>
          <w:rFonts w:ascii="Times New Roman" w:hAnsi="Times New Roman" w:eastAsia="Times New Roman"/>
          <w:b w:val="0"/>
          <w:i w:val="0"/>
          <w:sz w:val="22"/>
          <w:rtl w:val="0"/>
          <w:lang w:val="en-US"/>
        </w:rPr>
        <w:t>Faculty of Science, Technology and Communication</w:t>
      </w:r>
    </w:p>
    <w:p>
      <w:pPr>
        <w:pStyle w:val="Body Text"/>
        <w:jc w:val="center"/>
      </w:pPr>
      <w:r>
        <w:rPr>
          <w:rFonts w:ascii="Times New Roman" w:hAnsi="Times New Roman" w:eastAsia="Times New Roman"/>
          <w:b w:val="0"/>
          <w:i w:val="0"/>
          <w:sz w:val="22"/>
          <w:rtl w:val="0"/>
          <w:lang w:val="en-US"/>
        </w:rPr>
        <w:t>Leveraging LLMs for Agent-Based Normative Recommender Systems</w:t>
      </w:r>
    </w:p>
    <w:p>
      <w:pPr>
        <w:pStyle w:val="Body Text"/>
        <w:jc w:val="center"/>
      </w:pPr>
      <w:r>
        <w:rPr>
          <w:rFonts w:ascii="Times New Roman" w:hAnsi="Times New Roman" w:eastAsia="Times New Roman"/>
          <w:b w:val="0"/>
          <w:i w:val="0"/>
          <w:sz w:val="22"/>
          <w:rtl w:val="0"/>
          <w:lang w:val="en-US"/>
        </w:rPr>
        <w:t>A Pipeline for Stakeholder Norm Translation, Validation, and Formulation Comparison</w:t>
      </w:r>
    </w:p>
    <w:p>
      <w:pPr>
        <w:pStyle w:val="Body Text"/>
        <w:jc w:val="center"/>
      </w:pPr>
      <w:r>
        <w:rPr>
          <w:rFonts w:ascii="Times New Roman" w:hAnsi="Times New Roman" w:eastAsia="Times New Roman"/>
          <w:b w:val="0"/>
          <w:i w:val="0"/>
          <w:sz w:val="22"/>
          <w:rtl w:val="0"/>
          <w:lang w:val="en-US"/>
        </w:rPr>
        <w:t>Thesis Submitted in Partial Fulfillment of the Requirements for the Degree of Master in Information and Computer Sciences</w:t>
      </w:r>
    </w:p>
    <w:p>
      <w:pPr>
        <w:pStyle w:val="Body Text"/>
        <w:jc w:val="center"/>
      </w:pPr>
      <w:r>
        <w:rPr>
          <w:rFonts w:ascii="Times New Roman" w:hAnsi="Times New Roman" w:eastAsia="Times New Roman"/>
          <w:b w:val="0"/>
          <w:i w:val="0"/>
          <w:sz w:val="22"/>
          <w:rtl w:val="0"/>
          <w:lang w:val="en-US"/>
        </w:rPr>
        <w:t>Author: Nabila Waheed</w:t>
      </w:r>
    </w:p>
    <w:p>
      <w:pPr>
        <w:pStyle w:val="Body Text"/>
        <w:jc w:val="center"/>
      </w:pPr>
      <w:r>
        <w:rPr>
          <w:rFonts w:ascii="Times New Roman" w:hAnsi="Times New Roman" w:eastAsia="Times New Roman"/>
          <w:b w:val="0"/>
          <w:i w:val="0"/>
          <w:sz w:val="22"/>
          <w:rtl w:val="0"/>
          <w:lang w:val="en-US"/>
        </w:rPr>
        <w:t>Supervisor: Prof.</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Leon van der Torre</w:t>
      </w:r>
    </w:p>
    <w:p>
      <w:pPr>
        <w:pStyle w:val="Body Text"/>
        <w:jc w:val="center"/>
      </w:pPr>
      <w:r>
        <w:rPr>
          <w:rFonts w:ascii="Times New Roman" w:hAnsi="Times New Roman" w:eastAsia="Times New Roman"/>
          <w:b w:val="0"/>
          <w:i w:val="0"/>
          <w:sz w:val="22"/>
          <w:rtl w:val="0"/>
          <w:lang w:val="en-US"/>
        </w:rPr>
        <w:t>Advisor: Matteo Magnini</w:t>
      </w:r>
    </w:p>
    <w:p>
      <w:pPr>
        <w:pStyle w:val="Body Text"/>
        <w:jc w:val="center"/>
      </w:pPr>
      <w:r>
        <w:rPr>
          <w:rFonts w:ascii="Times New Roman" w:hAnsi="Times New Roman" w:eastAsia="Times New Roman"/>
          <w:b w:val="0"/>
          <w:i w:val="0"/>
          <w:sz w:val="22"/>
          <w:rtl w:val="0"/>
          <w:lang w:val="en-US"/>
        </w:rPr>
        <w:t>Reviewer: Reka Markovich</w:t>
      </w:r>
    </w:p>
    <w:p>
      <w:pPr>
        <w:pStyle w:val="Body Text"/>
        <w:jc w:val="center"/>
      </w:pPr>
      <w:r>
        <w:rPr>
          <w:rFonts w:ascii="Times New Roman" w:hAnsi="Times New Roman" w:eastAsia="Times New Roman"/>
          <w:b w:val="0"/>
          <w:i w:val="0"/>
          <w:sz w:val="22"/>
          <w:rtl w:val="0"/>
          <w:lang w:val="en-US"/>
        </w:rPr>
        <w:t xml:space="preserve">Date: </w:t>
      </w:r>
      <w:r>
        <w:rPr>
          <w:rFonts w:ascii="Times New Roman" w:hAnsi="Times New Roman" w:eastAsia="Times New Roman"/>
          <w:b w:val="0"/>
          <w:i w:val="0"/>
          <w:sz w:val="22"/>
          <w:rtl w:val="0"/>
          <w:lang w:val="en-US"/>
        </w:rPr>
        <w:t>August</w:t>
      </w:r>
      <w:r>
        <w:rPr>
          <w:rFonts w:ascii="Times New Roman" w:hAnsi="Times New Roman" w:eastAsia="Times New Roman"/>
          <w:b w:val="0"/>
          <w:i w:val="0"/>
          <w:sz w:val="22"/>
          <w:rtl w:val="0"/>
          <w:lang w:val="en-US"/>
        </w:rPr>
        <w:t xml:space="preserve"> 2026</w:t>
      </w: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Times New Roman" w:ascii="Times New Roman" w:hAnsi="Times New Roman"/>
          <w:b w:val="0"/>
          <w:i w:val="0"/>
          <w:sz w:val="22"/>
          <w:rtl w:val="0"/>
          <w:lang w:val="de-DE"/>
        </w:rPr>
        <w:t>Abstract</w:t>
      </w:r>
    </w:p>
    <w:p>
      <w:pPr>
        <w:pStyle w:val="First Paragraph"/>
      </w:pPr>
      <w:r>
        <w:rPr>
          <w:rFonts w:ascii="Times New Roman" w:hAnsi="Times New Roman" w:eastAsia="Times New Roman"/>
          <w:b w:val="0"/>
          <w:i w:val="0"/>
          <w:sz w:val="22"/>
          <w:rtl w:val="0"/>
          <w:lang w:val="en-US"/>
        </w:rP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rPr>
          <w:rFonts w:ascii="Times New Roman" w:hAnsi="Times New Roman" w:eastAsia="Times New Roman"/>
          <w:b w:val="0"/>
          <w:i w:val="0"/>
          <w:sz w:val="22"/>
          <w:rtl w:val="0"/>
          <w:lang w:val="en-US"/>
        </w:rP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rPr>
          <w:rFonts w:ascii="Times New Roman" w:hAnsi="Times New Roman" w:eastAsia="Times New Roman"/>
          <w:b w:val="0"/>
          <w:i w:val="0"/>
          <w:sz w:val="22"/>
          <w:rtl w:val="0"/>
          <w:lang w:val="en-US"/>
        </w:rP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rPr>
          <w:rFonts w:ascii="Times New Roman" w:hAnsi="Times New Roman" w:eastAsia="Times New Roman"/>
          <w:b w:val="0"/>
          <w:i w:val="0"/>
          <w:sz w:val="22"/>
        </w:rPr>
        <w:t>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This provides a reproducible DJ4ME-oriented norm-formalization pipeline.</w:t>
      </w:r>
    </w:p>
    <w:p>
      <w:pPr>
        <w:pStyle w:val="Body Text"/>
      </w:pPr>
      <w:r>
        <w:rPr>
          <w:rFonts w:ascii="Times New Roman" w:hAnsi="Times New Roman" w:eastAsia="Times New Roman"/>
          <w:b w:val="0"/>
          <w:i w:val="0"/>
          <w:sz w:val="22"/>
          <w:rtl w:val="0"/>
          <w:lang w:val="en-US"/>
        </w:rPr>
        <w:t>Keywords: large language models; deontic logic; first-order logic; normative recommender systems; stakeholder norms; grammar validation; abstract syntax trees; round-trip evaluation</w:t>
      </w:r>
      <w:bookmarkEnd w:id="0"/>
    </w:p>
    <w:p>
      <w:pPr>
        <w:pStyle w:val="Heading"/>
      </w:pPr>
    </w:p>
    <w:p>
      <w:r>
        <w:br w:type="page"/>
      </w:r>
    </w:p>
    <w:p>
      <w:pPr>
        <w:pStyle w:val="Heading"/>
      </w:pPr>
      <w:bookmarkStart w:name="listoftables" w:id="1"/>
      <w:r>
        <w:rPr>
          <w:rFonts w:cs="Arial Unicode MS" w:eastAsia="Times New Roman" w:ascii="Times New Roman" w:hAnsi="Times New Roman"/>
          <w:b w:val="0"/>
          <w:i w:val="0"/>
          <w:sz w:val="22"/>
          <w:rtl w:val="0"/>
          <w:lang w:val="en-US"/>
        </w:rPr>
        <w:t>List of Tables</w:t>
      </w:r>
    </w:p>
    <w:p>
      <w:pPr>
        <w:jc w:val="left"/>
      </w:pPr>
      <w:r>
        <w:rPr>
          <w:rFonts w:ascii="Times New Roman" w:hAnsi="Times New Roman" w:eastAsia="Times New Roman"/>
          <w:b w:val="0"/>
          <w:i w:val="0"/>
          <w:sz w:val="22"/>
        </w:rPr>
        <w:t>TABLE Page</w:t>
      </w:r>
    </w:p>
    <w:p>
      <w:r>
        <w:rPr>
          <w:rFonts w:ascii="Times New Roman" w:hAnsi="Times New Roman" w:eastAsia="Times New Roman"/>
          <w:b w:val="0"/>
          <w:i w:val="0"/>
          <w:sz w:val="22"/>
        </w:rPr>
        <w:t>Table 3.1. Dataset schemas and record counts.</w:t>
      </w:r>
    </w:p>
    <w:p>
      <w:r>
        <w:rPr>
          <w:rFonts w:ascii="Times New Roman" w:hAnsi="Times New Roman" w:eastAsia="Times New Roman"/>
          <w:b w:val="0"/>
          <w:i w:val="0"/>
          <w:sz w:val="22"/>
        </w:rPr>
        <w:t>Table 3.2. Main validation checks.</w:t>
      </w:r>
    </w:p>
    <w:p>
      <w:r>
        <w:rPr>
          <w:rFonts w:ascii="Times New Roman" w:hAnsi="Times New Roman" w:eastAsia="Times New Roman"/>
          <w:b w:val="0"/>
          <w:i w:val="0"/>
          <w:sz w:val="22"/>
        </w:rPr>
        <w:t>Table 3.3. Round-trip automatic score interpretation.</w:t>
      </w:r>
    </w:p>
    <w:p>
      <w:r>
        <w:rPr>
          <w:rFonts w:ascii="Times New Roman" w:hAnsi="Times New Roman" w:eastAsia="Times New Roman"/>
          <w:b w:val="0"/>
          <w:i w:val="0"/>
          <w:sz w:val="22"/>
        </w:rPr>
        <w:t>Table 4.1. Dataset output files and purposes.</w:t>
      </w:r>
    </w:p>
    <w:p>
      <w:r>
        <w:rPr>
          <w:rFonts w:ascii="Times New Roman" w:hAnsi="Times New Roman" w:eastAsia="Times New Roman"/>
          <w:b w:val="0"/>
          <w:i w:val="0"/>
          <w:sz w:val="22"/>
        </w:rPr>
        <w:t>Table 4.2. Parser validation comparison.</w:t>
      </w:r>
    </w:p>
    <w:p>
      <w:r>
        <w:rPr>
          <w:rFonts w:ascii="Times New Roman" w:hAnsi="Times New Roman" w:eastAsia="Times New Roman"/>
          <w:b w:val="0"/>
          <w:i w:val="0"/>
          <w:sz w:val="22"/>
        </w:rPr>
        <w:t>Table 4.3. Automatic round-trip comparison between ChatGPT baseline and Claude.</w:t>
      </w:r>
    </w:p>
    <w:p>
      <w:r>
        <w:rPr>
          <w:rFonts w:ascii="Times New Roman" w:hAnsi="Times New Roman" w:eastAsia="Times New Roman"/>
          <w:b w:val="0"/>
          <w:i w:val="0"/>
          <w:sz w:val="22"/>
        </w:rPr>
        <w:t>Table 4.4. Human review comparison between ChatGPT baseline and Claude.</w:t>
      </w:r>
    </w:p>
    <w:p>
      <w:r>
        <w:rPr>
          <w:rFonts w:ascii="Times New Roman" w:hAnsi="Times New Roman" w:eastAsia="Times New Roman"/>
          <w:b w:val="0"/>
          <w:i w:val="0"/>
          <w:sz w:val="22"/>
        </w:rPr>
        <w:t>Table 4.5. Auto-human crosstab for the ChatGPT baseline.</w:t>
      </w:r>
    </w:p>
    <w:p>
      <w:r>
        <w:rPr>
          <w:rFonts w:ascii="Times New Roman" w:hAnsi="Times New Roman" w:eastAsia="Times New Roman"/>
          <w:b w:val="0"/>
          <w:i w:val="0"/>
          <w:sz w:val="22"/>
        </w:rPr>
        <w:t>Table 4.6. Auto-human crosstab for Claude.</w:t>
      </w:r>
    </w:p>
    <w:p>
      <w:r>
        <w:rPr>
          <w:rFonts w:ascii="Times New Roman" w:hAnsi="Times New Roman" w:eastAsia="Times New Roman"/>
          <w:b w:val="0"/>
          <w:i w:val="0"/>
          <w:sz w:val="22"/>
        </w:rPr>
        <w:t>Table 4.7. Human error-type comparison.</w:t>
      </w:r>
    </w:p>
    <w:p>
      <w:r>
        <w:rPr>
          <w:rFonts w:ascii="Times New Roman" w:hAnsi="Times New Roman" w:eastAsia="Times New Roman"/>
          <w:b w:val="0"/>
          <w:i w:val="0"/>
          <w:sz w:val="22"/>
        </w:rPr>
        <w:t>Table 4.8. Implication-versus-dyadic comparison.</w:t>
      </w:r>
    </w:p>
    <w:p>
      <w:r>
        <w:rPr>
          <w:rFonts w:ascii="Times New Roman" w:hAnsi="Times New Roman" w:eastAsia="Times New Roman"/>
          <w:b w:val="0"/>
          <w:i w:val="0"/>
          <w:sz w:val="22"/>
        </w:rPr>
        <w:t>Table B.1. Example dataset record.</w:t>
      </w:r>
    </w:p>
    <w:p>
      <w:r>
        <w:rPr>
          <w:rFonts w:ascii="Times New Roman" w:hAnsi="Times New Roman" w:eastAsia="Times New Roman"/>
          <w:b w:val="0"/>
          <w:i w:val="0"/>
          <w:sz w:val="22"/>
        </w:rPr>
        <w:t>Table C.1. Human evaluation scoring rubric.</w:t>
      </w:r>
    </w:p>
    <w:p/>
    <w:p/>
    <w:p/>
    <w:p/>
    <w:p/>
    <w:p/>
    <w:p/>
    <w:p/>
    <w:p/>
    <w:p/>
    <w:p/>
    <w:p/>
    <w:p/>
    <w:p/>
    <w:p/>
    <w:p/>
    <w:p>
      <w:r>
        <w:br w:type="page"/>
      </w:r>
    </w:p>
    <w:p>
      <w:pPr>
        <w:pStyle w:val="Heading"/>
      </w:pPr>
      <w:bookmarkStart w:name="listoffigures" w:id="2"/>
      <w:r>
        <w:rPr>
          <w:rFonts w:cs="Arial Unicode MS" w:eastAsia="Times New Roman" w:ascii="Times New Roman" w:hAnsi="Times New Roman"/>
          <w:b w:val="0"/>
          <w:i w:val="0"/>
          <w:sz w:val="22"/>
          <w:rtl w:val="0"/>
          <w:lang w:val="en-US"/>
        </w:rPr>
        <w:t>List of Figures</w:t>
      </w:r>
    </w:p>
    <w:p>
      <w:r>
        <w:rPr>
          <w:rFonts w:ascii="Times New Roman" w:hAnsi="Times New Roman" w:eastAsia="Times New Roman"/>
          <w:b w:val="0"/>
          <w:i w:val="0"/>
          <w:sz w:val="22"/>
        </w:rPr>
        <w:t>FIGURE Page</w:t>
      </w:r>
    </w:p>
    <w:p>
      <w:r>
        <w:rPr>
          <w:rFonts w:ascii="Times New Roman" w:hAnsi="Times New Roman" w:eastAsia="Times New Roman"/>
          <w:b w:val="0"/>
          <w:i w:val="0"/>
          <w:sz w:val="22"/>
        </w:rPr>
        <w:t>Figure 3.1. Overview of the norm formalization pipeline.</w:t>
      </w:r>
    </w:p>
    <w:p>
      <w:r>
        <w:rPr>
          <w:rFonts w:ascii="Times New Roman" w:hAnsi="Times New Roman" w:eastAsia="Times New Roman"/>
          <w:b w:val="0"/>
          <w:i w:val="0"/>
          <w:sz w:val="22"/>
        </w:rPr>
        <w:t>Figure 3.2. Formula-to-AST normalization flow.</w:t>
      </w:r>
    </w:p>
    <w:p>
      <w:r>
        <w:rPr>
          <w:rFonts w:ascii="Times New Roman" w:hAnsi="Times New Roman" w:eastAsia="Times New Roman"/>
          <w:b w:val="0"/>
          <w:i w:val="0"/>
          <w:sz w:val="22"/>
        </w:rPr>
        <w:t>Figure 4.1. Round-trip semantic preservation workflow.</w:t>
      </w:r>
    </w:p>
    <w:p>
      <w:r>
        <w:rPr>
          <w:rFonts w:ascii="Times New Roman" w:hAnsi="Times New Roman" w:eastAsia="Times New Roman"/>
          <w:b w:val="0"/>
          <w:i w:val="0"/>
          <w:sz w:val="22"/>
        </w:rPr>
        <w:t>Figure 4.2. Planned downstream use in DJ4ME.</w:t>
      </w:r>
    </w:p>
    <w:p/>
    <w:p/>
    <w:p/>
    <w:p/>
    <w:p/>
    <w:p/>
    <w:p/>
    <w:p/>
    <w:p/>
    <w:p/>
    <w:p/>
    <w:p/>
    <w:p/>
    <w:p/>
    <w:p/>
    <w:p/>
    <w:p>
      <w:r>
        <w:br w:type="page"/>
      </w:r>
    </w:p>
    <w:p>
      <w:pPr>
        <w:pStyle w:val="Heading"/>
      </w:pPr>
      <w:r>
        <w:rPr>
          <w:rFonts w:cs="Arial Unicode MS" w:eastAsia="Times New Roman" w:ascii="Times New Roman" w:hAnsi="Times New Roman"/>
          <w:b w:val="0"/>
          <w:i w:val="0"/>
          <w:sz w:val="22"/>
          <w:rtl w:val="0"/>
          <w:lang w:val="en-US"/>
        </w:rPr>
        <w:t>Table of Contents</w:t>
      </w:r>
    </w:p>
    <w:p>
      <w:pPr>
        <w:pStyle w:val="Body Text"/>
      </w:pPr>
    </w:p>
    <w:p>
      <w:pPr>
        <w:pStyle w:val="First Paragraph"/>
      </w:pPr>
      <w:r>
        <w:rPr>
          <w:rFonts w:ascii="Times New Roman" w:hAnsi="Times New Roman" w:eastAsia="Times New Roman"/>
          <w:b w:val="0"/>
          <w:i w:val="0"/>
          <w:sz w:val="22"/>
          <w:rtl w:val="0"/>
        </w:rPr>
        <w:t>Abstract</w:t>
      </w:r>
    </w:p>
    <w:p>
      <w:pPr>
        <w:pStyle w:val="Body Text"/>
      </w:pPr>
      <w:r>
        <w:rPr>
          <w:rFonts w:ascii="Times New Roman" w:hAnsi="Times New Roman" w:eastAsia="Times New Roman"/>
          <w:b w:val="0"/>
          <w:i w:val="0"/>
          <w:sz w:val="22"/>
          <w:rtl w:val="0"/>
        </w:rPr>
        <w:t xml:space="preserve">List of  Tables </w:t>
      </w:r>
    </w:p>
    <w:p>
      <w:pPr>
        <w:pStyle w:val="Body Text"/>
      </w:pPr>
      <w:r>
        <w:rPr>
          <w:rFonts w:ascii="Times New Roman" w:hAnsi="Times New Roman" w:eastAsia="Times New Roman"/>
          <w:b w:val="0"/>
          <w:i w:val="0"/>
          <w:sz w:val="22"/>
          <w:rtl w:val="0"/>
        </w:rPr>
        <w:t xml:space="preserve">List of Figures </w:t>
      </w:r>
    </w:p>
    <w:p>
      <w:pPr>
        <w:pStyle w:val="First Paragraph"/>
      </w:pPr>
      <w:r>
        <w:rPr>
          <w:rFonts w:ascii="Times New Roman" w:hAnsi="Times New Roman" w:eastAsia="Times New Roman"/>
          <w:b w:val="0"/>
          <w:i w:val="0"/>
          <w:sz w:val="22"/>
          <w:rtl w:val="0"/>
          <w:lang w:val="en-US"/>
        </w:rPr>
        <w:t xml:space="preserve">1 Introduction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1.1 Background and Motivation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1.2 Problem Statement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1.3 Research Questions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1.4 Contributions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1.5 Thesis Structure</w:t>
      </w:r>
    </w:p>
    <w:p>
      <w:pPr>
        <w:pStyle w:val="Body Text"/>
      </w:pPr>
      <w:r>
        <w:rPr>
          <w:rFonts w:ascii="Times New Roman" w:hAnsi="Times New Roman" w:eastAsia="Times New Roman"/>
          <w:b w:val="0"/>
          <w:i w:val="0"/>
          <w:sz w:val="22"/>
          <w:rtl w:val="0"/>
          <w:lang w:val="en-US"/>
        </w:rPr>
        <w:t xml:space="preserve">2 Literature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2.1 DJ4ME and Machine Ethics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2.2 Large Language Models and Formalization </w:t>
      </w:r>
    </w:p>
    <w:p>
      <w:pPr>
        <w:pStyle w:val="Body Text"/>
      </w:pPr>
      <w:bookmarkStart w:name="tableofcontents" w:id="3"/>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2.3 Natural Language to Logic Translation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2.4 Deontic Logic and Normative Agents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2.5 Multi-Stakeholder Recommender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2.6 Food Recommendation and Constraint-Aware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2.7 Research Gap</w:t>
      </w:r>
    </w:p>
    <w:p>
      <w:pPr>
        <w:pStyle w:val="Body Text"/>
      </w:pPr>
      <w:r>
        <w:rPr>
          <w:rFonts w:ascii="Times New Roman" w:hAnsi="Times New Roman" w:eastAsia="Times New Roman"/>
          <w:b w:val="0"/>
          <w:i w:val="0"/>
          <w:sz w:val="22"/>
          <w:rtl w:val="0"/>
          <w:lang w:val="en-US"/>
        </w:rPr>
        <w:t xml:space="preserve">3 Methodology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3.1 Research Design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3.2 Dataset Construction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3.3 Logic Grammar and Formalization Conventions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3.4 Parser Validation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3.5 AST Generation and Normalization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3.6 Round-Trip Semantic Preservation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3.7 LLM Comparison and Human Semantic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3.8 Scope Boundary and Downstream DJ4ME Use</w:t>
      </w:r>
    </w:p>
    <w:p>
      <w:pPr>
        <w:pStyle w:val="Body Text"/>
      </w:pPr>
      <w:r>
        <w:rPr>
          <w:rFonts w:ascii="Times New Roman" w:hAnsi="Times New Roman" w:eastAsia="Times New Roman"/>
          <w:b w:val="0"/>
          <w:i w:val="0"/>
          <w:sz w:val="22"/>
          <w:rtl w:val="0"/>
          <w:lang w:val="en-US"/>
        </w:rPr>
        <w:t xml:space="preserve">4 Results and Discussion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4.1 Dataset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4.2 Parser Validation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4.3 AST and Round-Trip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4.4 Claude Comparison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4.5 Discussion</w:t>
      </w:r>
    </w:p>
    <w:p>
      <w:pPr>
        <w:pStyle w:val="Body Text"/>
      </w:pPr>
      <w:r>
        <w:rPr>
          <w:rFonts w:ascii="Times New Roman" w:hAnsi="Times New Roman" w:eastAsia="Times New Roman"/>
          <w:b w:val="0"/>
          <w:i w:val="0"/>
          <w:sz w:val="22"/>
          <w:rtl w:val="0"/>
          <w:lang w:val="en-US"/>
        </w:rPr>
        <w:t xml:space="preserve">5 Conclusion and Future Work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5.1 Contributions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5.2 Limitations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5.3 Future Work</w:t>
      </w:r>
    </w:p>
    <w:p>
      <w:pPr>
        <w:pStyle w:val="Body Text"/>
      </w:pPr>
      <w:r>
        <w:rPr>
          <w:rFonts w:ascii="Times New Roman" w:hAnsi="Times New Roman" w:eastAsia="Times New Roman"/>
          <w:b w:val="0"/>
          <w:i w:val="0"/>
          <w:sz w:val="22"/>
          <w:rtl w:val="0"/>
          <w:lang w:val="en-US"/>
        </w:rPr>
        <w:t>Bibliography</w:t>
      </w:r>
    </w:p>
    <w:p>
      <w:pPr>
        <w:pStyle w:val="Body Text"/>
      </w:pPr>
      <w:r>
        <w:rPr>
          <w:rFonts w:ascii="Times New Roman" w:hAnsi="Times New Roman" w:eastAsia="Times New Roman"/>
          <w:b w:val="0"/>
          <w:i w:val="0"/>
          <w:sz w:val="22"/>
          <w:rtl w:val="0"/>
          <w:lang w:val="en-US"/>
        </w:rPr>
        <w:t xml:space="preserve">Appendix A: Repository and Reproducibility </w:t>
      </w:r>
    </w:p>
    <w:p>
      <w:pPr>
        <w:pStyle w:val="Body Text"/>
      </w:pPr>
      <w:r>
        <w:rPr>
          <w:rFonts w:ascii="Times New Roman" w:hAnsi="Times New Roman" w:eastAsia="Times New Roman"/>
          <w:b w:val="0"/>
          <w:i w:val="0"/>
          <w:sz w:val="22"/>
          <w:rtl w:val="0"/>
          <w:lang w:val="en-US"/>
        </w:rPr>
        <w:t xml:space="preserve">Appendix B: Example Dataset Record </w:t>
      </w:r>
    </w:p>
    <w:p>
      <w:pPr>
        <w:pStyle w:val="Body Text"/>
      </w:pPr>
      <w:r>
        <w:rPr>
          <w:rFonts w:ascii="Times New Roman" w:hAnsi="Times New Roman" w:eastAsia="Times New Roman"/>
          <w:b w:val="0"/>
          <w:i w:val="0"/>
          <w:sz w:val="22"/>
          <w:rtl w:val="0"/>
          <w:lang w:val="en-US"/>
        </w:rPr>
        <w:t>Appendix C: Human Evaluation Form</w:t>
      </w:r>
      <w:bookmarkEnd w:id="3"/>
    </w:p>
    <w:p>
      <w:pPr>
        <w:pStyle w:val="Heading"/>
      </w:pPr>
    </w:p>
    <w:p>
      <w:pPr>
        <w:pStyle w:val="Heading"/>
      </w:pPr>
      <w:bookmarkStart w:name="chapter1introduction" w:id="4"/>
      <w:r>
        <w:rPr>
          <w:rFonts w:cs="Arial Unicode MS" w:eastAsia="Times New Roman" w:ascii="Times New Roman" w:hAnsi="Times New Roman"/>
          <w:b w:val="0"/>
          <w:i w:val="0"/>
          <w:sz w:val="22"/>
          <w:rtl w:val="0"/>
          <w:lang w:val="en-US"/>
        </w:rPr>
        <w:t>Chapter 1: Introduction</w:t>
      </w:r>
      <w:bookmarkEnd w:id="4"/>
    </w:p>
    <w:p>
      <w:pPr>
        <w:pStyle w:val="Heading 2"/>
      </w:pPr>
      <w:bookmarkStart w:name="backgroundandmotivation" w:id="5"/>
      <w:r>
        <w:rPr>
          <w:rFonts w:cs="Arial Unicode MS" w:eastAsia="Times New Roman" w:ascii="Times New Roman" w:hAnsi="Times New Roman"/>
          <w:b w:val="0"/>
          <w:i w:val="0"/>
          <w:sz w:val="22"/>
          <w:rtl w:val="0"/>
          <w:lang w:val="en-US"/>
        </w:rPr>
        <w:t>1.1 Background and Motivation</w:t>
      </w:r>
    </w:p>
    <w:p>
      <w:pPr>
        <w:pStyle w:val="First Paragraph"/>
      </w:pPr>
      <w:r>
        <w:rPr>
          <w:rFonts w:ascii="Times New Roman" w:hAnsi="Times New Roman" w:eastAsia="Times New Roman"/>
          <w:b w:val="0"/>
          <w:i w:val="0"/>
          <w:sz w:val="22"/>
          <w:rtl w:val="0"/>
          <w:lang w:val="en-US"/>
        </w:rP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rPr>
          <w:rFonts w:ascii="Times New Roman" w:hAnsi="Times New Roman" w:eastAsia="Times New Roman"/>
          <w:b w:val="0"/>
          <w:i w:val="0"/>
          <w:sz w:val="22"/>
          <w:rtl w:val="0"/>
          <w:lang w:val="en-US"/>
        </w:rP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rPr>
          <w:rFonts w:ascii="Times New Roman" w:hAnsi="Times New Roman" w:eastAsia="Times New Roman"/>
          <w:b w:val="0"/>
          <w:i w:val="0"/>
          <w:sz w:val="22"/>
          <w:rtl w:val="0"/>
          <w:lang w:val="en-US"/>
        </w:rPr>
        <w:t>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rPr>
          <w:rFonts w:ascii="Times New Roman" w:hAnsi="Times New Roman" w:eastAsia="Times New Roman"/>
          <w:b w:val="0"/>
          <w:i w:val="0"/>
          <w:sz w:val="22"/>
          <w:rtl w:val="0"/>
          <w:lang w:val="en-US"/>
        </w:rPr>
        <w:t>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rPr>
          <w:rFonts w:ascii="Times New Roman" w:hAnsi="Times New Roman" w:eastAsia="Times New Roman"/>
          <w:b w:val="0"/>
          <w:i w:val="0"/>
          <w:sz w:val="22"/>
          <w:rtl w:val="0"/>
          <w:lang w:val="en-US"/>
        </w:rP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rPr>
          <w:rFonts w:ascii="Times New Roman" w:hAnsi="Times New Roman" w:eastAsia="Times New Roman"/>
          <w:b w:val="0"/>
          <w:i w:val="0"/>
          <w:sz w:val="22"/>
          <w:rtl w:val="0"/>
          <w:lang w:val="en-US"/>
        </w:rP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rPr>
          <w:rFonts w:ascii="Times New Roman" w:hAnsi="Times New Roman" w:eastAsia="Times New Roman"/>
          <w:b w:val="0"/>
          <w:i w:val="0"/>
          <w:sz w:val="22"/>
          <w:rtl w:val="0"/>
          <w:lang w:val="en-US"/>
        </w:rP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rPr>
          <w:rFonts w:ascii="Times New Roman" w:hAnsi="Times New Roman" w:eastAsia="Times New Roman"/>
          <w:b w:val="0"/>
          <w:i w:val="0"/>
          <w:sz w:val="22"/>
          <w:rtl w:val="0"/>
          <w:lang w:val="en-US"/>
        </w:rPr>
        <w:t>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rPr>
          <w:rFonts w:ascii="Times New Roman" w:hAnsi="Times New Roman" w:eastAsia="Times New Roman"/>
          <w:b w:val="0"/>
          <w:i w:val="0"/>
          <w:sz w:val="22"/>
          <w:rtl w:val="0"/>
          <w:lang w:val="en-US"/>
        </w:rPr>
        <w:t>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rPr>
          <w:rFonts w:ascii="Times New Roman" w:hAnsi="Times New Roman" w:eastAsia="Times New Roman"/>
          <w:b w:val="0"/>
          <w:i w:val="0"/>
          <w:sz w:val="22"/>
          <w:rtl w:val="0"/>
          <w:lang w:val="en-US"/>
        </w:rPr>
        <w:t>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bookmarkEnd w:id="5"/>
    </w:p>
    <w:p>
      <w:pPr>
        <w:pStyle w:val="Body Text"/>
      </w:pPr>
    </w:p>
    <w:p>
      <w:pPr>
        <w:pStyle w:val="Heading 2"/>
      </w:pPr>
      <w:bookmarkStart w:name="problemstatement" w:id="6"/>
      <w:r>
        <w:rPr>
          <w:rFonts w:cs="Arial Unicode MS" w:eastAsia="Times New Roman" w:ascii="Times New Roman" w:hAnsi="Times New Roman"/>
          <w:b w:val="0"/>
          <w:i w:val="0"/>
          <w:sz w:val="22"/>
          <w:rtl w:val="0"/>
          <w:lang w:val="de-DE"/>
        </w:rPr>
        <w:t>1.2 Problem Statement</w:t>
      </w:r>
    </w:p>
    <w:p>
      <w:pPr>
        <w:pStyle w:val="First Paragraph"/>
      </w:pPr>
      <w:r>
        <w:rPr>
          <w:rFonts w:ascii="Times New Roman" w:hAnsi="Times New Roman" w:eastAsia="Times New Roman"/>
          <w:b w:val="0"/>
          <w:i w:val="0"/>
          <w:sz w:val="22"/>
          <w:rtl w:val="0"/>
          <w:lang w:val="en-US"/>
        </w:rPr>
        <w:t>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rPr>
          <w:rFonts w:ascii="Times New Roman" w:hAnsi="Times New Roman" w:eastAsia="Times New Roman"/>
          <w:b w:val="0"/>
          <w:i w:val="0"/>
          <w:sz w:val="22"/>
          <w:rtl w:val="0"/>
          <w:lang w:val="en-US"/>
        </w:rP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rPr>
          <w:rFonts w:ascii="Times New Roman" w:hAnsi="Times New Roman" w:eastAsia="Times New Roman"/>
          <w:b w:val="0"/>
          <w:i w:val="0"/>
          <w:sz w:val="22"/>
          <w:rtl w:val="0"/>
          <w:lang w:val="en-US"/>
        </w:rP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rPr>
          <w:rFonts w:ascii="Times New Roman" w:hAnsi="Times New Roman" w:eastAsia="Times New Roman"/>
          <w:b w:val="0"/>
          <w:i w:val="0"/>
          <w:sz w:val="22"/>
          <w:rtl w:val="0"/>
          <w:lang w:val="en-US"/>
        </w:rPr>
        <w:t>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rPr>
          <w:rFonts w:ascii="Times New Roman" w:hAnsi="Times New Roman" w:eastAsia="Times New Roman"/>
          <w:b w:val="0"/>
          <w:i w:val="0"/>
          <w:sz w:val="22"/>
          <w:rtl w:val="0"/>
          <w:lang w:val="en-US"/>
        </w:rPr>
        <w:t>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rPr>
          <w:rFonts w:ascii="Times New Roman" w:hAnsi="Times New Roman" w:eastAsia="Times New Roman"/>
          <w:b w:val="0"/>
          <w:i w:val="0"/>
          <w:sz w:val="22"/>
          <w:rtl w:val="0"/>
          <w:lang w:val="en-US"/>
        </w:rPr>
        <w:t>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bookmarkEnd w:id="6"/>
    </w:p>
    <w:p>
      <w:pPr>
        <w:pStyle w:val="Body Text"/>
      </w:pPr>
    </w:p>
    <w:p>
      <w:pPr>
        <w:pStyle w:val="Heading 2"/>
      </w:pPr>
      <w:bookmarkStart w:name="researchquestions" w:id="7"/>
      <w:r>
        <w:rPr>
          <w:rFonts w:cs="Arial Unicode MS" w:eastAsia="Times New Roman" w:ascii="Times New Roman" w:hAnsi="Times New Roman"/>
          <w:b w:val="0"/>
          <w:i w:val="0"/>
          <w:sz w:val="22"/>
          <w:rtl w:val="0"/>
          <w:lang w:val="en-US"/>
        </w:rPr>
        <w:t>1.3 Research Questions</w:t>
      </w:r>
    </w:p>
    <w:p>
      <w:pPr>
        <w:pStyle w:val="First Paragraph"/>
      </w:pPr>
      <w:r>
        <w:rPr>
          <w:rFonts w:ascii="Times New Roman" w:hAnsi="Times New Roman" w:eastAsia="Times New Roman"/>
          <w:b w:val="0"/>
          <w:i w:val="0"/>
          <w:sz w:val="22"/>
          <w:rtl w:val="0"/>
          <w:lang w:val="en-US"/>
        </w:rPr>
        <w:t>The main research question is:</w:t>
      </w:r>
    </w:p>
    <w:p>
      <w:pPr>
        <w:pStyle w:val="Body Text"/>
      </w:pPr>
      <w:r>
        <w:rPr>
          <w:rFonts w:ascii="Times New Roman" w:hAnsi="Times New Roman" w:eastAsia="Times New Roman"/>
          <w:b w:val="0"/>
          <w:i w:val="0"/>
          <w:sz w:val="22"/>
          <w:rtl w:val="0"/>
          <w:lang w:val="en-US"/>
        </w:rPr>
        <w:t>How can large language models support the translation, validation, and analysis of stakeholder norms for agent-based normative recommender systems?</w:t>
      </w:r>
    </w:p>
    <w:p>
      <w:pPr>
        <w:pStyle w:val="Body Text"/>
      </w:pPr>
      <w:r>
        <w:rPr>
          <w:rFonts w:ascii="Times New Roman" w:hAnsi="Times New Roman" w:eastAsia="Times New Roman"/>
          <w:b w:val="0"/>
          <w:i w:val="0"/>
          <w:sz w:val="22"/>
          <w:rtl w:val="0"/>
          <w:lang w:val="en-US"/>
        </w:rPr>
        <w:t>The thesis is guided by the following sub-questions:</w:t>
      </w:r>
    </w:p>
    <w:p>
      <w:pPr>
        <w:pStyle w:val="Body"/>
        <w:numPr>
          <w:ilvl w:val="0"/>
          <w:numId w:val="2"/>
        </w:numPr>
        <w:rPr>
          <w:lang w:val="en-US"/>
        </w:rPr>
      </w:pPr>
      <w:r>
        <w:rPr>
          <w:rFonts w:ascii="Times New Roman" w:hAnsi="Times New Roman" w:eastAsia="Times New Roman"/>
          <w:b w:val="0"/>
          <w:i w:val="0"/>
          <w:sz w:val="22"/>
          <w:rtl w:val="0"/>
          <w:lang w:val="en-US"/>
        </w:rPr>
        <w:t>How accurately can LLMs translate stakeholder norms from natural language into formulas in a controlled modal/deontic first-order logic syntax?</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satisfy the syntax of a controlled grammar?</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preserve the meaning of the original natural-language norm under round-trip translation?</w:t>
      </w:r>
    </w:p>
    <w:p>
      <w:pPr>
        <w:pStyle w:val="Body"/>
        <w:numPr>
          <w:ilvl w:val="0"/>
          <w:numId w:val="2"/>
        </w:numPr>
        <w:rPr>
          <w:lang w:val="en-US"/>
        </w:rPr>
      </w:pPr>
      <w:r>
        <w:rPr>
          <w:rFonts w:ascii="Times New Roman" w:hAnsi="Times New Roman" w:eastAsia="Times New Roman"/>
          <w:b w:val="0"/>
          <w:i w:val="0"/>
          <w:sz w:val="22"/>
          <w:rtl w:val="0"/>
          <w:lang w:val="en-US"/>
        </w:rPr>
        <w:t>How do implication-based monadic formulations and dyadic formulations compare in terms of syntax validity, AST structure, and semantic preservation?</w:t>
      </w:r>
    </w:p>
    <w:p>
      <w:pPr>
        <w:pStyle w:val="Body"/>
        <w:numPr>
          <w:ilvl w:val="0"/>
          <w:numId w:val="2"/>
        </w:numPr>
        <w:rPr>
          <w:lang w:val="en-US"/>
        </w:rPr>
      </w:pPr>
      <w:r>
        <w:rPr>
          <w:rFonts w:ascii="Times New Roman" w:hAnsi="Times New Roman" w:eastAsia="Times New Roman"/>
          <w:b w:val="0"/>
          <w:i w:val="0"/>
          <w:sz w:val="22"/>
          <w:rtl w:val="0"/>
          <w:lang w:val="en-US"/>
        </w:rPr>
        <w:t>How reliable is automatic round-trip evaluation when compared with human semantic review?</w:t>
      </w:r>
    </w:p>
    <w:p>
      <w:pPr>
        <w:pStyle w:val="First Paragraph"/>
      </w:pPr>
      <w:r>
        <w:rPr>
          <w:rFonts w:ascii="Times New Roman" w:hAnsi="Times New Roman" w:eastAsia="Times New Roman"/>
          <w:b w:val="0"/>
          <w:i w:val="0"/>
          <w:sz w:val="22"/>
          <w:rtl w:val="0"/>
          <w:lang w:val="en-US"/>
        </w:rPr>
        <w:t xml:space="preserve">The fourth sub-question is motivated by the fact that conditional stakeholder norms can be formalized in more than one plausible way. For example, a norm such as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children should not receive energy drink recommendations</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rPr>
          <w:rFonts w:ascii="Times New Roman" w:hAnsi="Times New Roman" w:eastAsia="Times New Roman"/>
          <w:b w:val="0"/>
          <w:i w:val="0"/>
          <w:sz w:val="22"/>
          <w:rtl w:val="0"/>
          <w:lang w:val="en-US"/>
        </w:rPr>
        <w:t>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bookmarkEnd w:id="7"/>
    </w:p>
    <w:p>
      <w:pPr>
        <w:pStyle w:val="Heading 2"/>
      </w:pPr>
      <w:bookmarkStart w:name="contributions" w:id="8"/>
      <w:r>
        <w:rPr>
          <w:rFonts w:cs="Arial Unicode MS" w:eastAsia="Times New Roman" w:ascii="Times New Roman" w:hAnsi="Times New Roman"/>
          <w:b w:val="0"/>
          <w:i w:val="0"/>
          <w:sz w:val="22"/>
          <w:rtl w:val="0"/>
          <w:lang w:val="fr-FR"/>
        </w:rPr>
        <w:t>1.4 Contributions</w:t>
      </w:r>
    </w:p>
    <w:p>
      <w:pPr>
        <w:pStyle w:val="Body"/>
        <w:numPr>
          <w:ilvl w:val="0"/>
          <w:numId w:val="4"/>
        </w:numPr>
        <w:rPr>
          <w:lang w:val="en-US"/>
        </w:rPr>
      </w:pPr>
      <w:r>
        <w:rPr>
          <w:rFonts w:ascii="Times New Roman" w:hAnsi="Times New Roman" w:eastAsia="Times New Roman"/>
          <w:b w:val="0"/>
          <w:i w:val="0"/>
          <w:sz w:val="22"/>
          <w:rtl w:val="0"/>
          <w:lang w:val="en-US"/>
        </w:rPr>
        <w:t>A revised stakeholder norm dataset design for User, Food Ministry, and Food Industry perspectives.</w:t>
      </w:r>
    </w:p>
    <w:p>
      <w:pPr>
        <w:pStyle w:val="Body"/>
        <w:numPr>
          <w:ilvl w:val="0"/>
          <w:numId w:val="4"/>
        </w:numPr>
        <w:rPr>
          <w:lang w:val="en-US"/>
        </w:rPr>
      </w:pPr>
      <w:r>
        <w:rPr>
          <w:rFonts w:ascii="Times New Roman" w:hAnsi="Times New Roman" w:eastAsia="Times New Roman"/>
          <w:b w:val="0"/>
          <w:i w:val="0"/>
          <w:sz w:val="22"/>
          <w:rtl w:val="0"/>
          <w:lang w:val="en-US"/>
        </w:rPr>
        <w:t>A paired formalization strategy in which each natural-language norm has both implication-based and dyadic formulas.</w:t>
      </w:r>
    </w:p>
    <w:p>
      <w:pPr>
        <w:pStyle w:val="Body"/>
        <w:numPr>
          <w:ilvl w:val="0"/>
          <w:numId w:val="4"/>
        </w:numPr>
        <w:rPr>
          <w:lang w:val="en-US"/>
        </w:rPr>
      </w:pPr>
      <w:r>
        <w:rPr>
          <w:rFonts w:ascii="Times New Roman" w:hAnsi="Times New Roman" w:eastAsia="Times New Roman"/>
          <w:b w:val="0"/>
          <w:i w:val="0"/>
          <w:sz w:val="22"/>
          <w:rtl w:val="0"/>
          <w:lang w:val="en-US"/>
        </w:rPr>
        <w:t>A corrected modeling convention that represents product categories as predicates over quantified product variables.</w:t>
      </w:r>
    </w:p>
    <w:p>
      <w:pPr>
        <w:pStyle w:val="Body"/>
        <w:numPr>
          <w:ilvl w:val="0"/>
          <w:numId w:val="4"/>
        </w:numPr>
        <w:rPr>
          <w:lang w:val="en-US"/>
        </w:rPr>
      </w:pPr>
      <w:r>
        <w:rPr>
          <w:rFonts w:ascii="Times New Roman" w:hAnsi="Times New Roman" w:eastAsia="Times New Roman"/>
          <w:b w:val="0"/>
          <w:i w:val="0"/>
          <w:sz w:val="22"/>
          <w:rtl w:val="0"/>
          <w:lang w:val="en-US"/>
        </w:rPr>
        <w:t>A separate constitutive-rule dataset for background domain classifications.</w:t>
      </w:r>
    </w:p>
    <w:p>
      <w:pPr>
        <w:pStyle w:val="Body"/>
        <w:numPr>
          <w:ilvl w:val="0"/>
          <w:numId w:val="4"/>
        </w:numPr>
        <w:rPr>
          <w:lang w:val="en-US"/>
        </w:rPr>
      </w:pPr>
      <w:r>
        <w:rPr>
          <w:rFonts w:ascii="Times New Roman" w:hAnsi="Times New Roman" w:eastAsia="Times New Roman"/>
          <w:b w:val="0"/>
          <w:i w:val="0"/>
          <w:sz w:val="22"/>
          <w:rtl w:val="0"/>
          <w:lang w:val="en-US"/>
        </w:rPr>
        <w:t>A reproducible parser-validation and AST-generation pipeline.</w:t>
      </w:r>
    </w:p>
    <w:p>
      <w:pPr>
        <w:pStyle w:val="Body"/>
        <w:numPr>
          <w:ilvl w:val="0"/>
          <w:numId w:val="4"/>
        </w:numPr>
        <w:rPr>
          <w:lang w:val="en-US"/>
        </w:rPr>
      </w:pPr>
      <w:r>
        <w:rPr>
          <w:rFonts w:ascii="Times New Roman" w:hAnsi="Times New Roman" w:eastAsia="Times New Roman"/>
          <w:b w:val="0"/>
          <w:i w:val="0"/>
          <w:sz w:val="22"/>
          <w:rtl w:val="0"/>
          <w:lang w:val="en-US"/>
        </w:rPr>
        <w:t>A round-trip semantic preservation workflow with automatic triage scores and human-evaluation results.</w:t>
      </w:r>
    </w:p>
    <w:p>
      <w:pPr>
        <w:pStyle w:val="Body"/>
        <w:numPr>
          <w:ilvl w:val="0"/>
          <w:numId w:val="4"/>
        </w:numPr>
        <w:rPr>
          <w:lang w:val="en-US"/>
        </w:rPr>
      </w:pPr>
      <w:r>
        <w:rPr>
          <w:rFonts w:ascii="Times New Roman" w:hAnsi="Times New Roman" w:eastAsia="Times New Roman"/>
          <w:b w:val="0"/>
          <w:i w:val="0"/>
          <w:sz w:val="22"/>
          <w:rtl w:val="0"/>
          <w:lang w:val="en-US"/>
        </w:rPr>
        <w:t>A comparison between a baseline LLM-generated dataset and a Claude-generated dataset produced from the same prompt structure.</w:t>
      </w:r>
    </w:p>
    <w:p>
      <w:pPr>
        <w:pStyle w:val="First Paragraph"/>
      </w:pPr>
      <w:r>
        <w:rPr>
          <w:rFonts w:ascii="Times New Roman" w:hAnsi="Times New Roman" w:eastAsia="Times New Roman"/>
          <w:b w:val="0"/>
          <w:i w:val="0"/>
          <w:sz w:val="22"/>
          <w:rtl w:val="0"/>
          <w:lang w:val="en-US"/>
        </w:rPr>
        <w:t>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rPr>
          <w:rFonts w:ascii="Times New Roman" w:hAnsi="Times New Roman" w:eastAsia="Times New Roman"/>
          <w:b w:val="0"/>
          <w:i w:val="0"/>
          <w:sz w:val="22"/>
          <w:rtl w:val="0"/>
          <w:lang w:val="en-US"/>
        </w:rPr>
        <w:t>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bookmarkEnd w:id="8"/>
    </w:p>
    <w:p>
      <w:pPr>
        <w:pStyle w:val="Heading 2"/>
      </w:pPr>
      <w:bookmarkStart w:name="thesisstructure" w:id="9"/>
      <w:r>
        <w:rPr>
          <w:rFonts w:cs="Arial Unicode MS" w:eastAsia="Times New Roman" w:ascii="Times New Roman" w:hAnsi="Times New Roman"/>
          <w:b w:val="0"/>
          <w:i w:val="0"/>
          <w:sz w:val="22"/>
          <w:rtl w:val="0"/>
          <w:lang w:val="en-US"/>
        </w:rPr>
        <w:t>1.5 Thesis Structure</w:t>
      </w:r>
    </w:p>
    <w:p>
      <w:pPr>
        <w:pStyle w:val="First Paragraph"/>
      </w:pPr>
      <w:r>
        <w:rPr>
          <w:rFonts w:ascii="Times New Roman" w:hAnsi="Times New Roman" w:eastAsia="Times New Roman"/>
          <w:b w:val="0"/>
          <w:i w:val="0"/>
          <w:sz w:val="22"/>
          <w:rtl w:val="0"/>
          <w:lang w:val="en-US"/>
        </w:rP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bookmarkEnd w:id="9"/>
    </w:p>
    <w:p>
      <w:pPr>
        <w:pStyle w:val="Heading"/>
      </w:pPr>
      <w:bookmarkStart w:name="chapter2literaturereview" w:id="10"/>
      <w:r>
        <w:rPr>
          <w:rFonts w:cs="Arial Unicode MS" w:eastAsia="Times New Roman" w:ascii="Times New Roman" w:hAnsi="Times New Roman"/>
          <w:b w:val="0"/>
          <w:i w:val="0"/>
          <w:sz w:val="22"/>
          <w:rtl w:val="0"/>
          <w:lang w:val="en-US"/>
        </w:rPr>
        <w:t>Chapter 2: Literature Review</w:t>
      </w:r>
      <w:bookmarkEnd w:id="10"/>
    </w:p>
    <w:p>
      <w:pPr>
        <w:pStyle w:val="Heading 2"/>
      </w:pPr>
      <w:bookmarkStart w:name="dj4meandmachineethics" w:id="11"/>
      <w:r>
        <w:rPr>
          <w:rFonts w:cs="Arial Unicode MS" w:eastAsia="Times New Roman" w:ascii="Times New Roman" w:hAnsi="Times New Roman"/>
          <w:b w:val="0"/>
          <w:i w:val="0"/>
          <w:sz w:val="22"/>
          <w:rtl w:val="0"/>
          <w:lang w:val="en-US"/>
        </w:rPr>
        <w:t>2.1 DJ4ME and Machine Ethics</w:t>
      </w:r>
    </w:p>
    <w:p>
      <w:pPr>
        <w:pStyle w:val="First Paragraph"/>
      </w:pPr>
      <w:r>
        <w:rPr>
          <w:rFonts w:ascii="Times New Roman" w:hAnsi="Times New Roman" w:eastAsia="Times New Roman"/>
          <w:b w:val="0"/>
          <w:i w:val="0"/>
          <w:sz w:val="22"/>
          <w:rtl w:val="0"/>
          <w:lang w:val="en-US"/>
        </w:rPr>
        <w:t>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central architectural idea is that stakeholders can be represented by avatars. These avatars can hold norms and participate in reasoning or dialogue about what an autonomous agent should do.</w:t>
      </w:r>
    </w:p>
    <w:p>
      <w:pPr>
        <w:pStyle w:val="Body Text"/>
      </w:pPr>
      <w:r>
        <w:rPr>
          <w:rFonts w:ascii="Times New Roman" w:hAnsi="Times New Roman" w:eastAsia="Times New Roman"/>
          <w:b w:val="0"/>
          <w:i w:val="0"/>
          <w:sz w:val="22"/>
          <w:rtl w:val="0"/>
          <w:lang w:val="en-US"/>
        </w:rP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rPr>
          <w:rFonts w:ascii="Times New Roman" w:hAnsi="Times New Roman" w:eastAsia="Times New Roman"/>
          <w:b w:val="0"/>
          <w:i w:val="0"/>
          <w:sz w:val="22"/>
          <w:rtl w:val="0"/>
          <w:lang w:val="en-US"/>
        </w:rP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rPr>
          <w:rFonts w:ascii="Times New Roman" w:hAnsi="Times New Roman" w:eastAsia="Times New Roman"/>
          <w:b w:val="0"/>
          <w:i w:val="0"/>
          <w:sz w:val="22"/>
          <w:rtl w:val="0"/>
          <w:lang w:val="en-US"/>
        </w:rPr>
        <w:t>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rPr>
          <w:rFonts w:ascii="Times New Roman" w:hAnsi="Times New Roman" w:eastAsia="Times New Roman"/>
          <w:b w:val="0"/>
          <w:i w:val="0"/>
          <w:sz w:val="22"/>
          <w:rtl w:val="0"/>
          <w:lang w:val="en-US"/>
        </w:rPr>
        <w:t>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rPr>
          <w:rFonts w:ascii="Times New Roman" w:hAnsi="Times New Roman" w:eastAsia="Times New Roman"/>
          <w:b w:val="0"/>
          <w:i w:val="0"/>
          <w:sz w:val="22"/>
          <w:rtl w:val="0"/>
          <w:lang w:val="en-US"/>
        </w:rPr>
        <w:t>This thesis also draws from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bookmarkEnd w:id="11"/>
    </w:p>
    <w:p>
      <w:pPr>
        <w:pStyle w:val="Heading 2"/>
      </w:pPr>
      <w:bookmarkStart w:name="largelanguagemodelsandformalization" w:id="12"/>
      <w:r>
        <w:rPr>
          <w:rFonts w:cs="Arial Unicode MS" w:eastAsia="Times New Roman" w:ascii="Times New Roman" w:hAnsi="Times New Roman"/>
          <w:b w:val="0"/>
          <w:i w:val="0"/>
          <w:sz w:val="22"/>
          <w:rtl w:val="0"/>
          <w:lang w:val="en-US"/>
        </w:rPr>
        <w:t>2.2 Large Language Models and Formalization</w:t>
      </w:r>
    </w:p>
    <w:p>
      <w:pPr>
        <w:pStyle w:val="First Paragraph"/>
      </w:pPr>
      <w:r>
        <w:rPr>
          <w:rFonts w:ascii="Times New Roman" w:hAnsi="Times New Roman" w:eastAsia="Times New Roman"/>
          <w:b w:val="0"/>
          <w:i w:val="0"/>
          <w:sz w:val="22"/>
          <w:rtl w:val="0"/>
          <w:lang w:val="en-US"/>
        </w:rPr>
        <w:t>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rPr>
          <w:rFonts w:ascii="Times New Roman" w:hAnsi="Times New Roman" w:eastAsia="Times New Roman"/>
          <w:b w:val="0"/>
          <w:i w:val="0"/>
          <w:sz w:val="22"/>
          <w:rtl w:val="0"/>
          <w:lang w:val="en-US"/>
        </w:rP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rPr>
          <w:rFonts w:ascii="Times New Roman" w:hAnsi="Times New Roman" w:eastAsia="Times New Roman"/>
          <w:b w:val="0"/>
          <w:i w:val="0"/>
          <w:sz w:val="22"/>
          <w:rtl w:val="0"/>
          <w:lang w:val="en-US"/>
        </w:rPr>
        <w:t>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rPr>
          <w:rFonts w:ascii="Times New Roman" w:hAnsi="Times New Roman" w:eastAsia="Times New Roman"/>
          <w:b w:val="0"/>
          <w:i w:val="0"/>
          <w:sz w:val="22"/>
          <w:rtl w:val="0"/>
          <w:lang w:val="en-US"/>
        </w:rPr>
        <w:t>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 Text"/>
      </w:pPr>
      <w:r>
        <w:rPr>
          <w:rFonts w:ascii="Times New Roman" w:hAnsi="Times New Roman" w:eastAsia="Times New Roman"/>
          <w:b w:val="0"/>
          <w:i w:val="0"/>
          <w:sz w:val="22"/>
          <w:rtl w:val="0"/>
          <w:lang w:val="en-US"/>
        </w:rPr>
        <w:t>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bookmarkEnd w:id="12"/>
    </w:p>
    <w:p>
      <w:pPr>
        <w:pStyle w:val="Heading 2"/>
      </w:pPr>
      <w:bookmarkStart w:name="naturallanguagetologictranslation" w:id="13"/>
      <w:r>
        <w:rPr>
          <w:rFonts w:cs="Arial Unicode MS" w:eastAsia="Times New Roman" w:ascii="Times New Roman" w:hAnsi="Times New Roman"/>
          <w:b w:val="0"/>
          <w:i w:val="0"/>
          <w:sz w:val="22"/>
          <w:rtl w:val="0"/>
          <w:lang w:val="en-US"/>
        </w:rPr>
        <w:t>2.3 Natural Language to Logic Translation</w:t>
      </w:r>
    </w:p>
    <w:p>
      <w:pPr>
        <w:pStyle w:val="First Paragraph"/>
      </w:pPr>
      <w:r>
        <w:rPr>
          <w:rFonts w:ascii="Times New Roman" w:hAnsi="Times New Roman" w:eastAsia="Times New Roman"/>
          <w:b w:val="0"/>
          <w:i w:val="0"/>
          <w:sz w:val="22"/>
          <w:rtl w:val="0"/>
          <w:lang w:val="en-US"/>
        </w:rPr>
        <w:t>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rPr>
          <w:rFonts w:ascii="Times New Roman" w:hAnsi="Times New Roman" w:eastAsia="Times New Roman"/>
          <w:b w:val="0"/>
          <w:i w:val="0"/>
          <w:sz w:val="22"/>
          <w:rtl w:val="0"/>
          <w:lang w:val="en-US"/>
        </w:rPr>
        <w:t>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rPr>
          <w:rFonts w:ascii="Times New Roman" w:hAnsi="Times New Roman" w:eastAsia="Times New Roman"/>
          <w:b w:val="0"/>
          <w:i w:val="0"/>
          <w:sz w:val="22"/>
          <w:rtl w:val="0"/>
          <w:lang w:val="en-US"/>
        </w:rP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rPr>
          <w:rFonts w:ascii="Times New Roman" w:hAnsi="Times New Roman" w:eastAsia="Times New Roman"/>
          <w:b w:val="0"/>
          <w:i w:val="0"/>
          <w:sz w:val="22"/>
          <w:rtl w:val="0"/>
          <w:lang w:val="en-US"/>
        </w:rPr>
        <w:t>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rPr>
          <w:rFonts w:ascii="Times New Roman" w:hAnsi="Times New Roman" w:eastAsia="Times New Roman"/>
          <w:b w:val="0"/>
          <w:i w:val="0"/>
          <w:sz w:val="22"/>
          <w:rtl w:val="0"/>
          <w:lang w:val="en-US"/>
        </w:rPr>
        <w:t>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rPr>
          <w:rFonts w:ascii="Times New Roman" w:hAnsi="Times New Roman" w:eastAsia="Times New Roman"/>
          <w:b w:val="0"/>
          <w:i w:val="0"/>
          <w:sz w:val="22"/>
          <w:rtl w:val="0"/>
          <w:lang w:val="en-US"/>
        </w:rPr>
        <w:t>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bookmarkEnd w:id="13"/>
    </w:p>
    <w:p>
      <w:pPr>
        <w:pStyle w:val="Heading 2"/>
      </w:pPr>
      <w:bookmarkStart w:name="deonticlogicandnormativeagents" w:id="14"/>
      <w:r>
        <w:rPr>
          <w:rFonts w:cs="Arial Unicode MS" w:eastAsia="Times New Roman" w:ascii="Times New Roman" w:hAnsi="Times New Roman"/>
          <w:b w:val="0"/>
          <w:i w:val="0"/>
          <w:sz w:val="22"/>
          <w:rtl w:val="0"/>
          <w:lang w:val="en-US"/>
        </w:rPr>
        <w:t>2.4 Deontic Logic and Normative Agents</w:t>
      </w:r>
    </w:p>
    <w:p>
      <w:pPr>
        <w:pStyle w:val="First Paragraph"/>
      </w:pPr>
      <w:r>
        <w:rPr>
          <w:rFonts w:ascii="Times New Roman" w:hAnsi="Times New Roman" w:eastAsia="Times New Roman"/>
          <w:b w:val="0"/>
          <w:i w:val="0"/>
          <w:sz w:val="22"/>
          <w:rtl w:val="0"/>
          <w:lang w:val="en-US"/>
        </w:rPr>
        <w:t>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rPr>
          <w:rFonts w:ascii="Times New Roman" w:hAnsi="Times New Roman" w:eastAsia="Times New Roman"/>
          <w:b w:val="0"/>
          <w:i w:val="0"/>
          <w:sz w:val="22"/>
          <w:rtl w:val="0"/>
          <w:lang w:val="en-US"/>
        </w:rP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rPr>
          <w:rFonts w:ascii="Times New Roman" w:hAnsi="Times New Roman" w:eastAsia="Times New Roman"/>
          <w:b w:val="0"/>
          <w:i w:val="0"/>
          <w:sz w:val="22"/>
          <w:rtl w:val="0"/>
          <w:lang w:val="en-US"/>
        </w:rPr>
        <w:t>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rPr>
          <w:rFonts w:ascii="Times New Roman" w:hAnsi="Times New Roman" w:eastAsia="Times New Roman"/>
          <w:b w:val="0"/>
          <w:i w:val="0"/>
          <w:sz w:val="22"/>
          <w:rtl w:val="0"/>
          <w:lang w:val="en-US"/>
        </w:rPr>
        <w:t>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rPr>
          <w:rFonts w:ascii="Times New Roman" w:hAnsi="Times New Roman" w:eastAsia="Times New Roman"/>
          <w:b w:val="0"/>
          <w:i w:val="0"/>
          <w:sz w:val="22"/>
          <w:rtl w:val="0"/>
          <w:lang w:val="en-US"/>
        </w:rPr>
        <w:t>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bookmarkEnd w:id="14"/>
    </w:p>
    <w:p>
      <w:pPr>
        <w:pStyle w:val="Heading 2"/>
      </w:pPr>
      <w:bookmarkStart w:name="multistakeholderrecommendersystems" w:id="15"/>
      <w:r>
        <w:rPr>
          <w:rFonts w:cs="Arial Unicode MS" w:eastAsia="Times New Roman" w:ascii="Times New Roman" w:hAnsi="Times New Roman"/>
          <w:b w:val="0"/>
          <w:i w:val="0"/>
          <w:sz w:val="22"/>
          <w:rtl w:val="0"/>
          <w:lang w:val="en-US"/>
        </w:rPr>
        <w:t>2.5 Multi-Stakeholder Recommender Systems</w:t>
      </w:r>
    </w:p>
    <w:p>
      <w:pPr>
        <w:pStyle w:val="First Paragraph"/>
      </w:pPr>
      <w:r>
        <w:rPr>
          <w:rFonts w:ascii="Times New Roman" w:hAnsi="Times New Roman" w:eastAsia="Times New Roman"/>
          <w:b w:val="0"/>
          <w:i w:val="0"/>
          <w:sz w:val="22"/>
          <w:rtl w:val="0"/>
          <w:lang w:val="en-US"/>
        </w:rP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rPr>
          <w:rFonts w:ascii="Times New Roman" w:hAnsi="Times New Roman" w:eastAsia="Times New Roman"/>
          <w:b w:val="0"/>
          <w:i w:val="0"/>
          <w:sz w:val="22"/>
          <w:rtl w:val="0"/>
          <w:lang w:val="en-US"/>
        </w:rP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rPr>
          <w:rFonts w:ascii="Times New Roman" w:hAnsi="Times New Roman" w:eastAsia="Times New Roman"/>
          <w:b w:val="0"/>
          <w:i w:val="0"/>
          <w:sz w:val="22"/>
          <w:rtl w:val="0"/>
          <w:lang w:val="en-US"/>
        </w:rPr>
        <w:t xml:space="preserve">This separation also avoids treating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the recommender system</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rPr>
          <w:rFonts w:ascii="Times New Roman" w:hAnsi="Times New Roman" w:eastAsia="Times New Roman"/>
          <w:b w:val="0"/>
          <w:i w:val="0"/>
          <w:sz w:val="22"/>
          <w:rtl w:val="0"/>
          <w:lang w:val="en-US"/>
        </w:rPr>
        <w:t>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rPr>
          <w:rFonts w:ascii="Times New Roman" w:hAnsi="Times New Roman" w:eastAsia="Times New Roman"/>
          <w:b w:val="0"/>
          <w:i w:val="0"/>
          <w:sz w:val="22"/>
          <w:rtl w:val="0"/>
          <w:lang w:val="en-US"/>
        </w:rPr>
        <w:t>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bookmarkEnd w:id="15"/>
    </w:p>
    <w:p>
      <w:pPr>
        <w:pStyle w:val="Heading 2"/>
      </w:pPr>
      <w:bookmarkStart w:name="X9077e2b780ff23d55839bf46c3a4fa7afa5e862" w:id="16"/>
      <w:r>
        <w:rPr>
          <w:rFonts w:cs="Arial Unicode MS" w:eastAsia="Times New Roman" w:ascii="Times New Roman" w:hAnsi="Times New Roman"/>
          <w:b w:val="0"/>
          <w:i w:val="0"/>
          <w:sz w:val="22"/>
          <w:rtl w:val="0"/>
          <w:lang w:val="en-US"/>
        </w:rPr>
        <w:t>2.6 Food Recommendation and Constraint-Aware Systems</w:t>
      </w:r>
    </w:p>
    <w:p>
      <w:pPr>
        <w:pStyle w:val="First Paragraph"/>
      </w:pPr>
      <w:r>
        <w:rPr>
          <w:rFonts w:ascii="Times New Roman" w:hAnsi="Times New Roman" w:eastAsia="Times New Roman"/>
          <w:b w:val="0"/>
          <w:i w:val="0"/>
          <w:sz w:val="22"/>
          <w:rtl w:val="0"/>
          <w:lang w:val="en-US"/>
        </w:rPr>
        <w:t>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rPr>
          <w:rFonts w:ascii="Times New Roman" w:hAnsi="Times New Roman" w:eastAsia="Times New Roman"/>
          <w:b w:val="0"/>
          <w:i w:val="0"/>
          <w:sz w:val="22"/>
          <w:rtl w:val="0"/>
          <w:lang w:val="en-US"/>
        </w:rPr>
        <w:t>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rPr>
          <w:rFonts w:ascii="Times New Roman" w:hAnsi="Times New Roman" w:eastAsia="Times New Roman"/>
          <w:b w:val="0"/>
          <w:i w:val="0"/>
          <w:sz w:val="22"/>
          <w:rtl w:val="0"/>
          <w:lang w:val="en-US"/>
        </w:rPr>
        <w:t>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rPr>
          <w:rFonts w:ascii="Times New Roman" w:hAnsi="Times New Roman" w:eastAsia="Times New Roman"/>
          <w:b w:val="0"/>
          <w:i w:val="0"/>
          <w:sz w:val="22"/>
          <w:rtl w:val="0"/>
          <w:lang w:val="en-US"/>
        </w:rPr>
        <w:t>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rPr>
          <w:rFonts w:ascii="Times New Roman" w:hAnsi="Times New Roman" w:eastAsia="Times New Roman"/>
          <w:b w:val="0"/>
          <w:i w:val="0"/>
          <w:sz w:val="22"/>
          <w:rtl w:val="0"/>
          <w:lang w:val="en-US"/>
        </w:rP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 </w:t>
      </w:r>
      <w:r>
        <w:rPr>
          <w:rFonts w:ascii="Consolas" w:cs="Consolas" w:hAnsi="Consolas" w:eastAsia="Consolas"/>
          <w:sz w:val="22"/>
          <w:szCs w:val="22"/>
          <w:rtl w:val="0"/>
          <w:lang w:val="en-US"/>
        </w:rPr>
        <w:t>highSugarProduct(y)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certifiedHalal(y)</w:t>
      </w:r>
      <w:r>
        <w:rPr>
          <w:rFonts w:ascii="Times New Roman" w:hAnsi="Times New Roman" w:eastAsia="Times New Roman"/>
          <w:b w:val="0"/>
          <w:i w:val="0"/>
          <w:sz w:val="22"/>
          <w:rtl w:val="0"/>
          <w:lang w:val="en-US"/>
        </w:rPr>
        <w:t xml:space="preserve"> are meaningful to a reader, but the repository does not define their extension over a real product database. This is why the thesis treats domain interpretation as future work.</w:t>
      </w:r>
      <w:bookmarkEnd w:id="16"/>
    </w:p>
    <w:p>
      <w:pPr>
        <w:pStyle w:val="Heading 2"/>
      </w:pPr>
      <w:bookmarkStart w:name="researchgap" w:id="17"/>
      <w:r>
        <w:rPr>
          <w:rFonts w:cs="Arial Unicode MS" w:eastAsia="Times New Roman" w:ascii="Times New Roman" w:hAnsi="Times New Roman"/>
          <w:b w:val="0"/>
          <w:i w:val="0"/>
          <w:sz w:val="22"/>
          <w:rtl w:val="0"/>
          <w:lang w:val="en-US"/>
        </w:rPr>
        <w:t>2.7 Research Gap</w:t>
      </w:r>
    </w:p>
    <w:p>
      <w:pPr>
        <w:pStyle w:val="First Paragraph"/>
      </w:pPr>
      <w:r>
        <w:rPr>
          <w:rFonts w:ascii="Times New Roman" w:hAnsi="Times New Roman" w:eastAsia="Times New Roman"/>
          <w:b w:val="0"/>
          <w:i w:val="0"/>
          <w:sz w:val="22"/>
          <w:rtl w:val="0"/>
          <w:lang w:val="en-US"/>
        </w:rP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bookmarkEnd w:id="17"/>
    </w:p>
    <w:p>
      <w:pPr>
        <w:pStyle w:val="Heading"/>
      </w:pPr>
      <w:bookmarkStart w:name="chapter3methodology" w:id="18"/>
      <w:r>
        <w:rPr>
          <w:rFonts w:cs="Arial Unicode MS" w:eastAsia="Times New Roman" w:ascii="Times New Roman" w:hAnsi="Times New Roman"/>
          <w:b w:val="0"/>
          <w:i w:val="0"/>
          <w:sz w:val="22"/>
          <w:rtl w:val="0"/>
          <w:lang w:val="en-US"/>
        </w:rPr>
        <w:t>Chapter 3: Methodology</w:t>
      </w:r>
      <w:bookmarkEnd w:id="18"/>
    </w:p>
    <w:p>
      <w:pPr>
        <w:pStyle w:val="Heading 2"/>
      </w:pPr>
      <w:bookmarkStart w:name="researchdesign" w:id="19"/>
      <w:r>
        <w:rPr>
          <w:rFonts w:cs="Arial Unicode MS" w:eastAsia="Times New Roman" w:ascii="Times New Roman" w:hAnsi="Times New Roman"/>
          <w:b w:val="0"/>
          <w:i w:val="0"/>
          <w:sz w:val="22"/>
          <w:rtl w:val="0"/>
          <w:lang w:val="en-US"/>
        </w:rPr>
        <w:t>3.1 Research Design</w:t>
      </w:r>
    </w:p>
    <w:p>
      <w:pPr>
        <w:pStyle w:val="First Paragraph"/>
      </w:pPr>
      <w:r>
        <w:rPr>
          <w:rFonts w:ascii="Times New Roman" w:hAnsi="Times New Roman" w:eastAsia="Times New Roman"/>
          <w:b w:val="0"/>
          <w:i w:val="0"/>
          <w:sz w:val="22"/>
          <w:rtl w:val="0"/>
          <w:lang w:val="en-US"/>
        </w:rPr>
        <w:t>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rPr>
          <w:rFonts w:ascii="Times New Roman" w:hAnsi="Times New Roman" w:eastAsia="Times New Roman"/>
          <w:b w:val="0"/>
          <w:i w:val="0"/>
          <w:sz w:val="22"/>
          <w:rtl w:val="0"/>
          <w:lang w:val="en-US"/>
        </w:rP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rPr>
          <w:rFonts w:ascii="Times New Roman" w:hAnsi="Times New Roman" w:eastAsia="Times New Roman"/>
          <w:b w:val="0"/>
          <w:i w:val="0"/>
          <w:sz w:val="22"/>
          <w:rtl w:val="0"/>
          <w:lang w:val="en-US"/>
        </w:rPr>
        <w:t>Figure 3.1 gives the conceptual pipeline:</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650223"/>
            <wp:docPr id="1073741826" name="Picture 1073741826"/>
            <wp:cNvGraphicFramePr>
              <a:graphicFrameLocks noChangeAspect="1"/>
            </wp:cNvGraphicFramePr>
            <a:graphic>
              <a:graphicData uri="http://schemas.openxmlformats.org/drawingml/2006/picture">
                <pic:pic>
                  <pic:nvPicPr>
                    <pic:cNvPr id="0" name="figure_3_1_pipeline.png"/>
                    <pic:cNvPicPr/>
                  </pic:nvPicPr>
                  <pic:blipFill>
                    <a:blip r:embed="rId11"/>
                    <a:stretch>
                      <a:fillRect/>
                    </a:stretch>
                  </pic:blipFill>
                  <pic:spPr>
                    <a:xfrm>
                      <a:off x="0" y="0"/>
                      <a:ext cx="5394960" cy="1650223"/>
                    </a:xfrm>
                    <a:prstGeom prst="rect"/>
                  </pic:spPr>
                </pic:pic>
              </a:graphicData>
            </a:graphic>
          </wp:inline>
        </w:drawing>
      </w:r>
    </w:p>
    <w:p>
      <w:pPr>
        <w:jc w:val="center"/>
      </w:pPr>
      <w:r>
        <w:rPr>
          <w:rFonts w:ascii="Times New Roman" w:hAnsi="Times New Roman" w:eastAsia="Times New Roman"/>
          <w:b w:val="0"/>
          <w:i/>
          <w:sz w:val="22"/>
        </w:rPr>
        <w:t>Figure 3.1. Overview of the norm formalization pipeline.</w:t>
      </w:r>
    </w:p>
    <w:p/>
    <w:p>
      <w:pPr>
        <w:pStyle w:val="Body Text"/>
      </w:pPr>
      <w:r>
        <w:rPr>
          <w:rFonts w:ascii="Times New Roman" w:hAnsi="Times New Roman" w:eastAsia="Times New Roman"/>
          <w:b w:val="0"/>
          <w:i w:val="0"/>
          <w:sz w:val="22"/>
          <w:rtl w:val="0"/>
          <w:lang w:val="en-US"/>
        </w:rPr>
        <w:t>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rPr>
          <w:rFonts w:ascii="Times New Roman" w:hAnsi="Times New Roman" w:eastAsia="Times New Roman"/>
          <w:b w:val="0"/>
          <w:i w:val="0"/>
          <w:sz w:val="22"/>
          <w:rtl w:val="0"/>
          <w:lang w:val="en-US"/>
        </w:rPr>
        <w:t>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rPr>
          <w:rFonts w:ascii="Times New Roman" w:hAnsi="Times New Roman" w:eastAsia="Times New Roman"/>
          <w:b w:val="0"/>
          <w:i w:val="0"/>
          <w:sz w:val="22"/>
          <w:rtl w:val="0"/>
          <w:lang w:val="en-US"/>
        </w:rPr>
        <w:t>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rPr>
          <w:rFonts w:ascii="Times New Roman" w:hAnsi="Times New Roman" w:eastAsia="Times New Roman"/>
          <w:b w:val="0"/>
          <w:i w:val="0"/>
          <w:sz w:val="22"/>
          <w:rtl w:val="0"/>
          <w:lang w:val="en-US"/>
        </w:rPr>
        <w:t>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rPr>
          <w:rFonts w:ascii="Times New Roman" w:hAnsi="Times New Roman" w:eastAsia="Times New Roman"/>
          <w:b w:val="0"/>
          <w:i w:val="0"/>
          <w:sz w:val="22"/>
          <w:rtl w:val="0"/>
          <w:lang w:val="en-US"/>
        </w:rPr>
        <w:t>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bookmarkEnd w:id="19"/>
    </w:p>
    <w:p>
      <w:pPr>
        <w:pStyle w:val="Heading 2"/>
      </w:pPr>
      <w:bookmarkStart w:name="datasetconstruction" w:id="20"/>
      <w:r>
        <w:rPr>
          <w:rFonts w:cs="Arial Unicode MS" w:eastAsia="Times New Roman" w:ascii="Times New Roman" w:hAnsi="Times New Roman"/>
          <w:b w:val="0"/>
          <w:i w:val="0"/>
          <w:sz w:val="22"/>
          <w:rtl w:val="0"/>
          <w:lang w:val="fr-FR"/>
        </w:rPr>
        <w:t>3.2 Dataset Construction</w:t>
      </w:r>
    </w:p>
    <w:p>
      <w:pPr>
        <w:pStyle w:val="First Paragraph"/>
      </w:pPr>
      <w:r>
        <w:rPr>
          <w:rFonts w:ascii="Times New Roman" w:hAnsi="Times New Roman" w:eastAsia="Times New Roman"/>
          <w:b w:val="0"/>
          <w:i w:val="0"/>
          <w:sz w:val="22"/>
          <w:rtl w:val="0"/>
          <w:lang w:val="en-US"/>
        </w:rP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rPr>
          <w:rFonts w:ascii="Times New Roman" w:hAnsi="Times New Roman" w:eastAsia="Times New Roman"/>
          <w:b w:val="0"/>
          <w:i w:val="0"/>
          <w:sz w:val="22"/>
          <w:rtl w:val="0"/>
          <w:lang w:val="en-US"/>
        </w:rP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r>
        <w:rPr>
          <w:rFonts w:ascii="Times New Roman" w:hAnsi="Times New Roman" w:eastAsia="Times New Roman"/>
          <w:b/>
          <w:i w:val="0"/>
          <w:sz w:val="22"/>
        </w:rPr>
        <w:t>Table 3.1. Dataset schemas and record counts.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Dataset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Current size</w:t>
            </w:r>
          </w:p>
        </w:tc>
      </w:tr>
      <w:tr>
        <w:tblPrEx>
          <w:shd w:val="clear" w:color="auto" w:fill="cad1d7"/>
        </w:tblPrEx>
        <w:trPr>
          <w:trHeight w:val="65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 norms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stakeholder, nl_norm, implication_formula, dyadic_formula, norm_type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300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Constitutive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scope, nl_rule, logic_rule, category</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Total</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Main norms plus background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350 records</w:t>
            </w:r>
          </w:p>
        </w:tc>
      </w:tr>
    </w:tbl>
    <w:p>
      <w:pPr>
        <w:pStyle w:val="Body Text"/>
        <w:widowControl w:val="0"/>
      </w:pPr>
    </w:p>
    <w:p>
      <w:pPr>
        <w:pStyle w:val="Body Text"/>
      </w:pPr>
      <w:r>
        <w:rPr>
          <w:rFonts w:ascii="Times New Roman" w:hAnsi="Times New Roman" w:eastAsia="Times New Roman"/>
          <w:b w:val="0"/>
          <w:i w:val="0"/>
          <w:sz w:val="22"/>
          <w:rtl w:val="0"/>
          <w:lang w:val="en-US"/>
        </w:rP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rPr>
          <w:rFonts w:ascii="Times New Roman" w:hAnsi="Times New Roman" w:eastAsia="Times New Roman"/>
          <w:b w:val="0"/>
          <w:i w:val="0"/>
          <w:sz w:val="22"/>
          <w:rtl w:val="0"/>
          <w:lang w:val="en-US"/>
        </w:rP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 </w:t>
      </w:r>
      <w:r>
        <w:rPr>
          <w:rFonts w:ascii="Consolas" w:cs="Consolas" w:hAnsi="Consolas" w:eastAsia="Consolas"/>
          <w:sz w:val="22"/>
          <w:szCs w:val="22"/>
          <w:rtl w:val="0"/>
          <w:lang w:val="en-US"/>
        </w:rPr>
        <w:t>norm_type</w:t>
      </w:r>
      <w:r>
        <w:rPr>
          <w:rFonts w:ascii="Times New Roman" w:hAnsi="Times New Roman" w:eastAsia="Times New Roman"/>
          <w:b w:val="0"/>
          <w:i w:val="0"/>
          <w:sz w:val="22"/>
          <w:rtl w:val="0"/>
          <w:lang w:val="en-US"/>
        </w:rPr>
        <w:t xml:space="preserve"> field records whether the main modality is obligation, permission, or prohibition. This allows later aggregation by stakeholder, formulation type, and modality.</w:t>
      </w:r>
    </w:p>
    <w:p>
      <w:pPr>
        <w:pStyle w:val="Body Text"/>
      </w:pPr>
      <w:r>
        <w:rPr>
          <w:rFonts w:ascii="Times New Roman" w:hAnsi="Times New Roman" w:eastAsia="Times New Roman"/>
          <w:b w:val="0"/>
          <w:i w:val="0"/>
          <w:sz w:val="22"/>
          <w:rtl w:val="0"/>
          <w:lang w:val="en-US"/>
        </w:rPr>
        <w:t>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rPr>
          <w:rFonts w:ascii="Times New Roman" w:hAnsi="Times New Roman" w:eastAsia="Times New Roman"/>
          <w:b w:val="0"/>
          <w:i w:val="0"/>
          <w:sz w:val="22"/>
          <w:rtl w:val="0"/>
          <w:lang w:val="en-US"/>
        </w:rPr>
        <w:t xml:space="preserve">The dataset-generation prompts are stored in the </w:t>
      </w:r>
      <w:r>
        <w:rPr>
          <w:rFonts w:ascii="Consolas" w:cs="Consolas" w:hAnsi="Consolas" w:eastAsia="Consolas"/>
          <w:sz w:val="22"/>
          <w:szCs w:val="22"/>
          <w:rtl w:val="0"/>
          <w:lang w:val="en-US"/>
        </w:rPr>
        <w:t>prompts</w:t>
      </w:r>
      <w:r>
        <w:rPr>
          <w:rFonts w:ascii="Times New Roman" w:hAnsi="Times New Roman" w:eastAsia="Times New Roman"/>
          <w:b w:val="0"/>
          <w:i w:val="0"/>
          <w:sz w:val="22"/>
          <w:rtl w:val="0"/>
          <w:lang w:val="en-US"/>
        </w:rPr>
        <w:t xml:space="preserve"> 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rPr>
          <w:rFonts w:ascii="Times New Roman" w:hAnsi="Times New Roman" w:eastAsia="Times New Roman"/>
          <w:b w:val="0"/>
          <w:i w:val="0"/>
          <w:sz w:val="22"/>
          <w:rtl w:val="0"/>
          <w:lang w:val="en-US"/>
        </w:rPr>
        <w:t>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generated content.</w:t>
      </w:r>
    </w:p>
    <w:p>
      <w:pPr>
        <w:pStyle w:val="Body Text"/>
      </w:pPr>
      <w:r>
        <w:rPr>
          <w:rFonts w:ascii="Times New Roman" w:hAnsi="Times New Roman" w:eastAsia="Times New Roman"/>
          <w:b w:val="0"/>
          <w:i w:val="0"/>
          <w:sz w:val="22"/>
          <w:rtl w:val="0"/>
          <w:lang w:val="en-US"/>
        </w:rPr>
        <w:t>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rPr>
          <w:rFonts w:ascii="Times New Roman" w:hAnsi="Times New Roman" w:eastAsia="Times New Roman"/>
          <w:b w:val="0"/>
          <w:i w:val="0"/>
          <w:sz w:val="22"/>
          <w:rtl w:val="0"/>
          <w:lang w:val="en-US"/>
        </w:rPr>
        <w:t>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bookmarkEnd w:id="20"/>
    </w:p>
    <w:p>
      <w:pPr>
        <w:pStyle w:val="Heading 3"/>
      </w:pPr>
      <w:bookmarkStart w:name="productvariablesandpredicates" w:id="21"/>
      <w:r>
        <w:rPr>
          <w:rFonts w:cs="Arial Unicode MS" w:eastAsia="Times New Roman" w:ascii="Times New Roman" w:hAnsi="Times New Roman"/>
          <w:b w:val="0"/>
          <w:i w:val="0"/>
          <w:sz w:val="22"/>
          <w:rtl w:val="0"/>
          <w:lang w:val="en-US"/>
        </w:rPr>
        <w:t>3.2.1 Product Variables and Predicates</w:t>
      </w:r>
    </w:p>
    <w:p>
      <w:pPr>
        <w:pStyle w:val="First Paragraph"/>
      </w:pPr>
      <w:r>
        <w:rPr>
          <w:rFonts w:ascii="Times New Roman" w:hAnsi="Times New Roman" w:eastAsia="Times New Roman"/>
          <w:b w:val="0"/>
          <w:i w:val="0"/>
          <w:sz w:val="22"/>
          <w:rtl w:val="0"/>
          <w:lang w:val="en-US"/>
        </w:rP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y.requiresGlutenFree(x)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glutenFreeMeal(y)</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certifiedGlutenFree(y)-&gt;P(recommend(System,y,x))</w:t>
      </w:r>
    </w:p>
    <w:p>
      <w:pPr>
        <w:pStyle w:val="Body Text"/>
      </w:pPr>
      <w:r>
        <w:rPr>
          <w:rFonts w:ascii="Times New Roman" w:hAnsi="Times New Roman" w:eastAsia="Times New Roman"/>
          <w:b w:val="0"/>
          <w:i w:val="0"/>
          <w:sz w:val="22"/>
          <w:rtl w:val="0"/>
          <w:lang w:val="en-US"/>
        </w:rPr>
        <w:t xml:space="preserve">This convention is important because a recommender system normally selects among many concrete items. If </w:t>
      </w:r>
      <w:r>
        <w:rPr>
          <w:rFonts w:ascii="Consolas" w:cs="Consolas" w:hAnsi="Consolas" w:eastAsia="Consolas"/>
          <w:sz w:val="22"/>
          <w:szCs w:val="22"/>
          <w:rtl w:val="0"/>
          <w:lang w:val="en-US"/>
        </w:rPr>
        <w:t>EnergyDrink</w:t>
      </w:r>
      <w:r>
        <w:rPr>
          <w:rFonts w:ascii="Times New Roman" w:hAnsi="Times New Roman" w:eastAsia="Times New Roman"/>
          <w:b w:val="0"/>
          <w:i w:val="0"/>
          <w:sz w:val="22"/>
          <w:rtl w:val="0"/>
          <w:lang w:val="en-US"/>
        </w:rPr>
        <w:t xml:space="preserve"> is treated as a constant inside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the formula does not clearly distinguish between a product category and an individual product. By quantifying over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the formula can be read as applying to any product that satisfies the predicate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This is closer to how a product catalog, ontology, or knowledge base would later represent food items.</w:t>
      </w:r>
    </w:p>
    <w:p>
      <w:pPr>
        <w:pStyle w:val="Body Text"/>
      </w:pPr>
      <w:r>
        <w:rPr>
          <w:rFonts w:ascii="Times New Roman" w:hAnsi="Times New Roman" w:eastAsia="Times New Roman"/>
          <w:b w:val="0"/>
          <w:i w:val="0"/>
          <w:sz w:val="22"/>
          <w:rtl w:val="0"/>
          <w:lang w:val="en-US"/>
        </w:rPr>
        <w:t xml:space="preserve">The target user is also explicit in the recommendation relation. A recommendation is not only an action involving a product; it is an action directed toward a particular user. The expression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therefore records the system, product, and target user. This makes it possible to represent user-specific conditions such as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w:t>
      </w:r>
      <w:r>
        <w:rPr>
          <w:rFonts w:ascii="Consolas" w:cs="Consolas" w:hAnsi="Consolas" w:eastAsia="Consolas"/>
          <w:sz w:val="22"/>
          <w:szCs w:val="22"/>
          <w:rtl w:val="0"/>
          <w:lang w:val="en-US"/>
        </w:rPr>
        <w:t>diabetic(x)</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requiresGlutenFree(x)</w:t>
      </w:r>
      <w:r>
        <w:rPr>
          <w:rFonts w:ascii="Times New Roman" w:hAnsi="Times New Roman" w:eastAsia="Times New Roman"/>
          <w:b w:val="0"/>
          <w:i w:val="0"/>
          <w:sz w:val="22"/>
          <w:rtl w:val="0"/>
          <w:lang w:val="en-US"/>
        </w:rPr>
        <w:t xml:space="preserve"> alongside product-specific predicates such as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lowSugarFood(y)</w:t>
      </w:r>
      <w:r>
        <w:rPr>
          <w:rFonts w:ascii="Times New Roman" w:hAnsi="Times New Roman" w:eastAsia="Times New Roman"/>
          <w:b w:val="0"/>
          <w:i w:val="0"/>
          <w:sz w:val="22"/>
          <w:rtl w:val="0"/>
          <w:lang w:val="en-US"/>
        </w:rPr>
        <w:t>.</w:t>
      </w:r>
    </w:p>
    <w:p>
      <w:pPr>
        <w:pStyle w:val="Body Text"/>
      </w:pPr>
      <w:r>
        <w:rPr>
          <w:rFonts w:ascii="Times New Roman" w:hAnsi="Times New Roman" w:eastAsia="Times New Roman"/>
          <w:b w:val="0"/>
          <w:i w:val="0"/>
          <w:sz w:val="22"/>
          <w:rtl w:val="0"/>
          <w:lang w:val="en-US"/>
        </w:rPr>
        <w:t xml:space="preserve">This convention also supports future explanation. If a recommendation is forbidden because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both hold, an explanation can mention the relevant user condition and product property. A formula that only says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would make such an explanation less precise because it does not identify the target user or quantify over product instances. The revised relation therefore improves both formal clarity and eventual explainability.</w:t>
      </w:r>
    </w:p>
    <w:p>
      <w:pPr>
        <w:pStyle w:val="Body Text"/>
      </w:pPr>
      <w:r>
        <w:rPr>
          <w:rFonts w:ascii="Times New Roman" w:hAnsi="Times New Roman" w:eastAsia="Times New Roman"/>
          <w:b w:val="0"/>
          <w:i w:val="0"/>
          <w:sz w:val="22"/>
          <w:rtl w:val="0"/>
          <w:lang w:val="en-US"/>
        </w:rPr>
        <w:t xml:space="preserve">The variable convention also clarifies how user and product conditions interact. User predicates apply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product predicates apply to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and the recommendation action connects both variables. This makes formulas easier to read and easier to check programmatically. For instance, a malformed formula that applies a product predicate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or omits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from the recommendation action can be identified as suspicious even if it happens to parse. Stable variable roles therefore support both human readability and automated validation.</w:t>
      </w:r>
      <w:bookmarkEnd w:id="21"/>
    </w:p>
    <w:p>
      <w:pPr>
        <w:pStyle w:val="Heading 3"/>
      </w:pPr>
      <w:bookmarkStart w:name="constitutiverules" w:id="22"/>
      <w:r>
        <w:rPr>
          <w:rFonts w:cs="Arial Unicode MS" w:eastAsia="Times New Roman" w:ascii="Times New Roman" w:hAnsi="Times New Roman"/>
          <w:b w:val="0"/>
          <w:i w:val="0"/>
          <w:sz w:val="22"/>
          <w:rtl w:val="0"/>
          <w:lang w:val="en-US"/>
        </w:rPr>
        <w:t>3.2.2 Constitutive Rules</w:t>
      </w:r>
    </w:p>
    <w:p>
      <w:pPr>
        <w:pStyle w:val="First Paragraph"/>
      </w:pPr>
      <w:r>
        <w:rPr>
          <w:rFonts w:ascii="Times New Roman" w:hAnsi="Times New Roman" w:eastAsia="Times New Roman"/>
          <w:b w:val="0"/>
          <w:i w:val="0"/>
          <w:sz w:val="22"/>
          <w:rtl w:val="0"/>
          <w:lang w:val="en-US"/>
        </w:rP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y.shellfishMeal(y)-&gt;nonVegan(y)</w:t>
      </w:r>
    </w:p>
    <w:p>
      <w:pPr>
        <w:pStyle w:val="Body Text"/>
      </w:pPr>
      <w:r>
        <w:rPr>
          <w:rFonts w:ascii="Times New Roman" w:hAnsi="Times New Roman" w:eastAsia="Times New Roman"/>
          <w:b w:val="0"/>
          <w:i w:val="0"/>
          <w:sz w:val="22"/>
          <w:rtl w:val="0"/>
          <w:lang w:val="en-US"/>
        </w:rPr>
        <w:t>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rPr>
          <w:rFonts w:ascii="Times New Roman" w:hAnsi="Times New Roman" w:eastAsia="Times New Roman"/>
          <w:b w:val="0"/>
          <w:i w:val="0"/>
          <w:sz w:val="22"/>
          <w:rtl w:val="0"/>
          <w:lang w:val="en-US"/>
        </w:rPr>
        <w:t>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rPr>
          <w:rFonts w:ascii="Times New Roman" w:hAnsi="Times New Roman" w:eastAsia="Times New Roman"/>
          <w:b w:val="0"/>
          <w:i w:val="0"/>
          <w:sz w:val="22"/>
          <w:rtl w:val="0"/>
          <w:lang w:val="en-US"/>
        </w:rPr>
        <w:t>In the context of DJ4ME, constitutive rules can be viewed as background knowledge that supports avatar reasoning without being attributed to a stakeholder as a preference or obligation. This matters because a dialogue between stakeholders should distinguish between a stakeholder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normative position and a domain fact used to apply that position. For example, a user norm may prohibit non-vegan recommendations, while background rules determine whether a particular product counts as non-vegan.</w:t>
      </w:r>
    </w:p>
    <w:p>
      <w:pPr>
        <w:pStyle w:val="Body Text"/>
      </w:pPr>
      <w:r>
        <w:rPr>
          <w:rFonts w:ascii="Times New Roman" w:hAnsi="Times New Roman" w:eastAsia="Times New Roman"/>
          <w:b w:val="0"/>
          <w:i w:val="0"/>
          <w:sz w:val="22"/>
          <w:rtl w:val="0"/>
          <w:lang w:val="en-US"/>
        </w:rP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 </w:t>
      </w:r>
      <w:r>
        <w:rPr>
          <w:rFonts w:ascii="Consolas" w:cs="Consolas" w:hAnsi="Consolas" w:eastAsia="Consolas"/>
          <w:sz w:val="22"/>
          <w:szCs w:val="22"/>
          <w:rtl w:val="0"/>
          <w:lang w:val="en-US"/>
        </w:rPr>
        <w:t>nonVegan(y)</w:t>
      </w:r>
      <w:r>
        <w:rPr>
          <w:rFonts w:ascii="Times New Roman" w:hAnsi="Times New Roman" w:eastAsia="Times New Roman"/>
          <w:b w:val="0"/>
          <w:i w:val="0"/>
          <w:sz w:val="22"/>
          <w:rtl w:val="0"/>
          <w:lang w:val="en-US"/>
        </w:rPr>
        <w:t>, and the stakeholder norm can remain general. This is closer to how formal systems often separate policy-like rules from taxonomic or classificatory knowledge.</w:t>
      </w:r>
      <w:bookmarkEnd w:id="22"/>
    </w:p>
    <w:p>
      <w:pPr>
        <w:pStyle w:val="Heading 2"/>
      </w:pPr>
      <w:bookmarkStart w:name="X43d872b276146cc14c88dca57f929019d961aa0" w:id="23"/>
      <w:r>
        <w:rPr>
          <w:rFonts w:cs="Arial Unicode MS" w:eastAsia="Times New Roman" w:ascii="Times New Roman" w:hAnsi="Times New Roman"/>
          <w:b w:val="0"/>
          <w:i w:val="0"/>
          <w:sz w:val="22"/>
          <w:rtl w:val="0"/>
          <w:lang w:val="en-US"/>
        </w:rPr>
        <w:t>3.3 Logic Grammar and Formalization Conventions</w:t>
      </w:r>
    </w:p>
    <w:p>
      <w:pPr>
        <w:pStyle w:val="First Paragraph"/>
      </w:pPr>
      <w:r>
        <w:rPr>
          <w:rFonts w:ascii="Times New Roman" w:hAnsi="Times New Roman" w:eastAsia="Times New Roman"/>
          <w:b w:val="0"/>
          <w:i w:val="0"/>
          <w:sz w:val="22"/>
          <w:rtl w:val="0"/>
          <w:lang w:val="en-US"/>
        </w:rP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rPr>
          <w:rFonts w:ascii="Times New Roman" w:hAnsi="Times New Roman" w:eastAsia="Times New Roman"/>
          <w:b w:val="0"/>
          <w:i w:val="0"/>
          <w:sz w:val="22"/>
          <w:rtl w:val="0"/>
          <w:lang w:val="en-US"/>
        </w:rPr>
        <w:t xml:space="preserve">The term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controlled</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pStyle w:val="Body"/>
        <w:numPr>
          <w:ilvl w:val="0"/>
          <w:numId w:val="4"/>
        </w:numPr>
      </w:pPr>
      <w:r>
        <w:rPr>
          <w:rFonts w:ascii="Times New Roman" w:hAnsi="Times New Roman" w:eastAsia="Times New Roman"/>
          <w:b w:val="0"/>
          <w:i w:val="0"/>
          <w:sz w:val="22"/>
          <w:rtl w:val="0"/>
        </w:rPr>
        <w:t>O(</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obligation.</w:t>
      </w:r>
    </w:p>
    <w:p>
      <w:pPr>
        <w:pStyle w:val="Body"/>
        <w:numPr>
          <w:ilvl w:val="0"/>
          <w:numId w:val="4"/>
        </w:numPr>
      </w:pPr>
      <w:r>
        <w:rPr>
          <w:rFonts w:ascii="Times New Roman" w:hAnsi="Times New Roman" w:eastAsia="Times New Roman"/>
          <w:b w:val="0"/>
          <w:i w:val="0"/>
          <w:sz w:val="22"/>
          <w:rtl w:val="0"/>
        </w:rPr>
        <w:t>P(</w:t>
      </w:r>
      <w:r>
        <w:rPr>
          <w:rFonts w:ascii="Times New Roman" w:hAnsi="Times New Roman" w:eastAsia="Times New Roman"/>
          <w:b w:val="0"/>
          <w:i w:val="0"/>
          <w:sz w:val="22"/>
          <w:rtl w:val="0"/>
        </w:rPr>
        <w:t>…</w:t>
      </w:r>
      <w:r>
        <w:rPr>
          <w:rFonts w:ascii="Times New Roman" w:hAnsi="Times New Roman" w:eastAsia="Times New Roman"/>
          <w:b w:val="0"/>
          <w:i w:val="0"/>
          <w:sz w:val="22"/>
          <w:rtl w:val="0"/>
          <w:lang w:val="fr-FR"/>
        </w:rPr>
        <w:t>) represents permission.</w:t>
      </w:r>
    </w:p>
    <w:p>
      <w:pPr>
        <w:pStyle w:val="Body"/>
        <w:numPr>
          <w:ilvl w:val="0"/>
          <w:numId w:val="4"/>
        </w:numPr>
      </w:pPr>
      <w:r>
        <w:rPr>
          <w:rFonts w:ascii="Times New Roman" w:hAnsi="Times New Roman" w:eastAsia="Times New Roman"/>
          <w:b w:val="0"/>
          <w:i w:val="0"/>
          <w:sz w:val="22"/>
          <w:rtl w:val="0"/>
        </w:rPr>
        <w:t>F(</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prohibition.</w:t>
      </w:r>
    </w:p>
    <w:p>
      <w:pPr>
        <w:pStyle w:val="Body"/>
        <w:numPr>
          <w:ilvl w:val="0"/>
          <w:numId w:val="4"/>
        </w:numPr>
        <w:rPr>
          <w:lang w:val="en-US"/>
        </w:rPr>
      </w:pPr>
      <w:r>
        <w:rPr>
          <w:rFonts w:ascii="Times New Roman" w:hAnsi="Times New Roman" w:eastAsia="Times New Roman"/>
          <w:b w:val="0"/>
          <w:i w:val="0"/>
          <w:sz w:val="22"/>
          <w:rtl w:val="0"/>
          <w:lang w:val="en-US"/>
        </w:rPr>
        <w:t>X-&gt;O(Y), X-&gt;P(Y), and X-&gt;F(Y) represent implication-based monadic conditional norms.</w:t>
      </w:r>
    </w:p>
    <w:p>
      <w:pPr>
        <w:pStyle w:val="Body"/>
        <w:numPr>
          <w:ilvl w:val="0"/>
          <w:numId w:val="4"/>
        </w:numPr>
        <w:rPr>
          <w:lang w:val="en-US"/>
        </w:rPr>
      </w:pPr>
      <w:r>
        <w:rPr>
          <w:rFonts w:ascii="Times New Roman" w:hAnsi="Times New Roman" w:eastAsia="Times New Roman"/>
          <w:b w:val="0"/>
          <w:i w:val="0"/>
          <w:sz w:val="22"/>
          <w:rtl w:val="0"/>
          <w:lang w:val="en-US"/>
        </w:rPr>
        <w:t>O(Y|X), P(Y|X), and F(Y|X) represent dyadic conditional norms.</w:t>
      </w:r>
    </w:p>
    <w:p>
      <w:pPr>
        <w:pStyle w:val="First Paragraph"/>
      </w:pPr>
      <w:r>
        <w:rPr>
          <w:rFonts w:ascii="Times New Roman" w:hAnsi="Times New Roman" w:eastAsia="Times New Roman"/>
          <w:b w:val="0"/>
          <w:i w:val="0"/>
          <w:sz w:val="22"/>
          <w:rtl w:val="0"/>
          <w:lang w:val="en-US"/>
        </w:rPr>
        <w:t>Example formalizations for the same natural-language norm are:</w:t>
      </w:r>
    </w:p>
    <w:p>
      <w:pPr>
        <w:pStyle w:val="Body Text"/>
      </w:pPr>
      <w:r>
        <w:rPr>
          <w:rFonts w:ascii="Times New Roman" w:hAnsi="Times New Roman" w:eastAsia="Times New Roman"/>
          <w:b w:val="0"/>
          <w:i w:val="0"/>
          <w:sz w:val="22"/>
          <w:rtl w:val="0"/>
          <w:lang w:val="en-US"/>
        </w:rPr>
        <w:t xml:space="preserve">NL: Children should not receive energy drink recommendations. Implication: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 xml:space="preserve">energyDrink(y)-&gt;F(recommend(System,y,x)) Dyadic: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y.F(recommend(System,y,x)|child(x)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energyDrink(y))</w:t>
      </w:r>
    </w:p>
    <w:p>
      <w:pPr>
        <w:pStyle w:val="Body Text"/>
      </w:pPr>
      <w:r>
        <w:rPr>
          <w:rFonts w:ascii="Times New Roman" w:hAnsi="Times New Roman" w:eastAsia="Times New Roman"/>
          <w:b w:val="0"/>
          <w:i w:val="0"/>
          <w:sz w:val="22"/>
          <w:rtl w:val="0"/>
          <w:lang w:val="en-US"/>
        </w:rP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rPr>
          <w:rFonts w:ascii="Times New Roman" w:hAnsi="Times New Roman" w:eastAsia="Times New Roman"/>
          <w:b w:val="0"/>
          <w:i w:val="0"/>
          <w:sz w:val="22"/>
          <w:rtl w:val="0"/>
          <w:lang w:val="en-US"/>
        </w:rPr>
        <w:t xml:space="preserve">The formalization conventions also impose a shared quantifier pattern for stakeholder norms. Stakeholder formulas normally begin with universal quantification over users and products, written as </w:t>
      </w:r>
      <w:r>
        <w:rPr>
          <w:rFonts w:ascii="Consolas" w:cs="Consolas" w:hAnsi="Consolas" w:eastAsia="Consolas"/>
          <w:sz w:val="22"/>
          <w:szCs w:val="22"/>
          <w:rtl w:val="0"/>
          <w:lang w:val="en-US"/>
        </w:rPr>
        <w:t>∀</w:t>
      </w:r>
      <w:r>
        <w:rPr>
          <w:rFonts w:ascii="Consolas" w:cs="Consolas" w:hAnsi="Consolas" w:eastAsia="Consolas"/>
          <w:sz w:val="22"/>
          <w:szCs w:val="22"/>
          <w:rtl w:val="0"/>
          <w:lang w:val="en-US"/>
        </w:rPr>
        <w:t>x.</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Constitutive rules quantify over products with </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rPr>
          <w:rFonts w:ascii="Times New Roman" w:hAnsi="Times New Roman" w:eastAsia="Times New Roman"/>
          <w:b w:val="0"/>
          <w:i w:val="0"/>
          <w:sz w:val="22"/>
          <w:rtl w:val="0"/>
          <w:lang w:val="en-US"/>
        </w:rPr>
        <w:t>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rPr>
          <w:rFonts w:ascii="Times New Roman" w:hAnsi="Times New Roman" w:eastAsia="Times New Roman"/>
          <w:b w:val="0"/>
          <w:i w:val="0"/>
          <w:sz w:val="22"/>
          <w:rtl w:val="0"/>
          <w:lang w:val="en-US"/>
        </w:rPr>
        <w:t>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rPr>
          <w:rFonts w:ascii="Times New Roman" w:hAnsi="Times New Roman" w:eastAsia="Times New Roman"/>
          <w:b w:val="0"/>
          <w:i w:val="0"/>
          <w:sz w:val="22"/>
          <w:rtl w:val="0"/>
          <w:lang w:val="en-US"/>
        </w:rPr>
        <w:t>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role. Keeping this distinction clear prevents the grammar from being asked to do more than it was designed to do.</w:t>
      </w:r>
      <w:bookmarkEnd w:id="23"/>
    </w:p>
    <w:p>
      <w:pPr>
        <w:pStyle w:val="Heading 2"/>
      </w:pPr>
      <w:bookmarkStart w:name="parservalidation" w:id="24"/>
      <w:r>
        <w:rPr>
          <w:rFonts w:cs="Arial Unicode MS" w:eastAsia="Times New Roman" w:ascii="Times New Roman" w:hAnsi="Times New Roman"/>
          <w:b w:val="0"/>
          <w:i w:val="0"/>
          <w:sz w:val="22"/>
          <w:rtl w:val="0"/>
          <w:lang w:val="en-US"/>
        </w:rPr>
        <w:t>3.4 Parser Validation</w:t>
      </w:r>
    </w:p>
    <w:p>
      <w:pPr>
        <w:pStyle w:val="First Paragraph"/>
      </w:pPr>
      <w:r>
        <w:rPr>
          <w:rFonts w:ascii="Times New Roman" w:hAnsi="Times New Roman" w:eastAsia="Times New Roman"/>
          <w:b w:val="0"/>
          <w:i w:val="0"/>
          <w:sz w:val="22"/>
          <w:rtl w:val="0"/>
          <w:lang w:val="en-US"/>
        </w:rP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rPr>
          <w:rFonts w:ascii="Times New Roman" w:hAnsi="Times New Roman" w:eastAsia="Times New Roman"/>
          <w:b w:val="0"/>
          <w:i w:val="0"/>
          <w:sz w:val="22"/>
          <w:rtl w:val="0"/>
          <w:lang w:val="en-US"/>
        </w:rP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relation, whether quantifier patterns are consistent, and whether implication and dyadic formulas appear in the correct columns. This combination is necessary because parser success alone would not catch every dataset-design error.</w:t>
      </w:r>
    </w:p>
    <w:p>
      <w:pPr>
        <w:pStyle w:val="Body Text"/>
      </w:pPr>
      <w:r>
        <w:rPr>
          <w:rFonts w:ascii="Times New Roman" w:hAnsi="Times New Roman" w:eastAsia="Times New Roman"/>
          <w:b w:val="0"/>
          <w:i w:val="0"/>
          <w:sz w:val="22"/>
          <w:rtl w:val="0"/>
          <w:lang w:val="en-US"/>
        </w:rPr>
        <w:t>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rPr>
          <w:rFonts w:ascii="Times New Roman" w:hAnsi="Times New Roman" w:eastAsia="Times New Roman"/>
          <w:b w:val="0"/>
          <w:i w:val="0"/>
          <w:sz w:val="22"/>
          <w:rtl w:val="0"/>
          <w:lang w:val="en-US"/>
        </w:rPr>
        <w:t>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rPr>
          <w:rFonts w:ascii="Times New Roman" w:hAnsi="Times New Roman" w:eastAsia="Times New Roman"/>
          <w:b w:val="0"/>
          <w:i w:val="0"/>
          <w:sz w:val="22"/>
          <w:rtl w:val="0"/>
          <w:lang w:val="en-US"/>
        </w:rPr>
        <w:t>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r>
        <w:rPr>
          <w:rFonts w:ascii="Times New Roman" w:hAnsi="Times New Roman" w:eastAsia="Times New Roman"/>
          <w:b/>
          <w:i w:val="0"/>
          <w:sz w:val="22"/>
        </w:rPr>
        <w:t>Table 3.2. Main validation checks.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Validation check</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CSV has the expected columns.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Parser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formula can be parsed by the fixed grammar.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Formula-type markers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implication formulas contain -&gt; and dyadic formulas contain |.</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Recommendation arity</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stakeholder formulas use 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Quantifier pattern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 xml:space="preserve">Checks stakeholder formulas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 xml:space="preserve">y. and constitutive rules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Uniqueness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Flags duplicate ids, natural-language norms, or formulas.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Old-style guard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Rejects previous category-as-constant recommendation forms.</w:t>
            </w:r>
          </w:p>
        </w:tc>
      </w:tr>
    </w:tbl>
    <w:p>
      <w:pPr>
        <w:pStyle w:val="Body Text"/>
        <w:widowControl w:val="0"/>
      </w:pPr>
    </w:p>
    <w:p>
      <w:pPr>
        <w:pStyle w:val="Heading 2"/>
      </w:pPr>
      <w:bookmarkStart w:name="astgenerationandnormalization" w:id="25"/>
      <w:r>
        <w:rPr>
          <w:rFonts w:cs="Arial Unicode MS" w:eastAsia="Times New Roman" w:ascii="Times New Roman" w:hAnsi="Times New Roman"/>
          <w:b w:val="0"/>
          <w:i w:val="0"/>
          <w:sz w:val="22"/>
          <w:rtl w:val="0"/>
          <w:lang w:val="en-US"/>
        </w:rPr>
        <w:t>3.5 AST Generation and Normalization</w:t>
      </w:r>
    </w:p>
    <w:p>
      <w:pPr>
        <w:pStyle w:val="First Paragraph"/>
      </w:pPr>
      <w:r>
        <w:rPr>
          <w:rFonts w:ascii="Times New Roman" w:hAnsi="Times New Roman" w:eastAsia="Times New Roman"/>
          <w:b w:val="0"/>
          <w:i w:val="0"/>
          <w:sz w:val="22"/>
          <w:rtl w:val="0"/>
          <w:lang w:val="en-US"/>
        </w:rP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rPr>
          <w:rFonts w:ascii="Times New Roman" w:hAnsi="Times New Roman" w:eastAsia="Times New Roman"/>
          <w:b w:val="0"/>
          <w:i w:val="0"/>
          <w:sz w:val="22"/>
          <w:rtl w:val="0"/>
          <w:lang w:val="en-US"/>
        </w:rPr>
        <w:t>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rPr>
          <w:rFonts w:ascii="Times New Roman" w:hAnsi="Times New Roman" w:eastAsia="Times New Roman"/>
          <w:b w:val="0"/>
          <w:i w:val="0"/>
          <w:sz w:val="22"/>
          <w:rtl w:val="0"/>
          <w:lang w:val="en-US"/>
        </w:rPr>
        <w:t>For example, an implication-based prohibition can be normalized as:</w:t>
      </w:r>
    </w:p>
    <w:p>
      <w:pPr>
        <w:pStyle w:val="Body Text"/>
      </w:pP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form</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implication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modality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action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recommend(System,y,x)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condition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energyDrink(y)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p>
    <w:p>
      <w:pPr>
        <w:pStyle w:val="Body Text"/>
      </w:pPr>
      <w:r>
        <w:rPr>
          <w:rFonts w:ascii="Times New Roman" w:hAnsi="Times New Roman" w:eastAsia="Times New Roman"/>
          <w:b w:val="0"/>
          <w:i w:val="0"/>
          <w:sz w:val="22"/>
          <w:rtl w:val="0"/>
          <w:lang w:val="en-US"/>
        </w:rP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934744"/>
            <wp:docPr id="1073741827" name="Picture 1073741827"/>
            <wp:cNvGraphicFramePr>
              <a:graphicFrameLocks noChangeAspect="1"/>
            </wp:cNvGraphicFramePr>
            <a:graphic>
              <a:graphicData uri="http://schemas.openxmlformats.org/drawingml/2006/picture">
                <pic:pic>
                  <pic:nvPicPr>
                    <pic:cNvPr id="0" name="figure_3_2_ast_flow.png"/>
                    <pic:cNvPicPr/>
                  </pic:nvPicPr>
                  <pic:blipFill>
                    <a:blip r:embed="rId12"/>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b w:val="0"/>
          <w:i/>
          <w:sz w:val="22"/>
        </w:rPr>
        <w:t>Figure 3.2. Formula-to-AST normalization flow.</w:t>
      </w:r>
    </w:p>
    <w:p>
      <w:pPr>
        <w:pStyle w:val="Body Text"/>
      </w:pPr>
      <w:r>
        <w:rPr>
          <w:rFonts w:ascii="Times New Roman" w:hAnsi="Times New Roman" w:eastAsia="Times New Roman"/>
          <w:b w:val="0"/>
          <w:i w:val="0"/>
          <w:sz w:val="22"/>
          <w:rtl w:val="0"/>
          <w:lang w:val="en-US"/>
        </w:rPr>
        <w:t xml:space="preserve">Normalization is especially useful for the implication-versus-dyadic comparison. The surface syntax differs between </w:t>
      </w:r>
      <w:r>
        <w:rPr>
          <w:rFonts w:ascii="Consolas" w:cs="Consolas" w:hAnsi="Consolas" w:eastAsia="Consolas"/>
          <w:sz w:val="22"/>
          <w:szCs w:val="22"/>
          <w:rtl w:val="0"/>
          <w:lang w:val="en-US"/>
        </w:rPr>
        <w:t>condition-&gt;F(action)</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F(action|condition)</w:t>
      </w:r>
      <w:r>
        <w:rPr>
          <w:rFonts w:ascii="Times New Roman" w:hAnsi="Times New Roman" w:eastAsia="Times New Roman"/>
          <w:b w:val="0"/>
          <w:i w:val="0"/>
          <w:sz w:val="22"/>
          <w:rtl w:val="0"/>
          <w:lang w:val="en-US"/>
        </w:rPr>
        <w:t>,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rPr>
          <w:rFonts w:ascii="Times New Roman" w:hAnsi="Times New Roman" w:eastAsia="Times New Roman"/>
          <w:b w:val="0"/>
          <w:i w:val="0"/>
          <w:sz w:val="22"/>
          <w:rtl w:val="0"/>
          <w:lang w:val="en-US"/>
        </w:rPr>
        <w:t>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rPr>
          <w:rFonts w:ascii="Times New Roman" w:hAnsi="Times New Roman" w:eastAsia="Times New Roman"/>
          <w:b w:val="0"/>
          <w:i w:val="0"/>
          <w:sz w:val="22"/>
          <w:rtl w:val="0"/>
          <w:lang w:val="en-US"/>
        </w:rPr>
        <w:t>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bookmarkEnd w:id="25"/>
      <w:bookmarkEnd w:id="24"/>
    </w:p>
    <w:p>
      <w:pPr>
        <w:pStyle w:val="Heading 2"/>
      </w:pPr>
      <w:bookmarkStart w:name="roundtripsemanticpreservation" w:id="26"/>
      <w:r>
        <w:rPr>
          <w:rFonts w:cs="Arial Unicode MS" w:eastAsia="Times New Roman" w:ascii="Times New Roman" w:hAnsi="Times New Roman"/>
          <w:b w:val="0"/>
          <w:i w:val="0"/>
          <w:sz w:val="22"/>
          <w:rtl w:val="0"/>
          <w:lang w:val="en-US"/>
        </w:rPr>
        <w:t>3.6 Round-Trip Semantic Preservation</w:t>
      </w:r>
    </w:p>
    <w:p>
      <w:pPr>
        <w:pStyle w:val="First Paragraph"/>
      </w:pPr>
      <w:r>
        <w:rPr>
          <w:rFonts w:ascii="Times New Roman" w:hAnsi="Times New Roman" w:eastAsia="Times New Roman"/>
          <w:b w:val="0"/>
          <w:i w:val="0"/>
          <w:sz w:val="22"/>
          <w:rtl w:val="0"/>
          <w:lang w:val="en-US"/>
        </w:rP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rPr>
          <w:rFonts w:ascii="Times New Roman" w:hAnsi="Times New Roman" w:eastAsia="Times New Roman"/>
          <w:b w:val="0"/>
          <w:i w:val="0"/>
          <w:sz w:val="22"/>
          <w:rtl w:val="0"/>
          <w:lang w:val="en-US"/>
        </w:rPr>
        <w:t>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jc w:val="center"/>
      </w:pPr>
      <w:r>
        <w:drawing>
          <wp:inline xmlns:a="http://schemas.openxmlformats.org/drawingml/2006/main" xmlns:pic="http://schemas.openxmlformats.org/drawingml/2006/picture">
            <wp:extent cx="5394960" cy="1934744"/>
            <wp:docPr id="1073741829" name="Picture 1073741829"/>
            <wp:cNvGraphicFramePr>
              <a:graphicFrameLocks noChangeAspect="1"/>
            </wp:cNvGraphicFramePr>
            <a:graphic>
              <a:graphicData uri="http://schemas.openxmlformats.org/drawingml/2006/picture">
                <pic:pic>
                  <pic:nvPicPr>
                    <pic:cNvPr id="0" name="figure_4_1_roundtrip.png"/>
                    <pic:cNvPicPr/>
                  </pic:nvPicPr>
                  <pic:blipFill>
                    <a:blip r:embed="rId14"/>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i/>
          <w:sz w:val="22"/>
        </w:rPr>
        <w:t>Figure 4.1. Round-trip semantic preservation workflow.</w:t>
      </w:r>
    </w:p>
    <w:p/>
    <w:p>
      <w:pPr>
        <w:pStyle w:val="Body Text"/>
      </w:pPr>
      <w:r>
        <w:rPr>
          <w:rFonts w:ascii="Times New Roman" w:hAnsi="Times New Roman" w:eastAsia="Times New Roman"/>
          <w:b w:val="0"/>
          <w:i w:val="0"/>
          <w:sz w:val="22"/>
          <w:rtl w:val="0"/>
          <w:lang w:val="en-US"/>
        </w:rP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rPr>
          <w:rFonts w:ascii="Times New Roman" w:hAnsi="Times New Roman" w:eastAsia="Times New Roman"/>
          <w:b w:val="0"/>
          <w:i w:val="0"/>
          <w:sz w:val="22"/>
          <w:rtl w:val="0"/>
          <w:lang w:val="en-US"/>
        </w:rPr>
        <w:t>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rPr>
          <w:rFonts w:ascii="Times New Roman" w:hAnsi="Times New Roman" w:eastAsia="Times New Roman"/>
          <w:b w:val="0"/>
          <w:i w:val="0"/>
          <w:sz w:val="22"/>
          <w:rtl w:val="0"/>
          <w:lang w:val="en-US"/>
        </w:rPr>
        <w:t>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rPr>
          <w:rFonts w:ascii="Times New Roman" w:hAnsi="Times New Roman" w:eastAsia="Times New Roman"/>
          <w:b w:val="0"/>
          <w:i w:val="0"/>
          <w:sz w:val="22"/>
          <w:rtl w:val="0"/>
          <w:lang w:val="en-US"/>
        </w:rPr>
        <w:t>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r>
        <w:rPr>
          <w:rFonts w:ascii="Times New Roman" w:hAnsi="Times New Roman" w:eastAsia="Times New Roman"/>
          <w:b/>
          <w:i w:val="0"/>
          <w:sz w:val="22"/>
        </w:rPr>
        <w:t>Table 3.3. Round-trip automatic score interpretation.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Score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Meaning</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 in thesis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Strong automatic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Likely semantically preserved, still sample-check manually.</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Partial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Requires review of missing or weakened concepts.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Possible mismatch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Priority candidate for human evaluation.</w:t>
            </w:r>
          </w:p>
        </w:tc>
      </w:tr>
    </w:tbl>
    <w:p>
      <w:pPr>
        <w:pStyle w:val="Body Text"/>
        <w:widowControl w:val="0"/>
      </w:pPr>
    </w:p>
    <w:p>
      <w:pPr>
        <w:pStyle w:val="Heading 2"/>
      </w:pPr>
      <w:bookmarkStart w:name="llmcomparisonandhumansemanticreview" w:id="27"/>
      <w:r>
        <w:rPr>
          <w:rFonts w:cs="Arial Unicode MS" w:eastAsia="Times New Roman" w:ascii="Times New Roman" w:hAnsi="Times New Roman"/>
          <w:b w:val="0"/>
          <w:i w:val="0"/>
          <w:sz w:val="22"/>
          <w:rtl w:val="0"/>
          <w:lang w:val="en-US"/>
        </w:rPr>
        <w:t>3.7 LLM Comparison and Human Semantic Review</w:t>
      </w:r>
    </w:p>
    <w:p>
      <w:pPr>
        <w:pStyle w:val="First Paragraph"/>
      </w:pPr>
      <w:r>
        <w:rPr>
          <w:rFonts w:ascii="Times New Roman" w:hAnsi="Times New Roman" w:eastAsia="Times New Roman"/>
          <w:b w:val="0"/>
          <w:i w:val="0"/>
          <w:sz w:val="22"/>
          <w:rtl w:val="0"/>
          <w:lang w:val="en-US"/>
        </w:rPr>
        <w:t>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rPr>
          <w:rFonts w:ascii="Times New Roman" w:hAnsi="Times New Roman" w:eastAsia="Times New Roman"/>
          <w:b w:val="0"/>
          <w:i w:val="0"/>
          <w:sz w:val="22"/>
          <w:rtl w:val="0"/>
          <w:lang w:val="en-US"/>
        </w:rP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r>
        <w:rPr>
          <w:rFonts w:ascii="Times New Roman" w:hAnsi="Times New Roman" w:eastAsia="Times New Roman"/>
          <w:b w:val="0"/>
          <w:i w:val="0"/>
          <w:sz w:val="24"/>
        </w:rPr>
        <w:t>In the human review, a faithful backtranslation means that the practical normative meaning of the original sentence is preserved, even if the wording is not identical. A partially faithful backtranslation preserves the main modality or action but loses, weakens, or changes some condition. A semantic mismatch means that the backtranslation no longer expresses the intended norm. Error categories describe the main reason for a non-perfect score: a wrong condition changes who or what the norm applies to; a missing condition omits an important requirement, exception, or disjunct; a wrong action changes the recommendation action or its target; lost meaning removes the practical normative content; and awkward but equivalent marks wording that is unnatural but still semantically acceptable.</w:t>
      </w:r>
    </w:p>
    <w:p>
      <w:pPr>
        <w:pStyle w:val="Body Text"/>
      </w:pPr>
      <w:r>
        <w:rPr>
          <w:rFonts w:ascii="Times New Roman" w:hAnsi="Times New Roman" w:eastAsia="Times New Roman"/>
          <w:b w:val="0"/>
          <w:i w:val="0"/>
          <w:sz w:val="22"/>
          <w:rtl w:val="0"/>
          <w:lang w:val="en-US"/>
        </w:rPr>
        <w:t>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rPr>
          <w:rFonts w:ascii="Times New Roman" w:hAnsi="Times New Roman" w:eastAsia="Times New Roman"/>
          <w:b w:val="0"/>
          <w:i w:val="0"/>
          <w:sz w:val="22"/>
          <w:rtl w:val="0"/>
          <w:lang w:val="en-US"/>
        </w:rPr>
        <w:t>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rPr>
          <w:rFonts w:ascii="Times New Roman" w:hAnsi="Times New Roman" w:eastAsia="Times New Roman"/>
          <w:b w:val="0"/>
          <w:i w:val="0"/>
          <w:sz w:val="22"/>
          <w:rtl w:val="0"/>
          <w:lang w:val="en-US"/>
        </w:rPr>
        <w:t>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rPr>
          <w:rFonts w:ascii="Times New Roman" w:hAnsi="Times New Roman" w:eastAsia="Times New Roman"/>
          <w:b w:val="0"/>
          <w:i w:val="0"/>
          <w:sz w:val="22"/>
          <w:rtl w:val="0"/>
          <w:lang w:val="en-US"/>
        </w:rPr>
        <w:t>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bookmarkEnd w:id="27"/>
      <w:bookmarkEnd w:id="26"/>
    </w:p>
    <w:p>
      <w:pPr>
        <w:pStyle w:val="Heading 2"/>
      </w:pPr>
      <w:bookmarkStart w:name="scopeboundaryanddownstreamdj4meuse" w:id="28"/>
      <w:r>
        <w:rPr>
          <w:rFonts w:cs="Arial Unicode MS" w:eastAsia="Times New Roman" w:ascii="Times New Roman" w:hAnsi="Times New Roman"/>
          <w:b w:val="0"/>
          <w:i w:val="0"/>
          <w:sz w:val="22"/>
          <w:rtl w:val="0"/>
          <w:lang w:val="en-US"/>
        </w:rPr>
        <w:t>3.8 Scope Boundary and Downstream DJ4ME Use</w:t>
      </w:r>
    </w:p>
    <w:p>
      <w:pPr>
        <w:pStyle w:val="First Paragraph"/>
      </w:pPr>
      <w:r>
        <w:rPr>
          <w:rFonts w:ascii="Times New Roman" w:hAnsi="Times New Roman" w:eastAsia="Times New Roman"/>
          <w:b w:val="0"/>
          <w:i w:val="0"/>
          <w:sz w:val="22"/>
          <w:rtl w:val="0"/>
          <w:lang w:val="en-US"/>
        </w:rP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2229917"/>
            <wp:docPr id="1073741828" name="Picture 1073741828"/>
            <wp:cNvGraphicFramePr>
              <a:graphicFrameLocks noChangeAspect="1"/>
            </wp:cNvGraphicFramePr>
            <a:graphic>
              <a:graphicData uri="http://schemas.openxmlformats.org/drawingml/2006/picture">
                <pic:pic>
                  <pic:nvPicPr>
                    <pic:cNvPr id="0" name="figure_4_2_dj4me.png"/>
                    <pic:cNvPicPr/>
                  </pic:nvPicPr>
                  <pic:blipFill>
                    <a:blip r:embed="rId13"/>
                    <a:stretch>
                      <a:fillRect/>
                    </a:stretch>
                  </pic:blipFill>
                  <pic:spPr>
                    <a:xfrm>
                      <a:off x="0" y="0"/>
                      <a:ext cx="5394960" cy="2229917"/>
                    </a:xfrm>
                    <a:prstGeom prst="rect"/>
                  </pic:spPr>
                </pic:pic>
              </a:graphicData>
            </a:graphic>
          </wp:inline>
        </w:drawing>
      </w:r>
    </w:p>
    <w:p>
      <w:pPr>
        <w:jc w:val="center"/>
      </w:pPr>
      <w:r>
        <w:rPr>
          <w:rFonts w:ascii="Times New Roman" w:hAnsi="Times New Roman" w:eastAsia="Times New Roman"/>
          <w:b w:val="0"/>
          <w:i/>
          <w:sz w:val="22"/>
        </w:rPr>
        <w:t>Figure 4.2. Planned downstream use in DJ4ME.</w:t>
      </w:r>
    </w:p>
    <w:p>
      <w:pPr>
        <w:pStyle w:val="Body Text"/>
      </w:pPr>
      <w:r>
        <w:rPr>
          <w:rFonts w:ascii="Times New Roman" w:hAnsi="Times New Roman" w:eastAsia="Times New Roman"/>
          <w:b w:val="0"/>
          <w:i w:val="0"/>
          <w:sz w:val="22"/>
          <w:rtl w:val="0"/>
          <w:lang w:val="en-US"/>
        </w:rPr>
        <w:t>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bookmarkEnd w:id="28"/>
    </w:p>
    <w:p>
      <w:pPr>
        <w:pStyle w:val="Heading"/>
      </w:pPr>
      <w:bookmarkStart w:name="chapter4resultsanddiscussion" w:id="29"/>
      <w:r>
        <w:rPr>
          <w:rFonts w:cs="Arial Unicode MS" w:eastAsia="Times New Roman" w:ascii="Times New Roman" w:hAnsi="Times New Roman"/>
          <w:b w:val="0"/>
          <w:i w:val="0"/>
          <w:sz w:val="22"/>
          <w:rtl w:val="0"/>
          <w:lang w:val="en-US"/>
        </w:rPr>
        <w:t>Chapter 4: Results and Discussion</w:t>
      </w:r>
      <w:bookmarkEnd w:id="29"/>
    </w:p>
    <w:p>
      <w:pPr>
        <w:pStyle w:val="Heading 2"/>
      </w:pPr>
      <w:bookmarkStart w:name="datasetoutputs" w:id="30"/>
      <w:r>
        <w:rPr>
          <w:rFonts w:cs="Arial Unicode MS" w:eastAsia="Times New Roman" w:ascii="Times New Roman" w:hAnsi="Times New Roman"/>
          <w:b w:val="0"/>
          <w:i w:val="0"/>
          <w:sz w:val="22"/>
          <w:rtl w:val="0"/>
        </w:rPr>
        <w:t>4.1 Dataset Outputs</w:t>
      </w:r>
    </w:p>
    <w:p>
      <w:pPr>
        <w:pStyle w:val="First Paragraph"/>
      </w:pPr>
      <w:r>
        <w:rPr>
          <w:rFonts w:ascii="Times New Roman" w:hAnsi="Times New Roman" w:eastAsia="Times New Roman"/>
          <w:b w:val="0"/>
          <w:i w:val="0"/>
          <w:sz w:val="22"/>
          <w:rtl w:val="0"/>
          <w:lang w:val="en-US"/>
        </w:rP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rPr>
          <w:rFonts w:ascii="Times New Roman" w:hAnsi="Times New Roman" w:eastAsia="Times New Roman"/>
          <w:b w:val="0"/>
          <w:i w:val="0"/>
          <w:sz w:val="22"/>
          <w:rtl w:val="0"/>
          <w:lang w:val="en-US"/>
        </w:rPr>
        <w:t>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r>
        <w:rPr>
          <w:rFonts w:ascii="Times New Roman" w:hAnsi="Times New Roman" w:eastAsia="Times New Roman"/>
          <w:b/>
          <w:i w:val="0"/>
          <w:sz w:val="22"/>
        </w:rPr>
        <w:t>Table 4.1. Dataset output files and purposes.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12"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File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Rows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columns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data/revised/user_dataset.csv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 norms and preferences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data/revised/food_ministry_dataset.csv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Public-health and regulatory norms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data/revised/food_industry_dataset.csv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Commercial and product-placement norms</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data/revised/constitutive_rules.csv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Background domain classifications</w:t>
            </w:r>
          </w:p>
        </w:tc>
      </w:tr>
    </w:tbl>
    <w:p>
      <w:pPr>
        <w:pStyle w:val="Body Text"/>
        <w:widowControl w:val="0"/>
      </w:pPr>
    </w:p>
    <w:p>
      <w:pPr>
        <w:pStyle w:val="Heading 2"/>
      </w:pPr>
      <w:bookmarkStart w:name="parservalidationresults" w:id="31"/>
      <w:r>
        <w:rPr>
          <w:rFonts w:cs="Arial Unicode MS" w:eastAsia="Times New Roman" w:ascii="Times New Roman" w:hAnsi="Times New Roman"/>
          <w:b w:val="0"/>
          <w:i w:val="0"/>
          <w:sz w:val="22"/>
          <w:rtl w:val="0"/>
          <w:lang w:val="en-US"/>
        </w:rPr>
        <w:t>4.2 Parser Validation Results</w:t>
      </w:r>
    </w:p>
    <w:p>
      <w:pPr>
        <w:pStyle w:val="First Paragraph"/>
      </w:pPr>
      <w:r>
        <w:rPr>
          <w:rFonts w:ascii="Times New Roman" w:hAnsi="Times New Roman" w:eastAsia="Times New Roman"/>
          <w:b w:val="0"/>
          <w:i w:val="0"/>
          <w:sz w:val="22"/>
          <w:rtl w:val="0"/>
          <w:lang w:val="en-US"/>
        </w:rPr>
        <w:t>The validation script was run on the revised datasets. The current result is that all formulas pass grammar validation and structural checks. No warnings or errors were reported.</w:t>
      </w:r>
    </w:p>
    <w:p>
      <w:pPr>
        <w:pStyle w:val="Body Text"/>
      </w:pPr>
      <w:r>
        <w:rPr>
          <w:rFonts w:ascii="Times New Roman" w:hAnsi="Times New Roman" w:eastAsia="Times New Roman"/>
          <w:b w:val="0"/>
          <w:i w:val="0"/>
          <w:sz w:val="22"/>
          <w:rtl w:val="0"/>
          <w:lang w:val="en-US"/>
        </w:rP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 Text"/>
      </w:pPr>
      <w:r>
        <w:rPr>
          <w:rFonts w:ascii="Times New Roman" w:hAnsi="Times New Roman" w:eastAsia="Times New Roman"/>
          <w:b w:val="0"/>
          <w:i w:val="0"/>
          <w:sz w:val="22"/>
          <w:rtl w:val="0"/>
          <w:lang w:val="en-US"/>
        </w:rP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rPr>
          <w:rFonts w:ascii="Times New Roman" w:hAnsi="Times New Roman" w:eastAsia="Times New Roman"/>
          <w:b w:val="0"/>
          <w:i w:val="0"/>
          <w:sz w:val="22"/>
          <w:rtl w:val="0"/>
          <w:lang w:val="en-US"/>
        </w:rPr>
        <w:t>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rPr>
          <w:rFonts w:ascii="Times New Roman" w:hAnsi="Times New Roman" w:eastAsia="Times New Roman"/>
          <w:b w:val="0"/>
          <w:i w:val="0"/>
          <w:sz w:val="22"/>
          <w:rtl w:val="0"/>
          <w:lang w:val="en-US"/>
        </w:rPr>
        <w:t>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rPr>
          <w:rFonts w:ascii="Times New Roman" w:hAnsi="Times New Roman" w:eastAsia="Times New Roman"/>
          <w:b w:val="0"/>
          <w:i w:val="0"/>
          <w:sz w:val="22"/>
          <w:rtl w:val="0"/>
          <w:lang w:val="en-US"/>
        </w:rPr>
        <w:t>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rPr>
          <w:rFonts w:ascii="Times New Roman" w:hAnsi="Times New Roman" w:eastAsia="Times New Roman"/>
          <w:b w:val="0"/>
          <w:i w:val="0"/>
          <w:sz w:val="22"/>
          <w:rtl w:val="0"/>
          <w:lang w:val="en-US"/>
        </w:rPr>
        <w:t>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bookmarkEnd w:id="31"/>
      <w:bookmarkEnd w:id="30"/>
    </w:p>
    <w:p>
      <w:pPr>
        <w:pStyle w:val="Heading 2"/>
      </w:pPr>
      <w:bookmarkStart w:name="astandroundtripoutputs" w:id="32"/>
      <w:r>
        <w:rPr>
          <w:rFonts w:cs="Arial Unicode MS" w:eastAsia="Times New Roman" w:ascii="Times New Roman" w:hAnsi="Times New Roman"/>
          <w:b w:val="0"/>
          <w:i w:val="0"/>
          <w:sz w:val="22"/>
          <w:rtl w:val="0"/>
          <w:lang w:val="en-US"/>
        </w:rPr>
        <w:t>4.3 AST and Round-Trip Outputs</w:t>
      </w:r>
    </w:p>
    <w:p>
      <w:pPr>
        <w:pStyle w:val="First Paragraph"/>
      </w:pPr>
      <w:r>
        <w:rPr>
          <w:rFonts w:ascii="Times New Roman" w:hAnsi="Times New Roman" w:eastAsia="Times New Roman"/>
          <w:b w:val="0"/>
          <w:i w:val="0"/>
          <w:sz w:val="22"/>
          <w:rtl w:val="0"/>
          <w:lang w:val="en-US"/>
        </w:rP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rPr>
          <w:rFonts w:ascii="Times New Roman" w:hAnsi="Times New Roman" w:eastAsia="Times New Roman"/>
          <w:b w:val="0"/>
          <w:i w:val="0"/>
          <w:sz w:val="22"/>
          <w:rtl w:val="0"/>
          <w:lang w:val="en-US"/>
        </w:rPr>
        <w:t>TOTAL AST RECORDS: 350 roundtrip rows=600 evaluated rows=600 auto score counts={</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2</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538,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1</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40,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0</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22}</w:t>
      </w:r>
    </w:p>
    <w:p>
      <w:pPr>
        <w:pStyle w:val="Body Text"/>
      </w:pPr>
      <w:r>
        <w:rPr>
          <w:rFonts w:ascii="Times New Roman" w:hAnsi="Times New Roman" w:eastAsia="Times New Roman"/>
          <w:b w:val="0"/>
          <w:i w:val="0"/>
          <w:sz w:val="22"/>
          <w:rtl w:val="0"/>
          <w:lang w:val="en-US"/>
        </w:rP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rPr>
          <w:rFonts w:ascii="Times New Roman" w:hAnsi="Times New Roman" w:eastAsia="Times New Roman"/>
          <w:b w:val="0"/>
          <w:i w:val="0"/>
          <w:sz w:val="22"/>
          <w:rtl w:val="0"/>
          <w:lang w:val="en-US"/>
        </w:rP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rPr>
          <w:rFonts w:ascii="Times New Roman" w:hAnsi="Times New Roman" w:eastAsia="Times New Roman"/>
          <w:b w:val="0"/>
          <w:i w:val="0"/>
          <w:sz w:val="22"/>
          <w:rtl w:val="0"/>
          <w:lang w:val="en-US"/>
        </w:rPr>
        <w:t>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rPr>
          <w:rFonts w:ascii="Times New Roman" w:hAnsi="Times New Roman" w:eastAsia="Times New Roman"/>
          <w:b w:val="0"/>
          <w:i w:val="0"/>
          <w:sz w:val="22"/>
          <w:rtl w:val="0"/>
          <w:lang w:val="en-US"/>
        </w:rPr>
        <w:t>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rPr>
          <w:rFonts w:ascii="Times New Roman" w:hAnsi="Times New Roman" w:eastAsia="Times New Roman"/>
          <w:b w:val="0"/>
          <w:i w:val="0"/>
          <w:sz w:val="22"/>
          <w:rtl w:val="0"/>
          <w:lang w:val="en-US"/>
        </w:rPr>
        <w:t>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rPr>
          <w:rFonts w:ascii="Times New Roman" w:hAnsi="Times New Roman" w:eastAsia="Times New Roman"/>
          <w:b w:val="0"/>
          <w:i w:val="0"/>
          <w:sz w:val="22"/>
          <w:rtl w:val="0"/>
          <w:lang w:val="en-US"/>
        </w:rPr>
        <w:t>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bookmarkEnd w:id="32"/>
    </w:p>
    <w:p>
      <w:pPr>
        <w:pStyle w:val="Heading 2"/>
      </w:pPr>
      <w:bookmarkStart w:name="claudecomparisonresults" w:id="33"/>
      <w:r>
        <w:rPr>
          <w:rFonts w:cs="Arial Unicode MS" w:eastAsia="Times New Roman" w:ascii="Times New Roman" w:hAnsi="Times New Roman"/>
          <w:b w:val="0"/>
          <w:i w:val="0"/>
          <w:sz w:val="22"/>
          <w:rtl w:val="0"/>
          <w:lang w:val="en-US"/>
        </w:rPr>
        <w:t>4.4 Claude Comparison Results</w:t>
      </w:r>
    </w:p>
    <w:p>
      <w:pPr>
        <w:pStyle w:val="First Paragraph"/>
      </w:pPr>
      <w:r>
        <w:rPr>
          <w:rFonts w:ascii="Times New Roman" w:hAnsi="Times New Roman" w:eastAsia="Times New Roman"/>
          <w:b w:val="0"/>
          <w:i w:val="0"/>
          <w:sz w:val="22"/>
          <w:rtl w:val="0"/>
          <w:lang w:val="en-US"/>
        </w:rPr>
        <w:t>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 Text"/>
      </w:pPr>
      <w:r>
        <w:rPr>
          <w:rFonts w:ascii="Times New Roman" w:hAnsi="Times New Roman" w:eastAsia="Times New Roman"/>
          <w:b w:val="0"/>
          <w:i w:val="0"/>
          <w:sz w:val="22"/>
          <w:rtl w:val="0"/>
          <w:lang w:val="en-US"/>
        </w:rPr>
        <w:t>The Claude revised dataset contained 350 records and 650 formulas, matching the baseline revised dataset. Both passed the same parser validation:</w:t>
      </w:r>
    </w:p>
    <w:p>
      <w:r>
        <w:rPr>
          <w:rFonts w:ascii="Times New Roman" w:hAnsi="Times New Roman" w:eastAsia="Times New Roman"/>
          <w:b/>
          <w:i w:val="0"/>
          <w:sz w:val="22"/>
        </w:rPr>
        <w:t>Table 4.2. Parser validation comparison.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Records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Formulas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Errors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Warnings</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comparison covers the 300 stakeholder records and 600 stakeholder formulas in each dataset, because constitutive rules are background classifications rather than stakeholder norms. It gave the following result:</w:t>
      </w:r>
    </w:p>
    <w:p>
      <w:r>
        <w:rPr>
          <w:rFonts w:ascii="Times New Roman" w:hAnsi="Times New Roman" w:eastAsia="Times New Roman"/>
          <w:b/>
          <w:i w:val="0"/>
          <w:sz w:val="22"/>
        </w:rPr>
        <w:t>Table 4.3. Automatic round-trip comparison between ChatGPT baseline and Claude.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Rows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1</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538 (89.7%)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(6.7%)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(3.7%)</w:t>
            </w:r>
          </w:p>
        </w:tc>
      </w:tr>
      <w:tr>
        <w:tblPrEx>
          <w:shd w:val="clear" w:color="auto" w:fill="cad1d7"/>
        </w:tblPrEx>
        <w:trPr>
          <w:trHeight w:val="21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550 (91.7%)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 (7.7%)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(0.7%)</w:t>
            </w:r>
          </w:p>
        </w:tc>
      </w:tr>
    </w:tbl>
    <w:p>
      <w:pPr>
        <w:pStyle w:val="Body Text"/>
        <w:widowControl w:val="0"/>
      </w:pPr>
    </w:p>
    <w:p>
      <w:pPr>
        <w:pStyle w:val="Body Text"/>
      </w:pPr>
      <w:r>
        <w:rPr>
          <w:rFonts w:ascii="Times New Roman" w:hAnsi="Times New Roman" w:eastAsia="Times New Roman"/>
          <w:b w:val="0"/>
          <w:i w:val="0"/>
          <w:sz w:val="22"/>
          <w:rtl w:val="0"/>
          <w:lang w:val="en-US"/>
        </w:rPr>
        <w:t>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 Text"/>
      </w:pPr>
      <w:r>
        <w:rPr>
          <w:rFonts w:ascii="Times New Roman" w:hAnsi="Times New Roman" w:eastAsia="Times New Roman"/>
          <w:b w:val="0"/>
          <w:i w:val="0"/>
          <w:sz w:val="22"/>
          <w:rtl w:val="0"/>
          <w:lang w:val="en-US"/>
        </w:rPr>
        <w:t>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p>
      <w:r>
        <w:rPr>
          <w:rFonts w:ascii="Times New Roman" w:hAnsi="Times New Roman" w:eastAsia="Times New Roman"/>
          <w:b/>
          <w:i w:val="0"/>
          <w:sz w:val="22"/>
        </w:rPr>
        <w:t>Table 4.4. Human review comparison between ChatGPT baseline and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21"/>
        <w:gridCol w:w="1627"/>
        <w:gridCol w:w="1628"/>
        <w:gridCol w:w="1628"/>
        <w:gridCol w:w="1628"/>
        <w:gridCol w:w="1628"/>
      </w:tblGrid>
      <w:tr>
        <w:tblPrEx>
          <w:shd w:val="clear" w:color="auto" w:fill="156082"/>
        </w:tblPrEx>
        <w:trPr>
          <w:trHeight w:val="652" w:hRule="atLeast"/>
          <w:tblHeader/>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Reviewed rows</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Exact auto-human agreement</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84 (75.0%)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(19.6%)</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(5.4%)</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48/112 (42.9%)</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 (61.0%)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 (37.0%)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(2.0%)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81/100 (81.0%)</w:t>
            </w:r>
          </w:p>
        </w:tc>
      </w:tr>
    </w:tbl>
    <w:p>
      <w:pPr>
        <w:pStyle w:val="Body Text"/>
        <w:widowControl w:val="0"/>
      </w:pPr>
    </w:p>
    <w:p>
      <w:pPr>
        <w:pStyle w:val="Body Text"/>
      </w:pPr>
      <w:r>
        <w:rPr>
          <w:rFonts w:ascii="Times New Roman" w:hAnsi="Times New Roman" w:eastAsia="Times New Roman"/>
          <w:b w:val="0"/>
          <w:i w:val="0"/>
          <w:sz w:val="22"/>
          <w:rtl w:val="0"/>
          <w:lang w:val="en-US"/>
        </w:rPr>
        <w:t>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 Text"/>
      </w:pPr>
      <w:r>
        <w:rPr>
          <w:rFonts w:ascii="Times New Roman" w:hAnsi="Times New Roman" w:eastAsia="Times New Roman"/>
          <w:b w:val="0"/>
          <w:i w:val="0"/>
          <w:sz w:val="22"/>
          <w:rtl w:val="0"/>
          <w:lang w:val="en-US"/>
        </w:rPr>
        <w:t>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 Text"/>
      </w:pPr>
      <w:r>
        <w:rPr>
          <w:rFonts w:ascii="Times New Roman" w:hAnsi="Times New Roman" w:eastAsia="Times New Roman"/>
          <w:b w:val="0"/>
          <w:i w:val="0"/>
          <w:sz w:val="22"/>
          <w:rtl w:val="0"/>
          <w:lang w:val="en-US"/>
        </w:rPr>
        <w:t>The detailed auto-human crosstabs show where the disagreements occurred.</w:t>
      </w:r>
    </w:p>
    <w:p>
      <w:r>
        <w:rPr>
          <w:rFonts w:ascii="Times New Roman" w:hAnsi="Times New Roman" w:eastAsia="Times New Roman"/>
          <w:b/>
          <w:i w:val="0"/>
          <w:sz w:val="22"/>
        </w:rPr>
        <w:t>Table 4.5. Auto-human crosstab for the ChatGPT baseline.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(18.2%)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 (81.8%)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(15.0%)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 (65.0%)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(80.0%)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Text"/>
        <w:widowControl w:val="0"/>
      </w:pPr>
    </w:p>
    <w:p>
      <w:pPr>
        <w:pStyle w:val="Body"/>
      </w:pPr>
    </w:p>
    <w:p>
      <w:r>
        <w:rPr>
          <w:rFonts w:ascii="Times New Roman" w:hAnsi="Times New Roman" w:eastAsia="Times New Roman"/>
          <w:b/>
          <w:i w:val="0"/>
          <w:sz w:val="22"/>
        </w:rPr>
        <w:t>Table 4.6. Auto-human crosstab for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(100.0%)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(4.3%)</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34 (73.9%)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(21.7%)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 (6.0%)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47 (94.0%)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w:widowControl w:val="0"/>
      </w:pPr>
    </w:p>
    <w:p>
      <w:pPr>
        <w:pStyle w:val="Body Text"/>
      </w:pPr>
      <w:r>
        <w:rPr>
          <w:rFonts w:ascii="Times New Roman" w:hAnsi="Times New Roman" w:eastAsia="Times New Roman"/>
          <w:b w:val="0"/>
          <w:i w:val="0"/>
          <w:sz w:val="22"/>
          <w:rtl w:val="0"/>
          <w:lang w:val="en-US"/>
        </w:rPr>
        <w:t>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 Text"/>
      </w:pPr>
      <w:r>
        <w:rPr>
          <w:rFonts w:ascii="Times New Roman" w:hAnsi="Times New Roman" w:eastAsia="Times New Roman"/>
          <w:b w:val="0"/>
          <w:i w:val="0"/>
          <w:sz w:val="22"/>
          <w:rtl w:val="0"/>
          <w:lang w:val="en-US"/>
        </w:rPr>
        <w:t>The human error-type distribution gives additional qualitative detail:</w:t>
      </w:r>
    </w:p>
    <w:p>
      <w:r>
        <w:rPr>
          <w:rFonts w:ascii="Times New Roman" w:hAnsi="Times New Roman" w:eastAsia="Times New Roman"/>
          <w:b/>
          <w:i w:val="0"/>
          <w:sz w:val="22"/>
        </w:rPr>
        <w:t>Table 4.7. Human error-type comparison.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Error type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percent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percent</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None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42.9%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Awkward but equivalent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32.1%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Lost meaning</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action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5.4%</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Missing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37.0%</w:t>
            </w:r>
          </w:p>
        </w:tc>
      </w:tr>
    </w:tbl>
    <w:p>
      <w:pPr>
        <w:pStyle w:val="Body Text"/>
        <w:widowControl w:val="0"/>
      </w:pPr>
    </w:p>
    <w:p>
      <w:pPr>
        <w:pStyle w:val="Body Text"/>
      </w:pPr>
      <w:r>
        <w:rPr>
          <w:rFonts w:ascii="Times New Roman" w:hAnsi="Times New Roman" w:eastAsia="Times New Roman"/>
          <w:b w:val="0"/>
          <w:i w:val="0"/>
          <w:sz w:val="22"/>
          <w:rtl w:val="0"/>
          <w:lang w:val="en-US"/>
        </w:rPr>
        <w:t>The error types suggest that the two datasets failed in different ways. The ChatGPT baseline had a broader mix of awkward-but-equivalent backtranslations, lost meaning, wrong conditions, wrong actions, and missing conditions.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r>
        <w:rPr>
          <w:rFonts w:ascii="Times New Roman" w:hAnsi="Times New Roman" w:eastAsia="Times New Roman"/>
          <w:b w:val="0"/>
          <w:i w:val="0"/>
          <w:sz w:val="24"/>
        </w:rPr>
        <w:t>A closer inspection of these missing-condition cases suggests that some errors originated in the round-trip layer rather than in the generated formula itself. In particular, formulas containing compound conditions, especially disjunctions such as diabetic(x)∨hypertensive(x), could be parser-valid and still be backtranslated with one condition omitted. These cases should therefore be interpreted carefully: a human score of 1 may indicate a limitation of the deterministic AST normalization or backtranslation component, not only a failure of the LLM to generate the correct formal formula. This finding motivates stronger compound-condition handling in future versions of the round-trip pipeline.</w:t>
      </w:r>
    </w:p>
    <w:p>
      <w:pPr>
        <w:pStyle w:val="Body Text"/>
      </w:pPr>
      <w:r>
        <w:rPr>
          <w:rFonts w:ascii="Times New Roman" w:hAnsi="Times New Roman" w:eastAsia="Times New Roman"/>
          <w:b w:val="0"/>
          <w:i w:val="0"/>
          <w:sz w:val="22"/>
          <w:rtl w:val="0"/>
          <w:lang w:val="en-US"/>
        </w:rPr>
        <w:t>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rPr>
          <w:rFonts w:ascii="Times New Roman" w:hAnsi="Times New Roman" w:eastAsia="Times New Roman"/>
          <w:b w:val="0"/>
          <w:i w:val="0"/>
          <w:sz w:val="22"/>
          <w:rtl w:val="0"/>
          <w:lang w:val="en-US"/>
        </w:rPr>
        <w:t>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rPr>
          <w:rFonts w:ascii="Times New Roman" w:hAnsi="Times New Roman" w:eastAsia="Times New Roman"/>
          <w:b w:val="0"/>
          <w:i w:val="0"/>
          <w:sz w:val="22"/>
          <w:rtl w:val="0"/>
          <w:lang w:val="en-US"/>
        </w:rPr>
        <w:t>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rPr>
          <w:rFonts w:ascii="Times New Roman" w:hAnsi="Times New Roman" w:eastAsia="Times New Roman"/>
          <w:b w:val="0"/>
          <w:i w:val="0"/>
          <w:sz w:val="22"/>
          <w:rtl w:val="0"/>
          <w:lang w:val="en-US"/>
        </w:rPr>
        <w:t>The comparison also demonstrates the importance of storing metadata.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 Text"/>
      </w:pPr>
      <w:r>
        <w:rPr>
          <w:rFonts w:ascii="Times New Roman" w:hAnsi="Times New Roman" w:eastAsia="Times New Roman"/>
          <w:b w:val="0"/>
          <w:i w:val="0"/>
          <w:sz w:val="22"/>
          <w:rtl w:val="0"/>
          <w:lang w:val="en-US"/>
        </w:rPr>
        <w:t>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rPr>
          <w:rFonts w:ascii="Times New Roman" w:hAnsi="Times New Roman" w:eastAsia="Times New Roman"/>
          <w:b w:val="0"/>
          <w:i w:val="0"/>
          <w:sz w:val="22"/>
          <w:rtl w:val="0"/>
          <w:lang w:val="en-US"/>
        </w:rPr>
        <w:t>The implication-versus-dyadic comparison gave the following aggregate result:</w:t>
      </w:r>
    </w:p>
    <w:p>
      <w:r>
        <w:rPr>
          <w:rFonts w:ascii="Times New Roman" w:hAnsi="Times New Roman" w:eastAsia="Times New Roman"/>
          <w:b/>
          <w:i w:val="0"/>
          <w:sz w:val="22"/>
        </w:rPr>
        <w:t>Table 4.8. Implication-versus-dyadic comparison.</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913"/>
        <w:gridCol w:w="913"/>
        <w:gridCol w:w="1218"/>
        <w:gridCol w:w="1218"/>
        <w:gridCol w:w="1218"/>
        <w:gridCol w:w="1218"/>
        <w:gridCol w:w="1218"/>
      </w:tblGrid>
      <w:tr>
        <w:tblPrEx>
          <w:shd w:val="clear" w:color="auto" w:fill="156082"/>
        </w:tblPrEx>
        <w:trPr>
          <w:trHeight w:val="432" w:hRule="atLeast"/>
          <w:tblHeader/>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type</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Valid formulas</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Avg. AST nodes</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8.52</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7.52</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8.56</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7.56</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rPr>
          <w:rFonts w:ascii="Times New Roman" w:hAnsi="Times New Roman" w:eastAsia="Times New Roman"/>
          <w:b w:val="0"/>
          <w:i w:val="0"/>
          <w:sz w:val="22"/>
          <w:rtl w:val="0"/>
          <w:lang w:val="en-US"/>
        </w:rPr>
        <w:t>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bookmarkEnd w:id="33"/>
    </w:p>
    <w:p>
      <w:pPr>
        <w:pStyle w:val="Heading 2"/>
      </w:pPr>
      <w:bookmarkStart w:name="discussion" w:id="34"/>
      <w:r>
        <w:rPr>
          <w:rFonts w:cs="Arial Unicode MS" w:eastAsia="Times New Roman" w:ascii="Times New Roman" w:hAnsi="Times New Roman"/>
          <w:b w:val="0"/>
          <w:i w:val="0"/>
          <w:sz w:val="22"/>
          <w:rtl w:val="0"/>
          <w:lang w:val="en-US"/>
        </w:rPr>
        <w:t>4.5 Discussion</w:t>
      </w:r>
      <w:bookmarkEnd w:id="34"/>
    </w:p>
    <w:p>
      <w:pPr>
        <w:pStyle w:val="Heading 3"/>
      </w:pPr>
      <w:bookmarkStart w:name="X32e1db4aa9cb3b1e27de8209692eb0234155017" w:id="35"/>
      <w:r>
        <w:rPr>
          <w:rFonts w:cs="Arial Unicode MS" w:eastAsia="Times New Roman" w:ascii="Times New Roman" w:hAnsi="Times New Roman"/>
          <w:b w:val="0"/>
          <w:i w:val="0"/>
          <w:sz w:val="22"/>
          <w:rtl w:val="0"/>
          <w:lang w:val="en-US"/>
        </w:rPr>
        <w:t>4.5.1 Implication-Based and Dyadic Formulations</w:t>
      </w:r>
    </w:p>
    <w:p>
      <w:pPr>
        <w:pStyle w:val="First Paragraph"/>
      </w:pPr>
      <w:r>
        <w:rPr>
          <w:rFonts w:ascii="Times New Roman" w:hAnsi="Times New Roman" w:eastAsia="Times New Roman"/>
          <w:b w:val="0"/>
          <w:i w:val="0"/>
          <w:sz w:val="22"/>
          <w:rtl w:val="0"/>
          <w:lang w:val="en-US"/>
        </w:rP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rPr>
          <w:rFonts w:ascii="Times New Roman" w:hAnsi="Times New Roman" w:eastAsia="Times New Roman"/>
          <w:b w:val="0"/>
          <w:i w:val="0"/>
          <w:sz w:val="22"/>
          <w:rtl w:val="0"/>
          <w:lang w:val="en-US"/>
        </w:rP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rPr>
          <w:rFonts w:ascii="Times New Roman" w:hAnsi="Times New Roman" w:eastAsia="Times New Roman"/>
          <w:b w:val="0"/>
          <w:i w:val="0"/>
          <w:sz w:val="22"/>
          <w:rtl w:val="0"/>
          <w:lang w:val="en-US"/>
        </w:rP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rPr>
          <w:rFonts w:ascii="Times New Roman" w:hAnsi="Times New Roman" w:eastAsia="Times New Roman"/>
          <w:b w:val="0"/>
          <w:i w:val="0"/>
          <w:sz w:val="22"/>
          <w:rtl w:val="0"/>
          <w:lang w:val="en-US"/>
        </w:rPr>
        <w:t>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rPr>
          <w:rFonts w:ascii="Times New Roman" w:hAnsi="Times New Roman" w:eastAsia="Times New Roman"/>
          <w:b w:val="0"/>
          <w:i w:val="0"/>
          <w:sz w:val="22"/>
          <w:rtl w:val="0"/>
          <w:lang w:val="en-US"/>
        </w:rPr>
        <w:t>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rPr>
          <w:rFonts w:ascii="Times New Roman" w:hAnsi="Times New Roman" w:eastAsia="Times New Roman"/>
          <w:b w:val="0"/>
          <w:i w:val="0"/>
          <w:sz w:val="22"/>
          <w:rtl w:val="0"/>
          <w:lang w:val="en-US"/>
        </w:rPr>
        <w:t>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bookmarkEnd w:id="35"/>
    </w:p>
    <w:p>
      <w:pPr>
        <w:pStyle w:val="Heading 3"/>
      </w:pPr>
      <w:bookmarkStart w:name="productcategoriesaspredicates" w:id="36"/>
      <w:r>
        <w:rPr>
          <w:rFonts w:cs="Arial Unicode MS" w:eastAsia="Times New Roman" w:ascii="Times New Roman" w:hAnsi="Times New Roman"/>
          <w:b w:val="0"/>
          <w:i w:val="0"/>
          <w:sz w:val="22"/>
          <w:rtl w:val="0"/>
          <w:lang w:val="en-US"/>
        </w:rPr>
        <w:t>4.5.2 Product Categories as Predicates</w:t>
      </w:r>
    </w:p>
    <w:p>
      <w:pPr>
        <w:pStyle w:val="First Paragraph"/>
      </w:pPr>
      <w:r>
        <w:rPr>
          <w:rFonts w:ascii="Times New Roman" w:hAnsi="Times New Roman" w:eastAsia="Times New Roman"/>
          <w:b w:val="0"/>
          <w:i w:val="0"/>
          <w:sz w:val="22"/>
          <w:rtl w:val="0"/>
          <w:lang w:val="en-US"/>
        </w:rP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rPr>
          <w:rFonts w:ascii="Times New Roman" w:hAnsi="Times New Roman" w:eastAsia="Times New Roman"/>
          <w:b w:val="0"/>
          <w:i w:val="0"/>
          <w:sz w:val="22"/>
          <w:rtl w:val="0"/>
          <w:lang w:val="en-US"/>
        </w:rPr>
        <w:t xml:space="preserve">This design also makes the recommendation relation more realistic. The system recommends a product to a user, not a category in isolation. By writing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the formalization can represent user-specific restrictions and product-specific properties in the same formula. This is especially important for food recommendation because the same product can be acceptable for one user and inappropriate for another.</w:t>
      </w:r>
      <w:bookmarkEnd w:id="36"/>
    </w:p>
    <w:p>
      <w:pPr>
        <w:pStyle w:val="Heading 3"/>
      </w:pPr>
      <w:bookmarkStart w:name="constitutiverulesandredundancy" w:id="37"/>
      <w:r>
        <w:rPr>
          <w:rFonts w:cs="Arial Unicode MS" w:eastAsia="Times New Roman" w:ascii="Times New Roman" w:hAnsi="Times New Roman"/>
          <w:b w:val="0"/>
          <w:i w:val="0"/>
          <w:sz w:val="22"/>
          <w:rtl w:val="0"/>
          <w:lang w:val="en-US"/>
        </w:rPr>
        <w:t>4.5.3 Constitutive Rules and Redundancy</w:t>
      </w:r>
    </w:p>
    <w:p>
      <w:pPr>
        <w:pStyle w:val="First Paragraph"/>
      </w:pPr>
      <w:r>
        <w:rPr>
          <w:rFonts w:ascii="Times New Roman" w:hAnsi="Times New Roman" w:eastAsia="Times New Roman"/>
          <w:b w:val="0"/>
          <w:i w:val="0"/>
          <w:sz w:val="22"/>
          <w:rtl w:val="0"/>
          <w:lang w:val="en-US"/>
        </w:rP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rPr>
          <w:rFonts w:ascii="Times New Roman" w:hAnsi="Times New Roman" w:eastAsia="Times New Roman"/>
          <w:b w:val="0"/>
          <w:i w:val="0"/>
          <w:sz w:val="22"/>
          <w:rtl w:val="0"/>
          <w:lang w:val="en-US"/>
        </w:rPr>
        <w:t>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bookmarkEnd w:id="37"/>
    </w:p>
    <w:p>
      <w:pPr>
        <w:pStyle w:val="Heading 3"/>
      </w:pPr>
      <w:r>
        <w:rPr>
          <w:rFonts w:ascii="Times New Roman" w:hAnsi="Times New Roman" w:eastAsia="Times New Roman"/>
          <w:b/>
          <w:sz w:val="28"/>
        </w:rPr>
        <w:t>4.5.4 Scope and Interpretation</w:t>
      </w:r>
    </w:p>
    <w:p>
      <w:pPr>
        <w:pStyle w:val="First Paragraph"/>
      </w:pPr>
      <w:r>
        <w:rPr>
          <w:rFonts w:ascii="Times New Roman" w:hAnsi="Times New Roman" w:eastAsia="Times New Roman"/>
          <w:sz w:val="24"/>
        </w:rPr>
        <w:t>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rPr>
          <w:rFonts w:ascii="Times New Roman" w:hAnsi="Times New Roman" w:eastAsia="Times New Roman"/>
          <w:sz w:val="24"/>
        </w:rPr>
        <w:t>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rPr>
          <w:rFonts w:ascii="Times New Roman" w:hAnsi="Times New Roman" w:eastAsia="Times New Roman"/>
          <w:sz w:val="24"/>
        </w:rPr>
        <w:t>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rPr>
          <w:rFonts w:ascii="Times New Roman" w:hAnsi="Times New Roman" w:eastAsia="Times New Roman"/>
          <w:sz w:val="24"/>
        </w:rPr>
        <w:t>The current pipeline validates syntax, structure, and controlled backtranslation behavior, but it does not provide a full model-theoretic interpretation of the formulas. Predicates such as glutenFreeMeal(y) or certifiedHalal(y) 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rPr>
          <w:rFonts w:ascii="Times New Roman" w:hAnsi="Times New Roman" w:eastAsia="Times New Roman"/>
          <w:sz w:val="24"/>
        </w:rPr>
        <w:t>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p>
      <w:pPr>
        <w:pStyle w:val="Heading"/>
      </w:pPr>
      <w:bookmarkStart w:name="chapter5conclusionandfuturework" w:id="39"/>
      <w:r>
        <w:rPr>
          <w:rFonts w:cs="Arial Unicode MS" w:eastAsia="Times New Roman" w:ascii="Times New Roman" w:hAnsi="Times New Roman"/>
          <w:b w:val="0"/>
          <w:i w:val="0"/>
          <w:sz w:val="22"/>
          <w:rtl w:val="0"/>
          <w:lang w:val="en-US"/>
        </w:rPr>
        <w:t>Chapter 5: Conclusion and Future Work</w:t>
      </w:r>
      <w:bookmarkEnd w:id="39"/>
    </w:p>
    <w:p>
      <w:pPr>
        <w:pStyle w:val="Heading 2"/>
      </w:pPr>
      <w:bookmarkStart w:name="contributions1" w:id="40"/>
      <w:r>
        <w:rPr>
          <w:rFonts w:cs="Arial Unicode MS" w:eastAsia="Times New Roman" w:ascii="Times New Roman" w:hAnsi="Times New Roman"/>
          <w:b w:val="0"/>
          <w:i w:val="0"/>
          <w:sz w:val="22"/>
          <w:rtl w:val="0"/>
          <w:lang w:val="fr-FR"/>
        </w:rPr>
        <w:t>5.1 Contributions</w:t>
      </w:r>
    </w:p>
    <w:p>
      <w:pPr>
        <w:pStyle w:val="First Paragraph"/>
      </w:pPr>
      <w:r>
        <w:rPr>
          <w:rFonts w:ascii="Times New Roman" w:hAnsi="Times New Roman" w:eastAsia="Times New Roman"/>
          <w:b w:val="0"/>
          <w:i w:val="0"/>
          <w:sz w:val="22"/>
          <w:rtl w:val="0"/>
          <w:lang w:val="en-US"/>
        </w:rP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rPr>
          <w:rFonts w:ascii="Times New Roman" w:hAnsi="Times New Roman" w:eastAsia="Times New Roman"/>
          <w:b w:val="0"/>
          <w:i w:val="0"/>
          <w:sz w:val="22"/>
          <w:rtl w:val="0"/>
          <w:lang w:val="en-US"/>
        </w:rP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rPr>
          <w:rFonts w:ascii="Times New Roman" w:hAnsi="Times New Roman" w:eastAsia="Times New Roman"/>
          <w:b w:val="0"/>
          <w:i w:val="0"/>
          <w:sz w:val="22"/>
          <w:rtl w:val="0"/>
          <w:lang w:val="en-US"/>
        </w:rPr>
        <w:t>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rPr>
          <w:rFonts w:ascii="Times New Roman" w:hAnsi="Times New Roman" w:eastAsia="Times New Roman"/>
          <w:b w:val="0"/>
          <w:i w:val="0"/>
          <w:sz w:val="22"/>
          <w:rtl w:val="0"/>
          <w:lang w:val="en-US"/>
        </w:rPr>
        <w:t>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bookmarkEnd w:id="40"/>
    </w:p>
    <w:p>
      <w:pPr>
        <w:pStyle w:val="Heading 2"/>
      </w:pPr>
      <w:bookmarkStart w:name="limitations" w:id="41"/>
      <w:r>
        <w:rPr>
          <w:rFonts w:cs="Arial Unicode MS" w:eastAsia="Times New Roman" w:ascii="Times New Roman" w:hAnsi="Times New Roman"/>
          <w:b w:val="0"/>
          <w:i w:val="0"/>
          <w:sz w:val="22"/>
          <w:rtl w:val="0"/>
          <w:lang w:val="fr-FR"/>
        </w:rPr>
        <w:t>5.2 Limitations</w:t>
      </w:r>
    </w:p>
    <w:p>
      <w:pPr>
        <w:rPr>
          <w:lang w:val="en-US"/>
        </w:rPr>
      </w:pPr>
      <w:r>
        <w:rPr>
          <w:rFonts w:ascii="Times New Roman" w:hAnsi="Times New Roman" w:eastAsia="Times New Roman"/>
          <w:b w:val="0"/>
          <w:sz w:val="24"/>
        </w:rPr>
        <w:t>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rPr>
          <w:lang w:val="en-US"/>
        </w:rPr>
      </w:pPr>
      <w:r>
        <w:rPr>
          <w:rFonts w:ascii="Times New Roman" w:hAnsi="Times New Roman" w:eastAsia="Times New Roman"/>
          <w:b w:val="0"/>
          <w:sz w:val="24"/>
        </w:rPr>
        <w:t>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rPr>
          <w:lang w:val="en-US"/>
        </w:rPr>
      </w:pPr>
      <w:r>
        <w:rPr>
          <w:rFonts w:ascii="Times New Roman" w:hAnsi="Times New Roman" w:eastAsia="Times New Roman"/>
          <w:b w:val="0"/>
          <w:sz w:val="24"/>
        </w:rPr>
        <w:t>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rPr>
          <w:lang w:val="en-US"/>
        </w:rPr>
      </w:pPr>
      <w:r>
        <w:rPr>
          <w:rFonts w:ascii="Times New Roman" w:hAnsi="Times New Roman" w:eastAsia="Times New Roman"/>
          <w:b w:val="0"/>
          <w:sz w:val="24"/>
        </w:rPr>
        <w:t>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p>
      <w:pPr>
        <w:pStyle w:val="Heading 2"/>
      </w:pPr>
      <w:bookmarkStart w:name="futurework" w:id="42"/>
      <w:r>
        <w:rPr>
          <w:rFonts w:cs="Arial Unicode MS" w:eastAsia="Times New Roman" w:ascii="Times New Roman" w:hAnsi="Times New Roman"/>
          <w:b w:val="0"/>
          <w:i w:val="0"/>
          <w:sz w:val="22"/>
          <w:rtl w:val="0"/>
          <w:lang w:val="en-US"/>
        </w:rPr>
        <w:t>5.3 Future Work</w:t>
      </w:r>
    </w:p>
    <w:p>
      <w:pPr>
        <w:pStyle w:val="First Paragraph"/>
      </w:pPr>
      <w:r>
        <w:rPr>
          <w:rFonts w:ascii="Times New Roman" w:hAnsi="Times New Roman" w:eastAsia="Times New Roman"/>
          <w:b w:val="0"/>
          <w:i w:val="0"/>
          <w:sz w:val="22"/>
          <w:rtl w:val="0"/>
          <w:lang w:val="en-US"/>
        </w:rP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rPr>
          <w:rFonts w:ascii="Times New Roman" w:hAnsi="Times New Roman" w:eastAsia="Times New Roman"/>
          <w:b w:val="0"/>
          <w:i w:val="0"/>
          <w:sz w:val="22"/>
          <w:rtl w:val="0"/>
          <w:lang w:val="en-US"/>
        </w:rP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 Text"/>
      </w:pPr>
      <w:r>
        <w:rPr>
          <w:rFonts w:ascii="Times New Roman" w:hAnsi="Times New Roman" w:eastAsia="Times New Roman"/>
          <w:b w:val="0"/>
          <w:i w:val="0"/>
          <w:sz w:val="22"/>
          <w:rtl w:val="0"/>
          <w:lang w:val="en-US"/>
        </w:rP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rPr>
          <w:rFonts w:ascii="Times New Roman" w:hAnsi="Times New Roman" w:eastAsia="Times New Roman"/>
          <w:b w:val="0"/>
          <w:i w:val="0"/>
          <w:sz w:val="22"/>
          <w:rtl w:val="0"/>
          <w:lang w:val="en-US"/>
        </w:rPr>
        <w:t>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r>
        <w:rPr>
          <w:rFonts w:ascii="Times New Roman" w:hAnsi="Times New Roman" w:eastAsia="Times New Roman"/>
          <w:b w:val="0"/>
          <w:i w:val="0"/>
          <w:sz w:val="24"/>
        </w:rPr>
        <w:t>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 Future work should also improve the deterministic backtranslation component so that conjunctions, disjunctions, parentheses, and multi-argument predicates are verbalized without dropping conditions.</w:t>
      </w:r>
    </w:p>
    <w:p>
      <w:pPr>
        <w:pStyle w:val="Body Text"/>
      </w:pPr>
      <w:r>
        <w:rPr>
          <w:rFonts w:ascii="Times New Roman" w:hAnsi="Times New Roman" w:eastAsia="Times New Roman"/>
          <w:b w:val="0"/>
          <w:i w:val="0"/>
          <w:sz w:val="22"/>
          <w:rtl w:val="0"/>
          <w:lang w:val="en-US"/>
        </w:rPr>
        <w:t>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rPr>
          <w:rFonts w:ascii="Times New Roman" w:hAnsi="Times New Roman" w:eastAsia="Times New Roman"/>
          <w:b w:val="0"/>
          <w:i w:val="0"/>
          <w:sz w:val="22"/>
          <w:rtl w:val="0"/>
          <w:lang w:val="en-US"/>
        </w:rPr>
        <w:t>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 Text"/>
      </w:pPr>
      <w:r>
        <w:rPr>
          <w:rFonts w:ascii="Times New Roman" w:hAnsi="Times New Roman" w:eastAsia="Times New Roman"/>
          <w:b w:val="0"/>
          <w:i w:val="0"/>
          <w:sz w:val="22"/>
          <w:rtl w:val="0"/>
          <w:lang w:val="en-US"/>
        </w:rPr>
        <w:t>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bookmarkEnd w:id="42"/>
    </w:p>
    <w:p>
      <w:pPr>
        <w:pStyle w:val="Heading"/>
      </w:pPr>
      <w:bookmarkStart w:name="bibliography" w:id="43"/>
      <w:r>
        <w:rPr>
          <w:rFonts w:cs="Arial Unicode MS" w:eastAsia="Times New Roman" w:ascii="Times New Roman" w:hAnsi="Times New Roman"/>
          <w:b w:val="0"/>
          <w:i w:val="0"/>
          <w:sz w:val="22"/>
          <w:rtl w:val="0"/>
          <w:lang w:val="fr-FR"/>
        </w:rPr>
        <w:t>Bibliography</w:t>
      </w:r>
    </w:p>
    <w:p>
      <w:pPr>
        <w:pStyle w:val="First Paragraph"/>
      </w:pPr>
      <w:r>
        <w:rPr>
          <w:rFonts w:ascii="Times New Roman" w:hAnsi="Times New Roman" w:eastAsia="Times New Roman"/>
          <w:b w:val="0"/>
          <w:i w:val="0"/>
          <w:sz w:val="22"/>
          <w:rtl w:val="0"/>
          <w:lang w:val="en-US"/>
        </w:rPr>
        <w:t>[0] DJ4ME. A DJ for Machine Ethics: the Dialogue Jiminy. University of Luxembourg project page. https://icr.uni.lu/dj4me/index.html</w:t>
      </w:r>
    </w:p>
    <w:p>
      <w:pPr>
        <w:pStyle w:val="Body Text"/>
      </w:pPr>
      <w:r>
        <w:rPr>
          <w:rFonts w:ascii="Times New Roman" w:hAnsi="Times New Roman" w:eastAsia="Times New Roman"/>
          <w:b w:val="0"/>
          <w:i w:val="0"/>
          <w:sz w:val="22"/>
          <w:rtl w:val="0"/>
          <w:lang w:val="en-US"/>
        </w:rPr>
        <w:t>[1] Yang, Y., Xiong, S., Payani, A., Shareghi, E., and Fekri, F. Harnessing the Power of Large Language Models for Natural Language to First-Order Logic Translation. arXiv:2305.15541, 2023.</w:t>
      </w:r>
    </w:p>
    <w:p>
      <w:pPr>
        <w:pStyle w:val="Body Text"/>
      </w:pPr>
      <w:r>
        <w:rPr>
          <w:rFonts w:ascii="Times New Roman" w:hAnsi="Times New Roman" w:eastAsia="Times New Roman"/>
          <w:b w:val="0"/>
          <w:i w:val="0"/>
          <w:sz w:val="22"/>
          <w:rtl w:val="0"/>
          <w:lang w:val="en-US"/>
        </w:rPr>
        <w:t>[2]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 Text"/>
      </w:pPr>
      <w:r>
        <w:rPr>
          <w:rFonts w:ascii="Times New Roman" w:hAnsi="Times New Roman" w:eastAsia="Times New Roman"/>
          <w:b w:val="0"/>
          <w:i w:val="0"/>
          <w:sz w:val="22"/>
          <w:rtl w:val="0"/>
          <w:lang w:val="en-US"/>
        </w:rPr>
        <w:t>[3] Pan, L., Albalak, A., Wang, X., and Wang, W. Y. Logic-LM: Empowering Large Language Models with Symbolic Solvers for Faithful Logical Reasoning. arXiv:2305.12295, 2023.</w:t>
      </w:r>
    </w:p>
    <w:p>
      <w:pPr>
        <w:pStyle w:val="Body Text"/>
      </w:pPr>
      <w:r>
        <w:rPr>
          <w:rFonts w:ascii="Times New Roman" w:hAnsi="Times New Roman" w:eastAsia="Times New Roman"/>
          <w:b w:val="0"/>
          <w:i w:val="0"/>
          <w:sz w:val="22"/>
          <w:rtl w:val="0"/>
          <w:lang w:val="en-US"/>
        </w:rPr>
        <w:t>[4] Abdollahpouri, H., Burke, R., Mobasher, B., and Malthouse, E. C. Multi-Stakeholder Recommendation: Applications and Challenges. arXiv:1707.08913, 2017.</w:t>
      </w:r>
    </w:p>
    <w:p>
      <w:pPr>
        <w:pStyle w:val="Body Text"/>
      </w:pPr>
      <w:r>
        <w:rPr>
          <w:rFonts w:ascii="Times New Roman" w:hAnsi="Times New Roman" w:eastAsia="Times New Roman"/>
          <w:b w:val="0"/>
          <w:i w:val="0"/>
          <w:sz w:val="22"/>
          <w:rtl w:val="0"/>
          <w:lang w:val="en-US"/>
        </w:rPr>
        <w:t>[5] Abdollahpouri, H. Multi-stakeholder Recommendation and its Connection to Multi-sided Fairness. arXiv:1907.13158, 2019.</w:t>
      </w:r>
    </w:p>
    <w:p>
      <w:pPr>
        <w:pStyle w:val="Body Text"/>
      </w:pPr>
      <w:r>
        <w:rPr>
          <w:rFonts w:ascii="Times New Roman" w:hAnsi="Times New Roman" w:eastAsia="Times New Roman"/>
          <w:b w:val="0"/>
          <w:i w:val="0"/>
          <w:sz w:val="22"/>
          <w:rtl w:val="0"/>
          <w:lang w:val="en-US"/>
        </w:rPr>
        <w:t>[6] Olson, T., Salas-Damian, R., and Forbus, K. D. A Defeasible Deontic Calculus for Resolving Norm Conflicts. arXiv:2407.04869, 2024.</w:t>
      </w:r>
    </w:p>
    <w:p>
      <w:pPr>
        <w:pStyle w:val="Body Text"/>
      </w:pPr>
      <w:r>
        <w:rPr>
          <w:rFonts w:ascii="Times New Roman" w:hAnsi="Times New Roman" w:eastAsia="Times New Roman"/>
          <w:b w:val="0"/>
          <w:i w:val="0"/>
          <w:sz w:val="22"/>
          <w:rtl w:val="0"/>
          <w:lang w:val="en-US"/>
        </w:rPr>
        <w:t>[7] Dung, P. M. On the Acceptability of Arguments and its Fundamental Role in Nonmonotonic Reasoning, Logic Programming and n-Person Games. Artificial Intelligence, 77(2), 321-357, 1995.</w:t>
      </w:r>
    </w:p>
    <w:p>
      <w:pPr>
        <w:pStyle w:val="Body Text"/>
      </w:pPr>
      <w:r>
        <w:rPr>
          <w:rFonts w:ascii="Times New Roman" w:hAnsi="Times New Roman" w:eastAsia="Times New Roman"/>
          <w:b w:val="0"/>
          <w:i w:val="0"/>
          <w:sz w:val="22"/>
          <w:rtl w:val="0"/>
          <w:lang w:val="en-US"/>
        </w:rPr>
        <w:t>[8] Personalized Food Recommendation as Constrained Question Answering over a Large-Scale Food Knowledge Graph. arXiv:2101.01775, 2021.</w:t>
      </w:r>
    </w:p>
    <w:p>
      <w:pPr>
        <w:pStyle w:val="Body Text"/>
      </w:pPr>
      <w:r>
        <w:rPr>
          <w:rFonts w:ascii="Times New Roman" w:hAnsi="Times New Roman" w:eastAsia="Times New Roman"/>
          <w:b w:val="0"/>
          <w:i w:val="0"/>
          <w:sz w:val="22"/>
          <w:rtl w:val="0"/>
          <w:lang w:val="en-US"/>
        </w:rPr>
        <w:t>[9] Kamath, A., and Das, R. A Survey on Semantic Parsing. AKBC, 2019.</w:t>
      </w:r>
    </w:p>
    <w:p>
      <w:pPr>
        <w:pStyle w:val="Body Text"/>
      </w:pPr>
      <w:r>
        <w:rPr>
          <w:rFonts w:ascii="Times New Roman" w:hAnsi="Times New Roman" w:eastAsia="Times New Roman"/>
          <w:b w:val="0"/>
          <w:i w:val="0"/>
          <w:sz w:val="22"/>
          <w:rtl w:val="0"/>
          <w:lang w:val="en-US"/>
        </w:rPr>
        <w:t>[10] Ryu, H., Kim, G., Lee, H. S., and Yang, E. Divide and Translate: Compositional First-Order Logic Translation and Verification for Complex Logical Reasoning. arXiv:2410.08047, 2024.</w:t>
      </w:r>
    </w:p>
    <w:p>
      <w:pPr>
        <w:pStyle w:val="Body Text"/>
      </w:pPr>
      <w:r>
        <w:rPr>
          <w:rFonts w:ascii="Times New Roman" w:hAnsi="Times New Roman" w:eastAsia="Times New Roman"/>
          <w:b w:val="0"/>
          <w:i w:val="0"/>
          <w:sz w:val="22"/>
          <w:rtl w:val="0"/>
          <w:lang w:val="en-US"/>
        </w:rPr>
        <w:t>[11] Boella, G., Pigozzi, G., and van der Torre, L. Normative Systems in Computer Science: Ten Guidelines for Normative Multiagent Systems. Dagstuhl Seminar Proceedings, 2009. https://doi.org/10.4230/DagSemProc.09121.2</w:t>
      </w:r>
    </w:p>
    <w:p>
      <w:pPr>
        <w:pStyle w:val="Body Text"/>
      </w:pPr>
      <w:r>
        <w:rPr>
          <w:rFonts w:ascii="Times New Roman" w:hAnsi="Times New Roman" w:eastAsia="Times New Roman"/>
          <w:b w:val="0"/>
          <w:i w:val="0"/>
          <w:sz w:val="22"/>
          <w:rtl w:val="0"/>
          <w:lang w:val="en-US"/>
        </w:rPr>
        <w:t>[12] Mahmoud, M. A., Ahmad, M. S., Yusoff, M. Z. M., and Mustapha, A. A Review of Norms and Normative Multiagent Systems. The Scientific World Journal, 2014.</w:t>
      </w:r>
    </w:p>
    <w:p>
      <w:pPr>
        <w:pStyle w:val="Body Text"/>
      </w:pPr>
      <w:r>
        <w:rPr>
          <w:rFonts w:ascii="Times New Roman" w:hAnsi="Times New Roman" w:eastAsia="Times New Roman"/>
          <w:b w:val="0"/>
          <w:i w:val="0"/>
          <w:sz w:val="22"/>
          <w:rtl w:val="0"/>
          <w:lang w:val="en-US"/>
        </w:rPr>
        <w:t>[13] Santos, J. S., Zahn, J. O., Silvestre, E. A., and Silva, V. T. Detection and Resolution of Normative Conflicts in Multi-Agent Systems: A Literature Survey. Journal of Autonomous Agents and Multi-Agent Systems, 2017.</w:t>
      </w:r>
    </w:p>
    <w:p>
      <w:pPr>
        <w:pStyle w:val="Body Text"/>
      </w:pPr>
      <w:r>
        <w:rPr>
          <w:rFonts w:ascii="Times New Roman" w:hAnsi="Times New Roman" w:eastAsia="Times New Roman"/>
          <w:b w:val="0"/>
          <w:i w:val="0"/>
          <w:sz w:val="22"/>
          <w:rtl w:val="0"/>
          <w:lang w:val="en-US"/>
        </w:rPr>
        <w:t>[14] Pigozzi, G., and van der Torre, L. Multiagent Deontic Logic and its Challenges from a Normative Systems Perspective. Journal of Logics and Their Applications, 2017.</w:t>
      </w:r>
    </w:p>
    <w:p>
      <w:pPr>
        <w:pStyle w:val="Body Text"/>
      </w:pPr>
      <w:r>
        <w:rPr>
          <w:rFonts w:ascii="Times New Roman" w:hAnsi="Times New Roman" w:eastAsia="Times New Roman"/>
          <w:b w:val="0"/>
          <w:i w:val="0"/>
          <w:sz w:val="22"/>
          <w:rtl w:val="0"/>
          <w:lang w:val="en-US"/>
        </w:rPr>
        <w:t>[15] Felfernig, A., and Burke, R. Constraint-Based Recommender Systems: Technologies and Research Issues. In International Conference on Electronic Commerce, ACM, 2008, pp.</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17-26.</w:t>
      </w:r>
    </w:p>
    <w:p>
      <w:pPr>
        <w:pStyle w:val="Body Text"/>
      </w:pPr>
      <w:r>
        <w:rPr>
          <w:rFonts w:ascii="Times New Roman" w:hAnsi="Times New Roman" w:eastAsia="Times New Roman"/>
          <w:b w:val="0"/>
          <w:i w:val="0"/>
          <w:sz w:val="22"/>
          <w:rtl w:val="0"/>
          <w:lang w:val="en-US"/>
        </w:rPr>
        <w:t>[16] Bondevik, J. N., Bennin, K. E., Babur, O., and Ersch, C. A Systematic Review on Food Recommender Systems. Expert Systems with Applications, 238, 122166, 2024.</w:t>
      </w:r>
    </w:p>
    <w:p>
      <w:pPr>
        <w:pStyle w:val="Body Text"/>
      </w:pPr>
      <w:r>
        <w:rPr>
          <w:rFonts w:ascii="Times New Roman" w:hAnsi="Times New Roman" w:eastAsia="Times New Roman"/>
          <w:b w:val="0"/>
          <w:i w:val="0"/>
          <w:sz w:val="22"/>
          <w:rtl w:val="0"/>
          <w:lang w:val="en-US"/>
        </w:rPr>
        <w:t>[17] Trattner, C., and Elsweiler, D. An Overview of Recommender Systems in the Healthy Food Domain. Journal of Intelligent Information Systems, 50, 501-526, 2018.</w:t>
      </w:r>
    </w:p>
    <w:p>
      <w:pPr>
        <w:pStyle w:val="Body Text"/>
      </w:pPr>
      <w:r>
        <w:rPr>
          <w:rFonts w:ascii="Times New Roman" w:hAnsi="Times New Roman" w:eastAsia="Times New Roman"/>
          <w:b w:val="0"/>
          <w:i w:val="0"/>
          <w:sz w:val="22"/>
          <w:rtl w:val="0"/>
          <w:lang w:val="en-US"/>
        </w:rPr>
        <w:t>[18] De Croon, R., Van Houdt, L., Htun, N. N., Slabbinck, H., Verbert, K., and Vanden Abeele, V. Health Recommender Systems: Systematic Review. Journal of Medical Internet Research, 2021.</w:t>
      </w:r>
    </w:p>
    <w:p>
      <w:pPr>
        <w:pStyle w:val="Body Text"/>
      </w:pPr>
      <w:r>
        <w:rPr>
          <w:rFonts w:ascii="Times New Roman" w:hAnsi="Times New Roman" w:eastAsia="Times New Roman"/>
          <w:b w:val="0"/>
          <w:i w:val="0"/>
          <w:sz w:val="22"/>
          <w:rtl w:val="0"/>
          <w:lang w:val="en-US"/>
        </w:rPr>
        <w:t>Draft note: Before submission, convert this bibliography into the citation style required by the programme and ensure that every bibliography item is cited consistently.</w:t>
      </w:r>
      <w:bookmarkEnd w:id="43"/>
    </w:p>
    <w:p>
      <w:pPr>
        <w:pStyle w:val="Heading"/>
      </w:pPr>
      <w:bookmarkStart w:name="Xc87462390d6b42a4127554b5503cfd17d190518" w:id="44"/>
      <w:r>
        <w:rPr>
          <w:rFonts w:cs="Arial Unicode MS" w:eastAsia="Times New Roman" w:ascii="Times New Roman" w:hAnsi="Times New Roman"/>
          <w:b w:val="0"/>
          <w:i w:val="0"/>
          <w:sz w:val="22"/>
          <w:rtl w:val="0"/>
          <w:lang w:val="en-US"/>
        </w:rPr>
        <w:t>Appendix A: Repository and Reproducibility</w:t>
      </w:r>
    </w:p>
    <w:p>
      <w:pPr>
        <w:pStyle w:val="First Paragraph"/>
      </w:pPr>
      <w:r>
        <w:rPr>
          <w:rFonts w:ascii="Times New Roman" w:hAnsi="Times New Roman" w:eastAsia="Times New Roman"/>
          <w:b w:val="0"/>
          <w:i w:val="0"/>
          <w:sz w:val="22"/>
          <w:rtl w:val="0"/>
          <w:lang w:val="en-US"/>
        </w:rPr>
        <w:t>The current repository is llm-normative-recommender. Older folders have been archived under archive/previous_structure. The active pipeline folders are data, prompts, grammar, scripts, outputs, and docs.</w:t>
      </w:r>
    </w:p>
    <w:p>
      <w:pPr>
        <w:pStyle w:val="Source Code"/>
      </w:pPr>
      <w:r>
        <w:rPr>
          <w:rFonts w:ascii="Consolas" w:cs="Consolas" w:hAnsi="Consolas" w:eastAsia="Consolas"/>
          <w:sz w:val="22"/>
          <w:szCs w:val="22"/>
          <w:rtl w:val="0"/>
          <w:lang w:val="en-US"/>
        </w:rPr>
        <w:t>python scripts/generate_revised_user_dataset.py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scripts/generate_revised_food_ministry_dataset.py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scripts/generate_revised_food_industry_dataset.py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scripts/generate_constitutive_rules.py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scripts/validate_revised_datasets.py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scripts/generate_asts.py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scripts/backtranslate_roundtrip.py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scripts/evaluate_roundtrip.py</w:t>
      </w:r>
      <w:bookmarkEnd w:id="44"/>
    </w:p>
    <w:p>
      <w:pPr>
        <w:pStyle w:val="Heading"/>
      </w:pPr>
      <w:bookmarkStart w:name="appendixbexampledatasetrecord" w:id="45"/>
      <w:r>
        <w:rPr>
          <w:rFonts w:cs="Arial Unicode MS" w:eastAsia="Times New Roman" w:ascii="Times New Roman" w:hAnsi="Times New Roman"/>
          <w:b w:val="0"/>
          <w:i w:val="0"/>
          <w:sz w:val="22"/>
          <w:rtl w:val="0"/>
          <w:lang w:val="da-DK"/>
        </w:rPr>
        <w:t>Appendix B: Example Dataset Record</w:t>
      </w:r>
    </w:p>
    <w:p>
      <w:r>
        <w:rPr>
          <w:rFonts w:ascii="Times New Roman" w:hAnsi="Times New Roman" w:eastAsia="Times New Roman"/>
          <w:b/>
          <w:i w:val="0"/>
          <w:sz w:val="22"/>
        </w:rPr>
        <w:t>Table B.1. Example dataset record.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Field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Value</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USER001</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nl_norm</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Children should not receive energy drink recommendations.</w:t>
            </w:r>
          </w:p>
        </w:tc>
      </w:tr>
      <w:tr>
        <w:tblPrEx>
          <w:shd w:val="clear" w:color="auto" w:fill="cad1d7"/>
        </w:tblPrEx>
        <w:trPr>
          <w:trHeight w:val="446"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energyDrink(y)-&gt;F(recommend(System,y,x))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y.F(recommend(System,y,x)|child(x)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norm_type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prohibition</w:t>
            </w:r>
          </w:p>
        </w:tc>
      </w:tr>
    </w:tbl>
    <w:p>
      <w:pPr>
        <w:pStyle w:val="Heading"/>
        <w:widowControl w:val="0"/>
      </w:pPr>
    </w:p>
    <w:p>
      <w:pPr>
        <w:pStyle w:val="Heading"/>
      </w:pPr>
      <w:bookmarkStart w:name="appendixchumanevaluationform" w:id="46"/>
      <w:r>
        <w:rPr>
          <w:rFonts w:cs="Arial Unicode MS" w:eastAsia="Times New Roman" w:ascii="Times New Roman" w:hAnsi="Times New Roman"/>
          <w:b w:val="0"/>
          <w:i w:val="0"/>
          <w:sz w:val="22"/>
          <w:rtl w:val="0"/>
          <w:lang w:val="fr-FR"/>
        </w:rPr>
        <w:t>Appendix C: Human Evaluation Form</w:t>
      </w:r>
    </w:p>
    <w:p>
      <w:pPr>
        <w:pStyle w:val="First Paragraph"/>
      </w:pPr>
      <w:r>
        <w:rPr>
          <w:rFonts w:ascii="Times New Roman" w:hAnsi="Times New Roman" w:eastAsia="Times New Roman"/>
          <w:b w:val="0"/>
          <w:i w:val="0"/>
          <w:sz w:val="22"/>
          <w:rtl w:val="0"/>
          <w:lang w:val="en-US"/>
        </w:rPr>
        <w:t>The round-trip evaluation file contains columns for human review. Reviewers should compare the original natural-language norm with the backtranslated natural-language statement and assign a score.</w:t>
      </w:r>
    </w:p>
    <w:p>
      <w:r>
        <w:rPr>
          <w:rFonts w:ascii="Times New Roman" w:hAnsi="Times New Roman" w:eastAsia="Times New Roman"/>
          <w:b/>
          <w:i w:val="0"/>
          <w:sz w:val="22"/>
        </w:rPr>
        <w:t>Table C.1. Human evaluation scoring rubric.</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Human score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Interpretation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preserves the original norm.</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partially preserves the norm but loses or weakens some information.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does not preserve the intended norm.</w:t>
            </w:r>
          </w:p>
        </w:tc>
      </w:tr>
    </w:tbl>
    <w:p>
      <w:pPr/>
      <w:r>
        <w:rPr>
          <w:rFonts w:ascii="Times New Roman" w:hAnsi="Times New Roman" w:eastAsia="Times New Roman"/>
          <w:b w:val="0"/>
          <w:i w:val="0"/>
          <w:sz w:val="24"/>
        </w:rPr>
        <w:t>For the human error type, faithful or none means that no substantive semantic error was identified. Wrong condition means the user group, product property, threshold, exception, or triggering condition was changed. Missing condition means an important condition from the original norm was omitted. Wrong action means the action, modality target, or recommendation relation was changed. Lost meaning means the backtranslation no longer communicates the practical norm. Awkward but equivalent means the wording is unnatural but the intended norm is still preserved.</w:t>
      </w:r>
    </w:p>
    <w:p>
      <w:pPr>
        <w:pStyle w:val="First Paragraph"/>
        <w:widowControl w:val="0"/>
      </w:pPr>
      <w:r>
        <w:rPr>
          <w:rFonts w:ascii="Times New Roman" w:hAnsi="Times New Roman" w:eastAsia="Times New Roman"/>
          <w:b w:val="0"/>
          <w:i w:val="0"/>
          <w:sz w:val="22"/>
        </w:rPr>
      </w:r>
      <w:bookmarkEnd w:id="46"/>
    </w:p>
    <w:sectPr>
      <w:headerReference w:type="default" r:id="rId5"/>
      <w:headerReference w:type="first" r:id="rId6"/>
      <w:footerReference w:type="default" r:id="rId7"/>
      <w:footerReference w:type="first" r:id="rId8"/>
      <w:pgSz w:w="12240" w:h="142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a-DK"/>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Source Code">
    <w:name w:val="Source Code"/>
    <w:next w:val="Source Code"/>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