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DB75" w14:textId="77777777" w:rsidR="003D1861" w:rsidRPr="003D1861" w:rsidRDefault="003D1861" w:rsidP="003D1861">
      <w:pPr>
        <w:spacing w:before="100" w:beforeAutospacing="1" w:after="100" w:afterAutospacing="1" w:line="240" w:lineRule="auto"/>
        <w:jc w:val="center"/>
        <w:outlineLvl w:val="1"/>
        <w:rPr>
          <w:rFonts w:ascii="Mistral" w:eastAsia="Times New Roman" w:hAnsi="Mistral" w:cs="Times New Roman"/>
          <w:color w:val="053199"/>
          <w:sz w:val="29"/>
          <w:szCs w:val="29"/>
          <w:lang w:eastAsia="ru-RU"/>
        </w:rPr>
      </w:pPr>
      <w:r w:rsidRPr="003D1861">
        <w:rPr>
          <w:rFonts w:ascii="Mistral" w:eastAsia="Times New Roman" w:hAnsi="Mistral" w:cs="Times New Roman"/>
          <w:color w:val="053199"/>
          <w:sz w:val="29"/>
          <w:szCs w:val="29"/>
          <w:lang w:eastAsia="ru-RU"/>
        </w:rPr>
        <w:t>Глава 2. Права и свободы человека и гражданина</w:t>
      </w:r>
    </w:p>
    <w:p w14:paraId="7888CA27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0" w:name="17"/>
      <w:bookmarkEnd w:id="0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17</w:t>
      </w:r>
    </w:p>
    <w:p w14:paraId="32C03247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14:paraId="1255AE3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1" w:name="1702"/>
      <w:bookmarkEnd w:id="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Основные права и свободы человека неотчуждаемы и принадлежат каждому от рождения.</w:t>
      </w:r>
    </w:p>
    <w:p w14:paraId="7C09B82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2" w:name="1703"/>
      <w:bookmarkEnd w:id="2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Осуществление прав и свобод человека и гражданина не должно нарушать права и свободы других лиц.</w:t>
      </w:r>
    </w:p>
    <w:p w14:paraId="1BEA2B73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3" w:name="18"/>
      <w:bookmarkEnd w:id="3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18</w:t>
      </w:r>
    </w:p>
    <w:p w14:paraId="0191A3B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Права и свободы человека и гражданина являются непосредственно действующими. Они определяют смысл, содержание и применение законов, деятельность законодательной и исполнительной власти, местного самоуправления и обеспечиваются правосудием.</w:t>
      </w:r>
    </w:p>
    <w:p w14:paraId="4B41404C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4" w:name="19"/>
      <w:bookmarkEnd w:id="4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19</w:t>
      </w:r>
    </w:p>
    <w:p w14:paraId="214C87A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Все равны перед законом и судом.</w:t>
      </w:r>
    </w:p>
    <w:p w14:paraId="0FFC705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5" w:name="192"/>
      <w:bookmarkEnd w:id="5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14:paraId="626E008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" w:name="1903"/>
      <w:bookmarkEnd w:id="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Мужчина и женщина имеют равные права и свободы и равные возможности для их реализации.</w:t>
      </w:r>
    </w:p>
    <w:p w14:paraId="31166BB2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7" w:name="20"/>
      <w:bookmarkEnd w:id="7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20</w:t>
      </w:r>
    </w:p>
    <w:p w14:paraId="442E57C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жизнь.</w:t>
      </w:r>
    </w:p>
    <w:p w14:paraId="40EACF3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8" w:name="2002"/>
      <w:bookmarkEnd w:id="8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Смертная казнь впредь до ее отмены может устанавливаться федеральным законом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заседателей.</w:t>
      </w:r>
    </w:p>
    <w:p w14:paraId="0B1BCA2C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" w:name="21"/>
      <w:bookmarkEnd w:id="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21</w:t>
      </w:r>
    </w:p>
    <w:p w14:paraId="4427AA03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Достоинство личности охраняется государством. Ничто не может быть основанием для его умаления.</w:t>
      </w:r>
    </w:p>
    <w:p w14:paraId="40B21F7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2. 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14:paraId="0C6ED58E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10" w:name="22"/>
      <w:bookmarkEnd w:id="10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22</w:t>
      </w:r>
    </w:p>
    <w:p w14:paraId="1303659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свободу и личную неприкосновенность.</w:t>
      </w:r>
    </w:p>
    <w:p w14:paraId="045CB31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11" w:name="2202"/>
      <w:bookmarkEnd w:id="1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Арест, заключение под стражу и содержание под стражей допускаются только по судебному решению. До судебного решения лицо не может быть подвергнуто задержанию на срок более 48 часов.</w:t>
      </w:r>
    </w:p>
    <w:p w14:paraId="734E2D8C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12" w:name="23"/>
      <w:bookmarkEnd w:id="1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23</w:t>
      </w:r>
    </w:p>
    <w:p w14:paraId="193651A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неприкосновенность частной жизни, личную и семейную тайну, защиту своей чести и доброго имени.</w:t>
      </w:r>
    </w:p>
    <w:p w14:paraId="53E7BFB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13" w:name="2302"/>
      <w:bookmarkEnd w:id="13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 w14:paraId="7CB200CD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14" w:name="24"/>
      <w:bookmarkEnd w:id="14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24</w:t>
      </w:r>
    </w:p>
    <w:p w14:paraId="53D5C35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Сбор, хранение, использование и распространение информации о частной жизни лица без его согласия не допускаются.</w:t>
      </w:r>
    </w:p>
    <w:p w14:paraId="4AB2C43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15" w:name="2402"/>
      <w:bookmarkEnd w:id="15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</w:r>
    </w:p>
    <w:p w14:paraId="471EE20D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16" w:name="25"/>
      <w:bookmarkEnd w:id="16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25</w:t>
      </w:r>
    </w:p>
    <w:p w14:paraId="06D2E5A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Жилище неприкосновенно. Никто не вправе проникать в жилище против воли проживающих в нем лиц иначе как в случаях, установленных федеральным законом, или на основании судебного решения.</w:t>
      </w:r>
    </w:p>
    <w:p w14:paraId="63C17589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17" w:name="26"/>
      <w:bookmarkEnd w:id="17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26</w:t>
      </w:r>
    </w:p>
    <w:p w14:paraId="0FC6ED4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18" w:name="2601"/>
      <w:bookmarkEnd w:id="18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</w:r>
    </w:p>
    <w:p w14:paraId="5D8879FA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19" w:name="2602"/>
      <w:bookmarkEnd w:id="19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Каждый имеет право на пользование родным языком, на свободный выбор языка общения, воспитания, обучения и творчества.</w:t>
      </w:r>
    </w:p>
    <w:p w14:paraId="57BC61D5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20" w:name="27"/>
      <w:bookmarkEnd w:id="20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27</w:t>
      </w:r>
    </w:p>
    <w:p w14:paraId="7102057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Каждый, кто законно находится на территории Российской Федерации, имеет право свободно передвигаться, выбирать место пребывания и жительства.</w:t>
      </w:r>
    </w:p>
    <w:p w14:paraId="75978A7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21" w:name="2702"/>
      <w:bookmarkEnd w:id="2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2. Каждый может свободно выезжать за пределы Российской Федерации. Гражданин Российской Федерации имеет право беспрепятственно возвращаться в Российскую Федерацию.</w:t>
      </w:r>
    </w:p>
    <w:p w14:paraId="51A76C37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22" w:name="28"/>
      <w:bookmarkEnd w:id="2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28</w:t>
      </w:r>
    </w:p>
    <w:p w14:paraId="1EEF5F5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</w:r>
    </w:p>
    <w:p w14:paraId="602A1D0B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23" w:name="29"/>
      <w:bookmarkEnd w:id="23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29</w:t>
      </w:r>
    </w:p>
    <w:p w14:paraId="4AA919E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Каждому гарантируется свобода мысли и слова.</w:t>
      </w:r>
    </w:p>
    <w:p w14:paraId="54542DE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24" w:name="292"/>
      <w:bookmarkEnd w:id="24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14:paraId="3C72C9F8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25" w:name="293"/>
      <w:bookmarkEnd w:id="25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Никто не может быть принужден к выражению своих мнений и убеждений или отказу от них.</w:t>
      </w:r>
    </w:p>
    <w:p w14:paraId="1ABB0603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26" w:name="294"/>
      <w:bookmarkEnd w:id="2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4. 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</w:r>
    </w:p>
    <w:p w14:paraId="13E26F8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27" w:name="295"/>
      <w:bookmarkEnd w:id="27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5. Гарантируется свобода массовой информации. Цензура запрещается.</w:t>
      </w:r>
    </w:p>
    <w:p w14:paraId="70DDE1CA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28" w:name="30"/>
      <w:bookmarkEnd w:id="28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30</w:t>
      </w:r>
    </w:p>
    <w:p w14:paraId="0B2BE85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объединение, включая право создавать профессиональные союзы для защиты своих интересов. Свобода деятельности общественных объединений гарантируется.</w:t>
      </w:r>
    </w:p>
    <w:p w14:paraId="2E7DF38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Никто не может быть принужден к вступлению в какое-либо объединение или пребыванию в нем.</w:t>
      </w:r>
    </w:p>
    <w:p w14:paraId="30F36CC9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29" w:name="31"/>
      <w:bookmarkEnd w:id="2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31</w:t>
      </w:r>
    </w:p>
    <w:p w14:paraId="05A13B7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Граждане Российской Федерации имеют право собираться мирно без оружия, проводить собрания, митинги и демонстрации, шествия и пикетирование.</w:t>
      </w:r>
    </w:p>
    <w:p w14:paraId="1572A237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30" w:name="32"/>
      <w:bookmarkEnd w:id="30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32</w:t>
      </w:r>
    </w:p>
    <w:p w14:paraId="69C5DFF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Граждане Российской Федерации имеют право участвовать в управлении делами государства как непосредственно, так и через своих представителей.</w:t>
      </w:r>
    </w:p>
    <w:p w14:paraId="672EB5B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31" w:name="3202"/>
      <w:bookmarkEnd w:id="3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2. 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14:paraId="05FF02C8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32" w:name="3203"/>
      <w:bookmarkEnd w:id="32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Не имеют права избирать и быть избранными граждане, признанные судом недееспособными, а также содержащиеся в местах лишения свободы по приговору суда.</w:t>
      </w:r>
    </w:p>
    <w:p w14:paraId="231A747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33" w:name="3204"/>
      <w:bookmarkEnd w:id="33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4. Граждане Российской Федерации имеют равный доступ к государственной службе.</w:t>
      </w:r>
    </w:p>
    <w:p w14:paraId="48F1FF5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34" w:name="3205"/>
      <w:bookmarkEnd w:id="34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5. Граждане Российской Федерации имеют право участвовать в отправлении правосудия.</w:t>
      </w:r>
    </w:p>
    <w:p w14:paraId="06DCD8B1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35" w:name="33"/>
      <w:bookmarkEnd w:id="35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33</w:t>
      </w:r>
    </w:p>
    <w:p w14:paraId="6171A0F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Граждане Российской Федерации 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14:paraId="5F3A0DEF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36" w:name="34"/>
      <w:bookmarkEnd w:id="36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34</w:t>
      </w:r>
    </w:p>
    <w:p w14:paraId="5135659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</w:p>
    <w:p w14:paraId="0887FF1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37" w:name="3402"/>
      <w:bookmarkEnd w:id="37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Не допускается экономическая деятельность, направленная на монополизацию и недобросовестную конкуренцию.</w:t>
      </w:r>
    </w:p>
    <w:p w14:paraId="64511081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38" w:name="35"/>
      <w:bookmarkEnd w:id="38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35</w:t>
      </w:r>
    </w:p>
    <w:p w14:paraId="14F3233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Право частной собственности охраняется законом.</w:t>
      </w:r>
    </w:p>
    <w:p w14:paraId="4E99F21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39" w:name="352"/>
      <w:bookmarkEnd w:id="39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14:paraId="02E8DCF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40" w:name="353"/>
      <w:bookmarkEnd w:id="40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Никто не может быть лишен своего имущества иначе как по решению суда.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14:paraId="3A7167D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41" w:name="354"/>
      <w:bookmarkEnd w:id="4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4. Право наследования гарантируется.</w:t>
      </w:r>
    </w:p>
    <w:p w14:paraId="2BAA605B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42" w:name="36"/>
      <w:bookmarkEnd w:id="4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36</w:t>
      </w:r>
    </w:p>
    <w:p w14:paraId="423F5016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Граждане и их объединения вправе иметь в частной собственности землю.</w:t>
      </w:r>
    </w:p>
    <w:p w14:paraId="11F02B58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43" w:name="3602"/>
      <w:bookmarkEnd w:id="43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Владение, пользование и распоряжение землей и другими природными ресурсами осуществляются их собственниками свободно, если это не наносит ущерба окружающей среде и не нарушает прав и законных интересов иных лиц.</w:t>
      </w:r>
    </w:p>
    <w:p w14:paraId="45BB9028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Условия и порядок пользования землей определяются на основе федерального закона.</w:t>
      </w:r>
    </w:p>
    <w:p w14:paraId="4796296B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44" w:name="37"/>
      <w:bookmarkEnd w:id="44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lastRenderedPageBreak/>
        <w:t>Статья 37</w:t>
      </w:r>
    </w:p>
    <w:p w14:paraId="66BFD45F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Труд свободен. Каждый имеет право свободно распоряжаться своими способностями к труду, выбирать род деятельности и профессию.</w:t>
      </w:r>
    </w:p>
    <w:p w14:paraId="68432CE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Принудительный труд запрещен.</w:t>
      </w:r>
    </w:p>
    <w:p w14:paraId="741FA04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45" w:name="3702"/>
      <w:bookmarkEnd w:id="45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федеральным законом минимального размера оплаты труда, а также право на защиту от безработицы.</w:t>
      </w:r>
    </w:p>
    <w:p w14:paraId="7C55446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46" w:name="3704"/>
      <w:bookmarkEnd w:id="4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4. Признается право на индивидуальные и коллективные трудовые споры с использованием установленных федеральным законом способов их разрешения, включая право на забастовку.</w:t>
      </w:r>
    </w:p>
    <w:p w14:paraId="6E2EC1B7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47" w:name="3705"/>
      <w:bookmarkEnd w:id="47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5. Каждый имеет право на отдых. Работающему по трудовому договору гарантируются установленные федеральным законом продолжительность рабочего времени, выходные и праздничные дни, оплачиваемый ежегодный отпуск.</w:t>
      </w:r>
    </w:p>
    <w:p w14:paraId="12CA8BA2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48" w:name="38"/>
      <w:bookmarkEnd w:id="48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38</w:t>
      </w:r>
    </w:p>
    <w:p w14:paraId="7F5B8CF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Материнство и детство, семья находятся под защитой государства.</w:t>
      </w:r>
    </w:p>
    <w:p w14:paraId="763B7B4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Забота о детях, их воспитание - равное право и обязанность родителей.</w:t>
      </w:r>
    </w:p>
    <w:p w14:paraId="62F6332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Трудоспособные дети, достигшие 18 лет, должны заботиться о нетрудоспособных родителях.</w:t>
      </w:r>
    </w:p>
    <w:p w14:paraId="1A164F71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49" w:name="39"/>
      <w:bookmarkEnd w:id="4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39</w:t>
      </w:r>
    </w:p>
    <w:p w14:paraId="64F272D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442BDB26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50" w:name="3902"/>
      <w:bookmarkEnd w:id="50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Государственные пенсии и социальные пособия устанавливаются законом.</w:t>
      </w:r>
    </w:p>
    <w:p w14:paraId="61831A1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Поощряются добровольное социальное страхование, создание дополнительных форм социального обеспечения и благотворительность.</w:t>
      </w:r>
    </w:p>
    <w:p w14:paraId="7D8DDE84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51" w:name="40"/>
      <w:bookmarkEnd w:id="51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40</w:t>
      </w:r>
    </w:p>
    <w:p w14:paraId="469E643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жилище. Никто не может быть произвольно лишен жилища.</w:t>
      </w:r>
    </w:p>
    <w:p w14:paraId="4576778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Органы государственной власти и органы местного самоуправления поощряют жилищное строительство, создают условия для осуществления права на жилище.</w:t>
      </w:r>
    </w:p>
    <w:p w14:paraId="6CD54E9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3. Малоимущим, иным указанным в законе гражданам, нуждающимся в жилище, оно предоставляется бесплатно или за доступную плату из государственных, муниципальных и других жилищных фондов в соответствии с установленными законом нормами.</w:t>
      </w:r>
    </w:p>
    <w:p w14:paraId="4E33CB32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52" w:name="41"/>
      <w:bookmarkEnd w:id="5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41</w:t>
      </w:r>
    </w:p>
    <w:p w14:paraId="340711C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бюджета, страховых взносов, других поступлений.</w:t>
      </w:r>
    </w:p>
    <w:p w14:paraId="0E411C17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В Российской Федерации финансируются федеральные программы охраны и укрепления здоровья населения, принимаются меры по развитию государственной, муниципальной, частной систем здравоохранения, поощряется деятельность, способствующая укреплению здоровья человека, развитию физической культуры и спорта, экологическому и санитарно-эпидемиологическому благополучию.</w:t>
      </w:r>
    </w:p>
    <w:p w14:paraId="72DF654F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53" w:name="4103"/>
      <w:bookmarkEnd w:id="53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Сокрытие должностными лицами фактов и обстоятельств, создающих угрозу для жизни и здоровья людей, влечет за собой ответственность в соответствии с федеральным законом.</w:t>
      </w:r>
    </w:p>
    <w:p w14:paraId="7F3E886C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54" w:name="42"/>
      <w:bookmarkEnd w:id="54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42</w:t>
      </w:r>
    </w:p>
    <w:p w14:paraId="1D0499D6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Каждый имеет право на благоприятную окружающую среду, достоверную информацию о ее состоянии и на возмещение ущерба, причиненного его здоровью или имуществу экологическим правонарушением.</w:t>
      </w:r>
    </w:p>
    <w:p w14:paraId="548E714B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55" w:name="43"/>
      <w:bookmarkEnd w:id="55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43</w:t>
      </w:r>
    </w:p>
    <w:p w14:paraId="779D402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имеет право на образование.</w:t>
      </w:r>
    </w:p>
    <w:p w14:paraId="66B4212A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предприятиях.</w:t>
      </w:r>
    </w:p>
    <w:p w14:paraId="27693D39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56" w:name="433"/>
      <w:bookmarkEnd w:id="5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предприятии.</w:t>
      </w:r>
    </w:p>
    <w:p w14:paraId="0B5E7BF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57" w:name="4304"/>
      <w:bookmarkEnd w:id="57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4. Основное общее образование обязательно. Родители или лица, их заменяющие, обеспечивают получение детьми основного общего образования.</w:t>
      </w:r>
    </w:p>
    <w:p w14:paraId="42C583E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58" w:name="4305"/>
      <w:bookmarkEnd w:id="58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5. Российская Федерация устанавливает федеральные государственные образовательные стандарты, поддерживает различные формы образования и самообразования.</w:t>
      </w:r>
    </w:p>
    <w:p w14:paraId="2E62D77E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59" w:name="44"/>
      <w:bookmarkEnd w:id="5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44</w:t>
      </w:r>
    </w:p>
    <w:p w14:paraId="20F1BFB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</w:r>
    </w:p>
    <w:p w14:paraId="75537E47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0" w:name="4402"/>
      <w:bookmarkEnd w:id="60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2. Каждый имеет право на участие в культурной жизни и пользование учреждениями культуры, на доступ к культурным ценностям.</w:t>
      </w:r>
    </w:p>
    <w:p w14:paraId="1F20649A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1" w:name="4403"/>
      <w:bookmarkEnd w:id="6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Каждый обязан заботиться о сохранении исторического и культурного наследия, беречь памятники истории и культуры.</w:t>
      </w:r>
    </w:p>
    <w:p w14:paraId="38C036B2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62" w:name="45"/>
      <w:bookmarkEnd w:id="6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45</w:t>
      </w:r>
    </w:p>
    <w:p w14:paraId="40FF20D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Государственная защита прав и свобод человека и гражданина в Российской Федерации гарантируется.</w:t>
      </w:r>
    </w:p>
    <w:p w14:paraId="169B60E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3" w:name="4502"/>
      <w:bookmarkEnd w:id="63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Каждый вправе защищать свои права и свободы всеми способами, не запрещенными законом.</w:t>
      </w:r>
    </w:p>
    <w:p w14:paraId="61E02E84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64" w:name="46"/>
      <w:bookmarkEnd w:id="64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46</w:t>
      </w:r>
    </w:p>
    <w:p w14:paraId="7065602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Каждому гарантируется судебная защита его прав и свобод.</w:t>
      </w:r>
    </w:p>
    <w:p w14:paraId="7C27C9EE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5" w:name="462"/>
      <w:bookmarkEnd w:id="65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Решения и действия (или бездействие) органов государственной власти, органов местного самоуправления, общественных объединений и должностных лиц могут быть обжалованы в суд.</w:t>
      </w:r>
    </w:p>
    <w:p w14:paraId="1D7AAE2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6" w:name="463"/>
      <w:bookmarkEnd w:id="6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Каждый вправе в соответствии с международными договорами Российской Федерации обращаться в межгосударственные органы по защите прав и свобод человека, если исчерпаны все имеющиеся внутригосударственные средства правовой защиты.</w:t>
      </w:r>
    </w:p>
    <w:p w14:paraId="06786118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67" w:name="47"/>
      <w:bookmarkEnd w:id="67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47</w:t>
      </w:r>
    </w:p>
    <w:p w14:paraId="53319568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Никто не может быть лишен права на рассмотрение его дела в том суде и тем судьей, к подсудности которых оно отнесено законом.</w:t>
      </w:r>
    </w:p>
    <w:p w14:paraId="303D9FC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68" w:name="4702"/>
      <w:bookmarkEnd w:id="68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Обвиняемый в совершении преступления имеет право на рассмотрение его дела судом с участием присяжных заседателей в случаях, предусмотренных федеральным законом.</w:t>
      </w:r>
    </w:p>
    <w:p w14:paraId="47269B4F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69" w:name="48"/>
      <w:bookmarkEnd w:id="6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48</w:t>
      </w:r>
    </w:p>
    <w:p w14:paraId="2F210AA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70" w:name="4801"/>
      <w:bookmarkEnd w:id="70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Каждому гарантируется право на получение квалифицированной юридической помощи. В случаях, предусмотренных законом, юридическая помощь оказывается бесплатно.</w:t>
      </w:r>
    </w:p>
    <w:p w14:paraId="21A18FA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71" w:name="4802"/>
      <w:bookmarkEnd w:id="7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Каждый задержанный, заключенный под стражу, обвиняемый в совершении преступления имеет право пользоваться помощью адвоката (защитника) с момента соответственно задержания, заключения под стражу или предъявления обвинения.</w:t>
      </w:r>
    </w:p>
    <w:p w14:paraId="4E114A0B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72" w:name="49"/>
      <w:bookmarkEnd w:id="7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49</w:t>
      </w:r>
    </w:p>
    <w:p w14:paraId="0852674F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Каждый обвиняемый в совершении преступления считается невиновным, пока его виновность не будет доказана в предусмотренном федеральным законом порядке и установлена вступившим в законную силу приговором суда.</w:t>
      </w:r>
    </w:p>
    <w:p w14:paraId="5C51F6F9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73" w:name="4902"/>
      <w:bookmarkEnd w:id="73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2. Обвиняемый не обязан доказывать свою невиновность.</w:t>
      </w:r>
    </w:p>
    <w:p w14:paraId="4F7C8DEA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74" w:name="4903"/>
      <w:bookmarkEnd w:id="74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Неустранимые сомнения в виновности лица толкуются в пользу обвиняемого.</w:t>
      </w:r>
    </w:p>
    <w:p w14:paraId="785D3394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75" w:name="50"/>
      <w:bookmarkEnd w:id="75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50</w:t>
      </w:r>
    </w:p>
    <w:p w14:paraId="2A90B259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Никто не может быть повторно осужден за одно и то же преступление.</w:t>
      </w:r>
    </w:p>
    <w:p w14:paraId="0C16C44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76" w:name="5002"/>
      <w:bookmarkEnd w:id="7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При осуществлении правосудия не допускается использование доказательств, полученных с нарушением федерального закона.</w:t>
      </w:r>
    </w:p>
    <w:p w14:paraId="6075416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77" w:name="5033"/>
      <w:bookmarkEnd w:id="77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Каждый осужденный за преступление имеет право на пересмотр приговора вышестоящим судом в порядке, установленном федеральным законом, а также право просить о помиловании или смягчении наказания.</w:t>
      </w:r>
    </w:p>
    <w:p w14:paraId="0D5B8D5A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78" w:name="51"/>
      <w:bookmarkEnd w:id="78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51</w:t>
      </w:r>
    </w:p>
    <w:p w14:paraId="0C4A634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Никто не обязан свидетельствовать против себя самого, своего супруга и близких родственников, круг которых определяется федеральным законом.</w:t>
      </w:r>
    </w:p>
    <w:p w14:paraId="1CCE78E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Федеральным законом могут устанавливаться иные случаи освобождения от обязанности давать свидетельские показания.</w:t>
      </w:r>
    </w:p>
    <w:p w14:paraId="37FFEF0F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79" w:name="52"/>
      <w:bookmarkEnd w:id="7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52</w:t>
      </w:r>
    </w:p>
    <w:p w14:paraId="7082E97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компенсацию причиненного ущерба.</w:t>
      </w:r>
    </w:p>
    <w:p w14:paraId="69426978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80" w:name="53"/>
      <w:bookmarkEnd w:id="80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53</w:t>
      </w:r>
    </w:p>
    <w:p w14:paraId="33D4FD2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Каждый имеет право на возмещение государством вреда, причиненного незаконными действиями (или бездействием) органов государственной власти или их должностных лиц.</w:t>
      </w:r>
    </w:p>
    <w:p w14:paraId="0CFFC158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81" w:name="54"/>
      <w:bookmarkEnd w:id="81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54</w:t>
      </w:r>
    </w:p>
    <w:p w14:paraId="4AA90517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Закон, устанавливающий или отягчающий ответственность, обратной силы не имеет.</w:t>
      </w:r>
    </w:p>
    <w:p w14:paraId="51351F1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82" w:name="5402"/>
      <w:bookmarkEnd w:id="82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Никто не может нести ответственность за деяние, которое в момент его совершения не признавалось правонарушением. Если после совершения правонарушения ответственность за него устранена или смягчена, применяется новый закон.</w:t>
      </w:r>
    </w:p>
    <w:p w14:paraId="7DF5B599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83" w:name="55"/>
      <w:bookmarkEnd w:id="83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55</w:t>
      </w:r>
    </w:p>
    <w:p w14:paraId="5644BA66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Перечисление в Конституции Российской Федерации основных прав и свобод не должно толковаться как отрицание или умаление других общепризнанных прав и свобод человека и гражданина.</w:t>
      </w:r>
    </w:p>
    <w:p w14:paraId="25AFB2C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84" w:name="5502"/>
      <w:bookmarkEnd w:id="84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lastRenderedPageBreak/>
        <w:t>2. В Российской Федерации не должны издаваться законы, отменяющие или умаляющие права и свободы человека и гражданина.</w:t>
      </w:r>
    </w:p>
    <w:p w14:paraId="606B0A7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85" w:name="5503"/>
      <w:bookmarkEnd w:id="85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Права и свободы человека и гражданина могут быть ограничены федеральным законом только в той мере, в какой это необходимо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14:paraId="057E10BD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86" w:name="56"/>
      <w:bookmarkEnd w:id="86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56</w:t>
      </w:r>
    </w:p>
    <w:p w14:paraId="5054E66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В условиях чрезвычайного положения для обеспечения безопасности граждан и защиты конституционного строя в соответствии с федеральным конституционным законом могут устанавливаться отдельные ограничения прав и свобод с указанием пределов и срока их действия.</w:t>
      </w:r>
    </w:p>
    <w:p w14:paraId="6417925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Чрезвычайное положение на всей территории Российской Федерации и в ее отдельных местностях может вводиться при наличии обстоятельств и в порядке, установленных федеральным конституционным законом.</w:t>
      </w:r>
    </w:p>
    <w:p w14:paraId="775547A0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87" w:name="563"/>
      <w:bookmarkEnd w:id="87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Не подлежат ограничению права и свободы, предусмотренные статьями </w:t>
      </w:r>
      <w:hyperlink r:id="rId4" w:anchor="20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20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, </w:t>
      </w:r>
      <w:hyperlink r:id="rId5" w:anchor="21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21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, </w:t>
      </w:r>
      <w:hyperlink r:id="rId6" w:anchor="23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23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 (часть 1), </w:t>
      </w:r>
      <w:hyperlink r:id="rId7" w:anchor="24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24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, </w:t>
      </w:r>
      <w:hyperlink r:id="rId8" w:anchor="28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28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, </w:t>
      </w:r>
      <w:hyperlink r:id="rId9" w:anchor="34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34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 (часть 1), </w:t>
      </w:r>
      <w:hyperlink r:id="rId10" w:anchor="40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40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 (часть 1), </w:t>
      </w:r>
      <w:hyperlink r:id="rId11" w:anchor="46" w:history="1">
        <w:r w:rsidRPr="003D1861">
          <w:rPr>
            <w:rFonts w:ascii="Mistral" w:eastAsia="Times New Roman" w:hAnsi="Mistral" w:cs="Times New Roman"/>
            <w:color w:val="053199"/>
            <w:sz w:val="27"/>
            <w:szCs w:val="27"/>
            <w:u w:val="single"/>
            <w:lang w:eastAsia="ru-RU"/>
          </w:rPr>
          <w:t>46 - 54</w:t>
        </w:r>
      </w:hyperlink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 Конституции Российской Федерации.</w:t>
      </w:r>
    </w:p>
    <w:p w14:paraId="1DA9BE49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88" w:name="57"/>
      <w:bookmarkEnd w:id="88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57</w:t>
      </w:r>
    </w:p>
    <w:p w14:paraId="13F5C56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Каждый обязан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</w:t>
      </w:r>
    </w:p>
    <w:p w14:paraId="56A37DF9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89" w:name="58"/>
      <w:bookmarkEnd w:id="8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58</w:t>
      </w:r>
    </w:p>
    <w:p w14:paraId="5924AD1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Каждый обязан сохранять природу и окружающую среду, бережно относиться к природным богатствам.</w:t>
      </w:r>
    </w:p>
    <w:p w14:paraId="6F106FCA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0" w:name="59"/>
      <w:bookmarkEnd w:id="90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59</w:t>
      </w:r>
    </w:p>
    <w:p w14:paraId="649D99EF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Защита Отечества является долгом и обязанностью гражданина Российской Федерации.</w:t>
      </w:r>
    </w:p>
    <w:p w14:paraId="0D2741EA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Гражданин Российской Федерации несет военную службу в соответствии с федеральным законом.</w:t>
      </w:r>
    </w:p>
    <w:p w14:paraId="36186A8D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91" w:name="503"/>
      <w:bookmarkEnd w:id="91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Гражданин Российской Федерации в случае, если его убеждениям или вероисповеданию противоречит несение военной службы, а также в иных установленных федеральным законом случаях имеет право на замену ее альтернативной гражданской службой.</w:t>
      </w:r>
    </w:p>
    <w:p w14:paraId="61BC7412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2" w:name="60"/>
      <w:bookmarkEnd w:id="92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60</w:t>
      </w:r>
    </w:p>
    <w:p w14:paraId="15BDB002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Гражданин Российской Федерации может самостоятельно осуществлять в полном объеме свои права и обязанности с 18 лет.</w:t>
      </w:r>
    </w:p>
    <w:p w14:paraId="2915EB8F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3" w:name="61"/>
      <w:bookmarkEnd w:id="93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lastRenderedPageBreak/>
        <w:t>Статья 61</w:t>
      </w:r>
    </w:p>
    <w:p w14:paraId="48FA949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94" w:name="6101"/>
      <w:bookmarkEnd w:id="94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Гражданин Российской Федерации не может быть выслан за пределы Российской Федерации или выдан другому государству.</w:t>
      </w:r>
    </w:p>
    <w:p w14:paraId="5022E47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Российская Федерация гарантирует своим гражданам защиту и покровительство за ее пределами.</w:t>
      </w:r>
    </w:p>
    <w:p w14:paraId="65A4200B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5" w:name="62"/>
      <w:bookmarkEnd w:id="95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62</w:t>
      </w:r>
    </w:p>
    <w:p w14:paraId="646E2C45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Гражданин Российской Федерации может иметь гражданство иностранного государства (двойное гражданство) в соответствии с федеральным законом или международным договором Российской Федерации.</w:t>
      </w:r>
    </w:p>
    <w:p w14:paraId="71A550F1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Наличие у гражданина Российской Федерации гражданства иностранного государства не умаляет его прав и свобод и не освобождает от обязанностей, вытекающих из российского гражданства, если иное не предусмотрено федеральным законом или международным договором Российской Федерации.</w:t>
      </w:r>
    </w:p>
    <w:p w14:paraId="6E1F33BF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96" w:name="6203"/>
      <w:bookmarkEnd w:id="96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3. Иностранные граждане и лица без гражданства пользуются в Российской Федерации правами и несут обязанности наравне с гражданами Российской Федерации, кроме случаев, установленных федеральным законом или международным договором Российской Федерации.</w:t>
      </w:r>
    </w:p>
    <w:p w14:paraId="3E110C84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7" w:name="63"/>
      <w:bookmarkEnd w:id="97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63</w:t>
      </w:r>
    </w:p>
    <w:p w14:paraId="2F19ED9C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1. Российская Федерация предоставляет политическое убежище иностранным гражданам и лицам без гражданства в соответствии с общепризнанными нормами международного права.</w:t>
      </w:r>
    </w:p>
    <w:p w14:paraId="10BD425B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bookmarkStart w:id="98" w:name="632"/>
      <w:bookmarkEnd w:id="98"/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2. В Российской Федерации не допускается выдача другим государствам лиц, преследуемых за политические убеждения, а также за действия (или бездействие), не признаваемые в Российской Федерации преступлением. Выдача лиц, обвиняемых в совершении преступления, а также передача осужденных для отбывания наказания в других государствах осуществляются на основе федерального закона или международного договора Российской Федерации.</w:t>
      </w:r>
    </w:p>
    <w:p w14:paraId="47A757E1" w14:textId="77777777" w:rsidR="003D1861" w:rsidRPr="003D1861" w:rsidRDefault="003D1861" w:rsidP="003D1861">
      <w:pPr>
        <w:spacing w:before="100" w:beforeAutospacing="1" w:after="100" w:afterAutospacing="1" w:line="240" w:lineRule="auto"/>
        <w:jc w:val="both"/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</w:pPr>
      <w:bookmarkStart w:id="99" w:name="64"/>
      <w:bookmarkEnd w:id="99"/>
      <w:r w:rsidRPr="003D1861">
        <w:rPr>
          <w:rFonts w:ascii="Mistral" w:eastAsia="Times New Roman" w:hAnsi="Mistral" w:cs="Times New Roman"/>
          <w:b/>
          <w:bCs/>
          <w:color w:val="053199"/>
          <w:sz w:val="27"/>
          <w:szCs w:val="27"/>
          <w:lang w:eastAsia="ru-RU"/>
        </w:rPr>
        <w:t>Статья 64</w:t>
      </w:r>
    </w:p>
    <w:p w14:paraId="79E31CC4" w14:textId="77777777" w:rsidR="003D1861" w:rsidRPr="003D1861" w:rsidRDefault="003D1861" w:rsidP="003D1861">
      <w:pPr>
        <w:spacing w:before="100" w:beforeAutospacing="1" w:after="100" w:afterAutospacing="1" w:line="240" w:lineRule="auto"/>
        <w:ind w:firstLine="480"/>
        <w:jc w:val="both"/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</w:pPr>
      <w:r w:rsidRPr="003D1861">
        <w:rPr>
          <w:rFonts w:ascii="Mistral" w:eastAsia="Times New Roman" w:hAnsi="Mistral" w:cs="Times New Roman"/>
          <w:color w:val="000000"/>
          <w:sz w:val="27"/>
          <w:szCs w:val="27"/>
          <w:lang w:eastAsia="ru-RU"/>
        </w:rPr>
        <w:t>Положения настоящей главы составляют основы правового статуса личности в Российской Федерации и не могут быть изменены иначе как в порядке, установленном настоящей Конституцией.</w:t>
      </w:r>
    </w:p>
    <w:p w14:paraId="239E5700" w14:textId="610EDD1F" w:rsidR="00DE65CF" w:rsidRPr="003D1861" w:rsidRDefault="00DE65CF">
      <w:pPr>
        <w:rPr>
          <w:rFonts w:ascii="Mistral" w:hAnsi="Mistral"/>
        </w:rPr>
      </w:pPr>
    </w:p>
    <w:sectPr w:rsidR="00DE65CF" w:rsidRPr="003D1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61"/>
    <w:rsid w:val="003D1861"/>
    <w:rsid w:val="00DE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0448"/>
  <w15:chartTrackingRefBased/>
  <w15:docId w15:val="{019F873E-C9CB-4CF1-914D-2E526A51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1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18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at">
    <w:name w:val="stat"/>
    <w:basedOn w:val="a"/>
    <w:rsid w:val="003D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D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1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titution.ru/10003000/10003000-4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nstitution.ru/10003000/10003000-4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titution.ru/10003000/10003000-4.htm" TargetMode="External"/><Relationship Id="rId11" Type="http://schemas.openxmlformats.org/officeDocument/2006/relationships/hyperlink" Target="http://www.constitution.ru/10003000/10003000-4.htm" TargetMode="External"/><Relationship Id="rId5" Type="http://schemas.openxmlformats.org/officeDocument/2006/relationships/hyperlink" Target="http://www.constitution.ru/10003000/10003000-4.htm" TargetMode="External"/><Relationship Id="rId10" Type="http://schemas.openxmlformats.org/officeDocument/2006/relationships/hyperlink" Target="http://www.constitution.ru/10003000/10003000-4.htm" TargetMode="External"/><Relationship Id="rId4" Type="http://schemas.openxmlformats.org/officeDocument/2006/relationships/hyperlink" Target="http://www.constitution.ru/10003000/10003000-4.htm" TargetMode="External"/><Relationship Id="rId9" Type="http://schemas.openxmlformats.org/officeDocument/2006/relationships/hyperlink" Target="http://www.constitution.ru/10003000/10003000-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2765</Words>
  <Characters>15763</Characters>
  <Application>Microsoft Office Word</Application>
  <DocSecurity>0</DocSecurity>
  <Lines>131</Lines>
  <Paragraphs>36</Paragraphs>
  <ScaleCrop>false</ScaleCrop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Набиев</dc:creator>
  <cp:keywords/>
  <dc:description/>
  <cp:lastModifiedBy>Тимур Набиев</cp:lastModifiedBy>
  <cp:revision>1</cp:revision>
  <dcterms:created xsi:type="dcterms:W3CDTF">2022-05-24T07:59:00Z</dcterms:created>
  <dcterms:modified xsi:type="dcterms:W3CDTF">2022-05-24T08:03:00Z</dcterms:modified>
</cp:coreProperties>
</file>