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BB8C" w14:textId="77777777" w:rsidR="00060D73" w:rsidRPr="00112775" w:rsidRDefault="00060D73" w:rsidP="00060D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D74C51F" w14:textId="77777777" w:rsidR="00060D73" w:rsidRPr="00112775" w:rsidRDefault="00060D73" w:rsidP="00060D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Flankenschutz≤60km/h≤4‰</w:t>
      </w:r>
    </w:p>
    <w:p w14:paraId="13BB193F" w14:textId="77777777" w:rsidR="00060D73" w:rsidRPr="00112775" w:rsidRDefault="00060D73" w:rsidP="00060D73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Flankenschutzmaßnahmen</w:t>
      </w:r>
    </w:p>
    <w:p w14:paraId="0BC43758" w14:textId="77777777" w:rsidR="00060D73" w:rsidRPr="00112775" w:rsidRDefault="00060D73" w:rsidP="00060D73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408.5841 66 (1) a)</w:t>
      </w:r>
      <w:r>
        <w:rPr>
          <w:rFonts w:ascii="DB Neo Office" w:hAnsi="DB Neo Office"/>
          <w:i/>
          <w:vanish/>
          <w:color w:val="0000FF"/>
          <w:sz w:val="22"/>
          <w:szCs w:val="22"/>
        </w:rPr>
        <w:t xml:space="preserve"> (bis 60 km/h / geringe Gefährdung)</w:t>
      </w:r>
    </w:p>
    <w:p w14:paraId="6D3514D8" w14:textId="77777777" w:rsidR="00060D73" w:rsidRPr="00112775" w:rsidRDefault="00060D73" w:rsidP="00060D73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Im gemäß Abschnitt 2.2.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gesperrten Gleis ist Flankenschutz durch Aufstellen einer Wärterhaltscheibe  10 m vor dem Grenzzeichen der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herzustellen. Die Aufstellung ist dem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Beginn der Sperrung und nach jeder Vorbeifahrt einer Rangierfahrt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Standort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der Wärterhaltscheibe durch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zu bestätigen.</w:t>
      </w:r>
    </w:p>
    <w:p w14:paraId="286D8CF2" w14:textId="77777777" w:rsidR="00060D73" w:rsidRPr="00112775" w:rsidRDefault="00060D73" w:rsidP="00060D73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Bis zur 10 m entfernten Wärterhaltscheibe ist das Rangieren somit auch während einer Zugfahrt 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erlaubt.</w:t>
      </w:r>
    </w:p>
    <w:sectPr w:rsidR="00060D73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53AF" w14:textId="77777777" w:rsidR="003837F8" w:rsidRDefault="003837F8">
      <w:r>
        <w:separator/>
      </w:r>
    </w:p>
    <w:p w14:paraId="170B34DF" w14:textId="77777777" w:rsidR="003837F8" w:rsidRDefault="003837F8"/>
  </w:endnote>
  <w:endnote w:type="continuationSeparator" w:id="0">
    <w:p w14:paraId="7E811030" w14:textId="77777777" w:rsidR="003837F8" w:rsidRDefault="003837F8">
      <w:r>
        <w:continuationSeparator/>
      </w:r>
    </w:p>
    <w:p w14:paraId="385700AB" w14:textId="77777777" w:rsidR="003837F8" w:rsidRDefault="003837F8"/>
  </w:endnote>
  <w:endnote w:type="continuationNotice" w:id="1">
    <w:p w14:paraId="222949CE" w14:textId="77777777" w:rsidR="003837F8" w:rsidRDefault="003837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A2D1" w14:textId="77777777" w:rsidR="000C6317" w:rsidRDefault="000C631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745B3CF" w:rsidR="00541D85" w:rsidRPr="004C31EE" w:rsidRDefault="000C631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4663" w14:textId="77777777" w:rsidR="000C6317" w:rsidRDefault="000C631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D447" w14:textId="77777777" w:rsidR="003837F8" w:rsidRDefault="003837F8">
      <w:r>
        <w:separator/>
      </w:r>
    </w:p>
    <w:p w14:paraId="7F998F31" w14:textId="77777777" w:rsidR="003837F8" w:rsidRDefault="003837F8"/>
  </w:footnote>
  <w:footnote w:type="continuationSeparator" w:id="0">
    <w:p w14:paraId="33B6CD5B" w14:textId="77777777" w:rsidR="003837F8" w:rsidRDefault="003837F8">
      <w:r>
        <w:continuationSeparator/>
      </w:r>
    </w:p>
    <w:p w14:paraId="06F0E857" w14:textId="77777777" w:rsidR="003837F8" w:rsidRDefault="003837F8"/>
  </w:footnote>
  <w:footnote w:type="continuationNotice" w:id="1">
    <w:p w14:paraId="2B618E40" w14:textId="77777777" w:rsidR="003837F8" w:rsidRDefault="003837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61F5" w14:textId="77777777" w:rsidR="000C6317" w:rsidRDefault="000C631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73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317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7F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66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676</Characters>
  <Application>Microsoft Office Word</Application>
  <DocSecurity>0</DocSecurity>
  <Lines>112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