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ED48A" w14:textId="77777777" w:rsidR="00BC1513" w:rsidRPr="00112775" w:rsidRDefault="00BC1513" w:rsidP="00BC151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492C6190" w14:textId="77777777" w:rsidR="00BC1513" w:rsidRPr="00112775" w:rsidRDefault="00BC1513" w:rsidP="00BC1513">
      <w:pPr>
        <w:pStyle w:val="Kopfzeile"/>
        <w:tabs>
          <w:tab w:val="left" w:pos="708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AP-mit-Fahrweg</w:t>
      </w:r>
    </w:p>
    <w:p w14:paraId="46A7AA54" w14:textId="77777777" w:rsidR="00BC1513" w:rsidRPr="00112775" w:rsidRDefault="00BC1513" w:rsidP="00BC1513">
      <w:pPr>
        <w:pStyle w:val="berschrift3"/>
        <w:rPr>
          <w:rFonts w:ascii="DB Neo Office" w:eastAsia="Calibri" w:hAnsi="DB Neo Office"/>
          <w:lang w:eastAsia="en-US"/>
        </w:rPr>
      </w:pPr>
      <w:r w:rsidRPr="00112775">
        <w:rPr>
          <w:rFonts w:ascii="DB Neo Office" w:eastAsia="Calibri" w:hAnsi="DB Neo Office"/>
          <w:lang w:eastAsia="en-US"/>
        </w:rPr>
        <w:t>5.1.</w:t>
      </w:r>
      <w:r w:rsidRPr="00112775">
        <w:rPr>
          <w:rFonts w:ascii="DB Neo Office" w:eastAsia="Calibri" w:hAnsi="DB Neo Office"/>
          <w:lang w:eastAsia="en-US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eastAsia="Calibri" w:hAnsi="DB Neo Office"/>
          <w:lang w:eastAsia="en-US"/>
        </w:rPr>
        <w:instrText xml:space="preserve"> FORMCHECKBOX </w:instrText>
      </w:r>
      <w:r w:rsidRPr="00112775">
        <w:rPr>
          <w:rFonts w:ascii="DB Neo Office" w:eastAsia="Calibri" w:hAnsi="DB Neo Office"/>
          <w:lang w:eastAsia="en-US"/>
        </w:rPr>
      </w:r>
      <w:r w:rsidRPr="00112775">
        <w:rPr>
          <w:rFonts w:ascii="DB Neo Office" w:eastAsia="Calibri" w:hAnsi="DB Neo Office"/>
          <w:lang w:eastAsia="en-US"/>
        </w:rPr>
        <w:fldChar w:fldCharType="separate"/>
      </w:r>
      <w:r w:rsidRPr="00112775">
        <w:rPr>
          <w:rFonts w:ascii="DB Neo Office" w:eastAsia="Calibri" w:hAnsi="DB Neo Office"/>
          <w:lang w:eastAsia="en-US"/>
        </w:rPr>
        <w:fldChar w:fldCharType="end"/>
      </w:r>
      <w:r w:rsidRPr="00112775">
        <w:rPr>
          <w:rFonts w:ascii="DB Neo Office" w:eastAsia="Calibri" w:hAnsi="DB Neo Office"/>
          <w:lang w:eastAsia="en-US"/>
        </w:rPr>
        <w:fldChar w:fldCharType="begin"/>
      </w:r>
      <w:r w:rsidRPr="00112775">
        <w:rPr>
          <w:rFonts w:ascii="DB Neo Office" w:eastAsia="Calibri" w:hAnsi="DB Neo Office"/>
          <w:lang w:eastAsia="en-US"/>
        </w:rPr>
        <w:instrText xml:space="preserve">  </w:instrText>
      </w:r>
      <w:r w:rsidRPr="00112775">
        <w:rPr>
          <w:rFonts w:ascii="DB Neo Office" w:eastAsia="Calibri" w:hAnsi="DB Neo Office"/>
          <w:lang w:eastAsia="en-US"/>
        </w:rPr>
        <w:fldChar w:fldCharType="end"/>
      </w:r>
      <w:r w:rsidRPr="00112775">
        <w:rPr>
          <w:rFonts w:ascii="DB Neo Office" w:eastAsia="Calibri" w:hAnsi="DB Neo Office"/>
          <w:lang w:eastAsia="en-US"/>
        </w:rPr>
        <w:tab/>
        <w:t>Feststellungen für die Fahrwegprüfung durch Hinsehen treffen</w:t>
      </w:r>
    </w:p>
    <w:p w14:paraId="293E2A44" w14:textId="77777777" w:rsidR="00BC1513" w:rsidRPr="00112775" w:rsidRDefault="00BC1513" w:rsidP="00BC1513">
      <w:pPr>
        <w:ind w:left="851"/>
        <w:rPr>
          <w:rFonts w:ascii="DB Neo Office" w:hAnsi="DB Neo Office"/>
          <w:i/>
          <w:iCs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iCs/>
          <w:vanish/>
          <w:color w:val="0000FF"/>
          <w:sz w:val="22"/>
          <w:szCs w:val="22"/>
        </w:rPr>
        <w:t xml:space="preserve">(Weiche gemäß Angaben im </w:t>
      </w:r>
      <w:proofErr w:type="spellStart"/>
      <w:r w:rsidRPr="00112775">
        <w:rPr>
          <w:rFonts w:ascii="DB Neo Office" w:hAnsi="DB Neo Office"/>
          <w:i/>
          <w:iCs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i/>
          <w:iCs/>
          <w:vanish/>
          <w:color w:val="0000FF"/>
          <w:sz w:val="22"/>
          <w:szCs w:val="22"/>
        </w:rPr>
        <w:t>-Antrag nicht grenzzeichenfrei isoliert, es sind grundsätzlich beide Spiegelanstriche gemeinsam zu verwenden)</w:t>
      </w:r>
    </w:p>
    <w:p w14:paraId="76079921" w14:textId="77777777" w:rsidR="00BC1513" w:rsidRPr="00112775" w:rsidRDefault="00BC1513" w:rsidP="00BC1513">
      <w:pPr>
        <w:autoSpaceDE w:val="0"/>
        <w:autoSpaceDN w:val="0"/>
        <w:adjustRightInd w:val="0"/>
        <w:ind w:left="851"/>
        <w:rPr>
          <w:rFonts w:ascii="DB Neo Office" w:eastAsia="Calibri" w:hAnsi="DB Neo Office"/>
          <w:color w:val="FF00FF"/>
          <w:sz w:val="22"/>
          <w:szCs w:val="22"/>
          <w:lang w:eastAsia="en-US"/>
        </w:rPr>
      </w:pP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Solange es durch die Fachkraft LST im Arbeits- und Störungsbuch angeordnet ist, muss vor Zulassung einer Zugfahrt über die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(Weiche bzw. Kreuzung im Fahrweg)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vom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(z.B. Freimeldeposten)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im Auftrag des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(für das Prüfen des Fahrwegs bestimmter Mitarbeiter)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durch Hinsehen festgestellt werden, dass</w:t>
      </w:r>
    </w:p>
    <w:p w14:paraId="1C8A797B" w14:textId="77777777" w:rsidR="00BC1513" w:rsidRPr="00112775" w:rsidRDefault="00BC1513" w:rsidP="00BC1513">
      <w:pPr>
        <w:autoSpaceDE w:val="0"/>
        <w:autoSpaceDN w:val="0"/>
        <w:adjustRightInd w:val="0"/>
        <w:ind w:left="993" w:hanging="142"/>
        <w:rPr>
          <w:rFonts w:ascii="DB Neo Office" w:eastAsia="Calibri" w:hAnsi="DB Neo Office"/>
          <w:color w:val="FF00FF"/>
          <w:sz w:val="22"/>
          <w:szCs w:val="22"/>
          <w:lang w:eastAsia="en-US"/>
        </w:rPr>
      </w:pP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- der Gleis- oder Weichenabschnitt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im Fahrweg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vgl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408.0231 Abschnitt 1 (2))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oder Durchrutschweg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vgl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408.0231 Abschnitt 1 (3))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von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bis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(begrenzende Weichen / Sperrsignale / Wartezeichen / Hauptsignale / Signale Ne 14, z.B. bei Simulation von Achszählern eines Abschnitts der Gleisfreimeldeanlage)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, sowie</w:t>
      </w:r>
    </w:p>
    <w:p w14:paraId="07632C25" w14:textId="77777777" w:rsidR="00BC1513" w:rsidRPr="00112775" w:rsidRDefault="00BC1513" w:rsidP="00BC1513">
      <w:pPr>
        <w:autoSpaceDE w:val="0"/>
        <w:autoSpaceDN w:val="0"/>
        <w:adjustRightInd w:val="0"/>
        <w:ind w:left="993" w:hanging="142"/>
        <w:rPr>
          <w:rFonts w:ascii="DB Neo Office" w:eastAsia="Calibri" w:hAnsi="DB Neo Office"/>
          <w:color w:val="FF00FF"/>
          <w:sz w:val="22"/>
          <w:szCs w:val="22"/>
          <w:lang w:eastAsia="en-US"/>
        </w:rPr>
      </w:pP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- der einmündende Gleisabschnitt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(Abschnitt zwischen Herzstück und Grenzzeichen;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408.0231 Abschnitt 1 (4))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und der Flankenschutzraum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(Abschnitt zwischen Grenzzeichen und Flankenschutzeinrichtung, z.B. 10 m entfernte Wärterhaltscheibe;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408.0231 Abschnitt 1 (5))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zwischen Herzstück der Weiche/Kreuzung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und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</w:p>
    <w:p w14:paraId="02A12D5C" w14:textId="77777777" w:rsidR="00BC1513" w:rsidRPr="00112775" w:rsidRDefault="00BC1513" w:rsidP="00BC1513">
      <w:pPr>
        <w:autoSpaceDE w:val="0"/>
        <w:autoSpaceDN w:val="0"/>
        <w:adjustRightInd w:val="0"/>
        <w:ind w:left="851"/>
        <w:rPr>
          <w:rFonts w:ascii="DB Neo Office" w:eastAsia="Calibri" w:hAnsi="DB Neo Office"/>
          <w:color w:val="FF00FF"/>
          <w:sz w:val="22"/>
          <w:szCs w:val="22"/>
          <w:lang w:eastAsia="en-US"/>
        </w:rPr>
      </w:pP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frei von Fahrzeugen ist.</w:t>
      </w:r>
    </w:p>
    <w:p w14:paraId="7C55D273" w14:textId="77777777" w:rsidR="00BC1513" w:rsidRPr="00112775" w:rsidRDefault="00BC1513" w:rsidP="00BC1513">
      <w:pPr>
        <w:autoSpaceDE w:val="0"/>
        <w:autoSpaceDN w:val="0"/>
        <w:adjustRightInd w:val="0"/>
        <w:ind w:left="851"/>
        <w:rPr>
          <w:rFonts w:ascii="DB Neo Office" w:eastAsia="Calibri" w:hAnsi="DB Neo Office"/>
          <w:color w:val="FF00FF"/>
          <w:sz w:val="22"/>
          <w:szCs w:val="22"/>
          <w:lang w:eastAsia="en-US"/>
        </w:rPr>
      </w:pPr>
    </w:p>
    <w:p w14:paraId="0377702F" w14:textId="77777777" w:rsidR="00BC1513" w:rsidRDefault="00BC1513" w:rsidP="00BC1513">
      <w:pPr>
        <w:autoSpaceDE w:val="0"/>
        <w:autoSpaceDN w:val="0"/>
        <w:adjustRightInd w:val="0"/>
        <w:ind w:left="851"/>
        <w:rPr>
          <w:rFonts w:ascii="DB Neo Office" w:eastAsia="Calibri" w:hAnsi="DB Neo Office"/>
          <w:color w:val="FF00FF"/>
          <w:sz w:val="22"/>
          <w:szCs w:val="22"/>
          <w:lang w:eastAsia="en-US"/>
        </w:rPr>
      </w:pPr>
      <w:r w:rsidRPr="00E8516C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An den betroffenen Signalen darf Selbststellbetrieb oder Zuglenkung mit </w:t>
      </w:r>
      <w:proofErr w:type="spellStart"/>
      <w:r w:rsidRPr="00E8516C">
        <w:rPr>
          <w:rFonts w:ascii="DB Neo Office" w:eastAsia="Calibri" w:hAnsi="DB Neo Office"/>
          <w:color w:val="FF00FF"/>
          <w:sz w:val="22"/>
          <w:szCs w:val="22"/>
          <w:lang w:eastAsia="en-US"/>
        </w:rPr>
        <w:t>Lenkplan</w:t>
      </w:r>
      <w:proofErr w:type="spellEnd"/>
      <w:r w:rsidRPr="00E8516C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nicht eingeschaltet sein.</w:t>
      </w:r>
    </w:p>
    <w:sectPr w:rsidR="00BC1513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51DA3" w14:textId="77777777" w:rsidR="00F00BDB" w:rsidRDefault="00F00BDB">
      <w:r>
        <w:separator/>
      </w:r>
    </w:p>
    <w:p w14:paraId="142EEFFA" w14:textId="77777777" w:rsidR="00F00BDB" w:rsidRDefault="00F00BDB"/>
  </w:endnote>
  <w:endnote w:type="continuationSeparator" w:id="0">
    <w:p w14:paraId="3FD15329" w14:textId="77777777" w:rsidR="00F00BDB" w:rsidRDefault="00F00BDB">
      <w:r>
        <w:continuationSeparator/>
      </w:r>
    </w:p>
    <w:p w14:paraId="5C701C24" w14:textId="77777777" w:rsidR="00F00BDB" w:rsidRDefault="00F00BDB"/>
  </w:endnote>
  <w:endnote w:type="continuationNotice" w:id="1">
    <w:p w14:paraId="65CD077A" w14:textId="77777777" w:rsidR="00F00BDB" w:rsidRDefault="00F00BD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F975E" w14:textId="77777777" w:rsidR="006642A1" w:rsidRDefault="006642A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5D6EE08" w:rsidR="00541D85" w:rsidRPr="004C31EE" w:rsidRDefault="006642A1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BC47D" w14:textId="77777777" w:rsidR="006642A1" w:rsidRDefault="006642A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14337" w14:textId="77777777" w:rsidR="00F00BDB" w:rsidRDefault="00F00BDB">
      <w:r>
        <w:separator/>
      </w:r>
    </w:p>
    <w:p w14:paraId="442C7A82" w14:textId="77777777" w:rsidR="00F00BDB" w:rsidRDefault="00F00BDB"/>
  </w:footnote>
  <w:footnote w:type="continuationSeparator" w:id="0">
    <w:p w14:paraId="26220093" w14:textId="77777777" w:rsidR="00F00BDB" w:rsidRDefault="00F00BDB">
      <w:r>
        <w:continuationSeparator/>
      </w:r>
    </w:p>
    <w:p w14:paraId="017CBF61" w14:textId="77777777" w:rsidR="00F00BDB" w:rsidRDefault="00F00BDB"/>
  </w:footnote>
  <w:footnote w:type="continuationNotice" w:id="1">
    <w:p w14:paraId="421B35FA" w14:textId="77777777" w:rsidR="00F00BDB" w:rsidRDefault="00F00BD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46A49" w14:textId="77777777" w:rsidR="006642A1" w:rsidRDefault="006642A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2A1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4F9F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513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BDB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1261</Characters>
  <Application>Microsoft Office Word</Application>
  <DocSecurity>0</DocSecurity>
  <Lines>210</Lines>
  <Paragraphs>56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