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D12F" w14:textId="77777777" w:rsidR="00780B62" w:rsidRPr="00112775" w:rsidRDefault="00780B62" w:rsidP="00780B62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0284CB8C" w14:textId="77777777" w:rsidR="00780B62" w:rsidRPr="00112775" w:rsidRDefault="00780B62" w:rsidP="00780B62">
      <w:pPr>
        <w:pStyle w:val="Kopfzeile"/>
        <w:tabs>
          <w:tab w:val="left" w:pos="708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AP-ohne-Fahrweg</w:t>
      </w:r>
    </w:p>
    <w:p w14:paraId="3B817AAC" w14:textId="77777777" w:rsidR="00780B62" w:rsidRPr="00112775" w:rsidRDefault="00780B62" w:rsidP="00780B62">
      <w:pPr>
        <w:pStyle w:val="berschrift3"/>
        <w:rPr>
          <w:rFonts w:ascii="DB Neo Office" w:eastAsia="Calibri" w:hAnsi="DB Neo Office"/>
          <w:lang w:eastAsia="en-US"/>
        </w:rPr>
      </w:pPr>
      <w:r w:rsidRPr="00112775">
        <w:rPr>
          <w:rFonts w:ascii="DB Neo Office" w:eastAsia="Calibri" w:hAnsi="DB Neo Office"/>
          <w:lang w:eastAsia="en-US"/>
        </w:rPr>
        <w:t>5.1.</w:t>
      </w:r>
      <w:r w:rsidRPr="00112775">
        <w:rPr>
          <w:rFonts w:ascii="DB Neo Office" w:eastAsia="Calibri" w:hAnsi="DB Neo Office"/>
          <w:lang w:eastAsia="en-US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eastAsia="Calibri" w:hAnsi="DB Neo Office"/>
          <w:lang w:eastAsia="en-US"/>
        </w:rPr>
        <w:instrText xml:space="preserve"> FORMCHECKBOX </w:instrText>
      </w:r>
      <w:r w:rsidRPr="00112775">
        <w:rPr>
          <w:rFonts w:ascii="DB Neo Office" w:eastAsia="Calibri" w:hAnsi="DB Neo Office"/>
          <w:lang w:eastAsia="en-US"/>
        </w:rPr>
      </w:r>
      <w:r w:rsidRPr="00112775">
        <w:rPr>
          <w:rFonts w:ascii="DB Neo Office" w:eastAsia="Calibri" w:hAnsi="DB Neo Office"/>
          <w:lang w:eastAsia="en-US"/>
        </w:rPr>
        <w:fldChar w:fldCharType="separate"/>
      </w:r>
      <w:r w:rsidRPr="00112775">
        <w:rPr>
          <w:rFonts w:ascii="DB Neo Office" w:eastAsia="Calibri" w:hAnsi="DB Neo Office"/>
          <w:lang w:eastAsia="en-US"/>
        </w:rPr>
        <w:fldChar w:fldCharType="end"/>
      </w:r>
      <w:r w:rsidRPr="00112775">
        <w:rPr>
          <w:rFonts w:ascii="DB Neo Office" w:eastAsia="Calibri" w:hAnsi="DB Neo Office"/>
          <w:lang w:eastAsia="en-US"/>
        </w:rPr>
        <w:fldChar w:fldCharType="begin"/>
      </w:r>
      <w:r w:rsidRPr="00112775">
        <w:rPr>
          <w:rFonts w:ascii="DB Neo Office" w:eastAsia="Calibri" w:hAnsi="DB Neo Office"/>
          <w:lang w:eastAsia="en-US"/>
        </w:rPr>
        <w:instrText xml:space="preserve">  </w:instrText>
      </w:r>
      <w:r w:rsidRPr="00112775">
        <w:rPr>
          <w:rFonts w:ascii="DB Neo Office" w:eastAsia="Calibri" w:hAnsi="DB Neo Office"/>
          <w:lang w:eastAsia="en-US"/>
        </w:rPr>
        <w:fldChar w:fldCharType="end"/>
      </w:r>
      <w:r w:rsidRPr="00112775">
        <w:rPr>
          <w:rFonts w:ascii="DB Neo Office" w:eastAsia="Calibri" w:hAnsi="DB Neo Office"/>
          <w:lang w:eastAsia="en-US"/>
        </w:rPr>
        <w:tab/>
        <w:t>Feststellungen für die Fahrwegprüfung durch Hinsehen treffen</w:t>
      </w:r>
    </w:p>
    <w:p w14:paraId="714BF6E5" w14:textId="77777777" w:rsidR="00780B62" w:rsidRPr="00112775" w:rsidRDefault="00780B62" w:rsidP="00780B62">
      <w:pPr>
        <w:ind w:left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(Weiche gemäß Angaben im </w:t>
      </w:r>
      <w:proofErr w:type="spellStart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-Antrag grenzzeichenfrei isoliert)</w:t>
      </w:r>
    </w:p>
    <w:p w14:paraId="1183CAD2" w14:textId="77777777" w:rsidR="00780B62" w:rsidRPr="00112775" w:rsidRDefault="00780B62" w:rsidP="00780B62">
      <w:pPr>
        <w:autoSpaceDE w:val="0"/>
        <w:autoSpaceDN w:val="0"/>
        <w:adjustRightInd w:val="0"/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Solange es durch die Fachkraft LST im Arbeits- und Störungsbuch angeordnet ist, muss vor Zulassung einer Zugfahrt über die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(Weiche bzw. Kreuzung im Fahrweg)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vom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(z.B. Freimeldeposten)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im Auftrag des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(für das Prüfen des Fahrwegs bestimmter Mitarbeiter)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durch Hinsehen festgestellt werden, dass</w:t>
      </w:r>
    </w:p>
    <w:p w14:paraId="0808A7C5" w14:textId="77777777" w:rsidR="00780B62" w:rsidRPr="00112775" w:rsidRDefault="00780B62" w:rsidP="00780B62">
      <w:pPr>
        <w:autoSpaceDE w:val="0"/>
        <w:autoSpaceDN w:val="0"/>
        <w:adjustRightInd w:val="0"/>
        <w:ind w:left="993" w:hanging="142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- der Flankenschutzraum zwischen Grenzzeichen der Weiche/Kreuzung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und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(Flankenschutzeinrichtung, z.B. 10 m entfernte Wärterhaltscheibe)</w:t>
      </w:r>
    </w:p>
    <w:p w14:paraId="4F18DD00" w14:textId="77777777" w:rsidR="00780B62" w:rsidRDefault="00780B62" w:rsidP="00780B62">
      <w:pPr>
        <w:autoSpaceDE w:val="0"/>
        <w:autoSpaceDN w:val="0"/>
        <w:adjustRightInd w:val="0"/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frei von Fahrzeugen ist.</w:t>
      </w:r>
    </w:p>
    <w:p w14:paraId="07E317D4" w14:textId="77777777" w:rsidR="00780B62" w:rsidRPr="00112775" w:rsidRDefault="00780B62" w:rsidP="00780B62">
      <w:pPr>
        <w:autoSpaceDE w:val="0"/>
        <w:autoSpaceDN w:val="0"/>
        <w:adjustRightInd w:val="0"/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</w:p>
    <w:p w14:paraId="2E15D6CA" w14:textId="77777777" w:rsidR="00780B62" w:rsidRDefault="00780B62" w:rsidP="00780B62">
      <w:pPr>
        <w:autoSpaceDE w:val="0"/>
        <w:autoSpaceDN w:val="0"/>
        <w:adjustRightInd w:val="0"/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E8516C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An den betroffenen Signalen darf Selbststellbetrieb oder Zuglenkung mit </w:t>
      </w:r>
      <w:proofErr w:type="spellStart"/>
      <w:r w:rsidRPr="00E8516C">
        <w:rPr>
          <w:rFonts w:ascii="DB Neo Office" w:eastAsia="Calibri" w:hAnsi="DB Neo Office"/>
          <w:color w:val="FF00FF"/>
          <w:sz w:val="22"/>
          <w:szCs w:val="22"/>
          <w:lang w:eastAsia="en-US"/>
        </w:rPr>
        <w:t>Lenkplan</w:t>
      </w:r>
      <w:proofErr w:type="spellEnd"/>
      <w:r w:rsidRPr="00E8516C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nicht eingeschaltet sein.</w:t>
      </w:r>
    </w:p>
    <w:sectPr w:rsidR="00780B62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81F0F" w14:textId="77777777" w:rsidR="00B14EDA" w:rsidRDefault="00B14EDA">
      <w:r>
        <w:separator/>
      </w:r>
    </w:p>
    <w:p w14:paraId="011C35C7" w14:textId="77777777" w:rsidR="00B14EDA" w:rsidRDefault="00B14EDA"/>
  </w:endnote>
  <w:endnote w:type="continuationSeparator" w:id="0">
    <w:p w14:paraId="091114AD" w14:textId="77777777" w:rsidR="00B14EDA" w:rsidRDefault="00B14EDA">
      <w:r>
        <w:continuationSeparator/>
      </w:r>
    </w:p>
    <w:p w14:paraId="6F52F5F7" w14:textId="77777777" w:rsidR="00B14EDA" w:rsidRDefault="00B14EDA"/>
  </w:endnote>
  <w:endnote w:type="continuationNotice" w:id="1">
    <w:p w14:paraId="5B2E8254" w14:textId="77777777" w:rsidR="00B14EDA" w:rsidRDefault="00B14E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7220F" w14:textId="77777777" w:rsidR="004D4932" w:rsidRDefault="004D493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401C1E2D" w:rsidR="00541D85" w:rsidRPr="004C31EE" w:rsidRDefault="004D4932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C44D3" w14:textId="77777777" w:rsidR="004D4932" w:rsidRDefault="004D493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4DF56" w14:textId="77777777" w:rsidR="00B14EDA" w:rsidRDefault="00B14EDA">
      <w:r>
        <w:separator/>
      </w:r>
    </w:p>
    <w:p w14:paraId="2268C8ED" w14:textId="77777777" w:rsidR="00B14EDA" w:rsidRDefault="00B14EDA"/>
  </w:footnote>
  <w:footnote w:type="continuationSeparator" w:id="0">
    <w:p w14:paraId="3D02AD76" w14:textId="77777777" w:rsidR="00B14EDA" w:rsidRDefault="00B14EDA">
      <w:r>
        <w:continuationSeparator/>
      </w:r>
    </w:p>
    <w:p w14:paraId="2AC55BF0" w14:textId="77777777" w:rsidR="00B14EDA" w:rsidRDefault="00B14EDA"/>
  </w:footnote>
  <w:footnote w:type="continuationNotice" w:id="1">
    <w:p w14:paraId="67CE0B67" w14:textId="77777777" w:rsidR="00B14EDA" w:rsidRDefault="00B14E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96A33" w14:textId="77777777" w:rsidR="004D4932" w:rsidRDefault="004D493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3ED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32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62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4EDA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723</Characters>
  <Application>Microsoft Office Word</Application>
  <DocSecurity>0</DocSecurity>
  <Lines>120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