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3C37" w14:textId="77777777" w:rsidR="00F614C1" w:rsidRPr="00112775" w:rsidRDefault="00F614C1" w:rsidP="00F614C1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735BED7C" w14:textId="77777777" w:rsidR="00F614C1" w:rsidRPr="00112775" w:rsidRDefault="00F614C1" w:rsidP="00F614C1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BÜP</w:t>
      </w:r>
    </w:p>
    <w:p w14:paraId="28B29048" w14:textId="77777777" w:rsidR="00F614C1" w:rsidRPr="00112775" w:rsidRDefault="00F614C1" w:rsidP="00F614C1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Einsatz von Bahnübergangsposten</w:t>
      </w:r>
    </w:p>
    <w:p w14:paraId="288208BB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Außerbetriebsetzung der Sicherungsanlage ist der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durch einen Bahnübergangsposten (BÜP) /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(Anzahl HP)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Hilfsposten (HP) zu sichern.</w:t>
      </w:r>
    </w:p>
    <w:p w14:paraId="1F95BBA3" w14:textId="77777777" w:rsidR="00F614C1" w:rsidRDefault="00F614C1" w:rsidP="00F614C1">
      <w:pPr>
        <w:pStyle w:val="Textkrper2"/>
        <w:ind w:left="851"/>
        <w:rPr>
          <w:rFonts w:ascii="DB Neo Office" w:hAnsi="DB Neo Office"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Alternative Aufzählung in Tabellenform möglich. </w:t>
      </w:r>
    </w:p>
    <w:p w14:paraId="4E4C1D8D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5916930C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Nachfolgend aufgeführte BÜ-Sicherungsanlagen werden gemäß der Tabellenübersicht durch Bahnübergangsposten (BÜP) / und Hilfsposten (HP) gesichert</w:t>
      </w:r>
    </w:p>
    <w:p w14:paraId="5214119E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</w:p>
    <w:tbl>
      <w:tblPr>
        <w:tblStyle w:val="Tabellenraster"/>
        <w:tblW w:w="0" w:type="auto"/>
        <w:tblInd w:w="851" w:type="dxa"/>
        <w:tblLook w:val="04A0" w:firstRow="1" w:lastRow="0" w:firstColumn="1" w:lastColumn="0" w:noHBand="0" w:noVBand="1"/>
      </w:tblPr>
      <w:tblGrid>
        <w:gridCol w:w="1585"/>
        <w:gridCol w:w="1431"/>
        <w:gridCol w:w="1441"/>
        <w:gridCol w:w="1208"/>
        <w:gridCol w:w="1134"/>
        <w:gridCol w:w="1978"/>
      </w:tblGrid>
      <w:tr w:rsidR="00F614C1" w:rsidRPr="00112775" w14:paraId="56C4DA0D" w14:textId="77777777" w:rsidTr="002D0220">
        <w:tc>
          <w:tcPr>
            <w:tcW w:w="1585" w:type="dxa"/>
          </w:tcPr>
          <w:p w14:paraId="66F4C791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Bezeichnung</w:t>
            </w:r>
          </w:p>
        </w:tc>
        <w:tc>
          <w:tcPr>
            <w:tcW w:w="1431" w:type="dxa"/>
          </w:tcPr>
          <w:p w14:paraId="5798F877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in km</w:t>
            </w:r>
          </w:p>
        </w:tc>
        <w:tc>
          <w:tcPr>
            <w:tcW w:w="1441" w:type="dxa"/>
          </w:tcPr>
          <w:p w14:paraId="2280D190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 xml:space="preserve">von </w:t>
            </w:r>
            <w:r w:rsidRPr="00112775">
              <w:rPr>
                <w:rFonts w:ascii="DB Neo Office" w:hAnsi="DB Neo Office"/>
                <w:vanish/>
                <w:color w:val="FF00FF"/>
                <w:sz w:val="22"/>
                <w:szCs w:val="22"/>
              </w:rPr>
              <w:t>(Datum, Uhrzeit)</w:t>
            </w:r>
          </w:p>
        </w:tc>
        <w:tc>
          <w:tcPr>
            <w:tcW w:w="1208" w:type="dxa"/>
          </w:tcPr>
          <w:p w14:paraId="42F43D1B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 xml:space="preserve">bis </w:t>
            </w:r>
            <w:r w:rsidRPr="00112775">
              <w:rPr>
                <w:rFonts w:ascii="DB Neo Office" w:hAnsi="DB Neo Office"/>
                <w:vanish/>
                <w:color w:val="FF00FF"/>
                <w:sz w:val="22"/>
                <w:szCs w:val="22"/>
              </w:rPr>
              <w:t>(Datum, Uhrzeit)</w:t>
            </w:r>
          </w:p>
        </w:tc>
        <w:tc>
          <w:tcPr>
            <w:tcW w:w="1134" w:type="dxa"/>
          </w:tcPr>
          <w:p w14:paraId="2ED90CB3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BÜP</w:t>
            </w:r>
          </w:p>
        </w:tc>
        <w:tc>
          <w:tcPr>
            <w:tcW w:w="1978" w:type="dxa"/>
          </w:tcPr>
          <w:p w14:paraId="57C90B56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 xml:space="preserve">HP </w:t>
            </w:r>
            <w:r w:rsidRPr="00112775">
              <w:rPr>
                <w:rFonts w:ascii="DB Neo Office" w:hAnsi="DB Neo Office"/>
                <w:vanish/>
                <w:color w:val="FF00FF"/>
                <w:sz w:val="22"/>
                <w:szCs w:val="22"/>
              </w:rPr>
              <w:t>(Anzahl)</w:t>
            </w:r>
          </w:p>
        </w:tc>
      </w:tr>
      <w:tr w:rsidR="00F614C1" w:rsidRPr="00112775" w14:paraId="5E22072F" w14:textId="77777777" w:rsidTr="002D0220">
        <w:tc>
          <w:tcPr>
            <w:tcW w:w="1585" w:type="dxa"/>
          </w:tcPr>
          <w:p w14:paraId="58EE0F92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431" w:type="dxa"/>
          </w:tcPr>
          <w:p w14:paraId="3FD82EA1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441" w:type="dxa"/>
          </w:tcPr>
          <w:p w14:paraId="6381A11D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208" w:type="dxa"/>
          </w:tcPr>
          <w:p w14:paraId="7F0ED270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6AC0B05" w14:textId="77777777" w:rsidR="00F614C1" w:rsidRPr="00112775" w:rsidRDefault="00F614C1" w:rsidP="002D0220">
            <w:pPr>
              <w:pStyle w:val="Textkrper2"/>
              <w:jc w:val="center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978" w:type="dxa"/>
          </w:tcPr>
          <w:p w14:paraId="412FB43B" w14:textId="77777777" w:rsidR="00F614C1" w:rsidRPr="00112775" w:rsidRDefault="00F614C1" w:rsidP="002D0220">
            <w:pPr>
              <w:pStyle w:val="Textkrper2"/>
              <w:jc w:val="center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  <w:tr w:rsidR="00F614C1" w:rsidRPr="00112775" w14:paraId="50C9889B" w14:textId="77777777" w:rsidTr="002D0220">
        <w:tc>
          <w:tcPr>
            <w:tcW w:w="1585" w:type="dxa"/>
          </w:tcPr>
          <w:p w14:paraId="5A7A886A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431" w:type="dxa"/>
          </w:tcPr>
          <w:p w14:paraId="29D02B64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441" w:type="dxa"/>
          </w:tcPr>
          <w:p w14:paraId="321D6FD9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208" w:type="dxa"/>
          </w:tcPr>
          <w:p w14:paraId="2E58AD7A" w14:textId="77777777" w:rsidR="00F614C1" w:rsidRPr="00112775" w:rsidRDefault="00F614C1" w:rsidP="002D0220">
            <w:pPr>
              <w:pStyle w:val="Textkrper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B03EC67" w14:textId="77777777" w:rsidR="00F614C1" w:rsidRPr="00112775" w:rsidRDefault="00F614C1" w:rsidP="002D0220">
            <w:pPr>
              <w:pStyle w:val="Textkrper2"/>
              <w:jc w:val="center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978" w:type="dxa"/>
          </w:tcPr>
          <w:p w14:paraId="0090DF0C" w14:textId="77777777" w:rsidR="00F614C1" w:rsidRPr="00112775" w:rsidRDefault="00F614C1" w:rsidP="002D0220">
            <w:pPr>
              <w:pStyle w:val="Textkrper2"/>
              <w:jc w:val="center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</w:tbl>
    <w:p w14:paraId="5E8A7375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007C29F2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und (gemäß Angaben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-Antrag)</w:t>
      </w:r>
    </w:p>
    <w:p w14:paraId="3661E59B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Zusätzlich kommt für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 Nachwarnsystem</w:t>
      </w:r>
      <w:r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zum Einsatz.</w:t>
      </w:r>
    </w:p>
    <w:p w14:paraId="64B24A18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26D15768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und (gemäß Angaben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-Antrag, bzw. bei Auswahl „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Techn.Hilfmittel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-ja“)</w:t>
      </w:r>
    </w:p>
    <w:p w14:paraId="4812FEB5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Zur Unterstützung des BÜP kommt für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eine mobile Sicherungsanlage unter Verzicht auf Hilfsposten zum Einsatz. Die Inbetriebnahme der mobilen Sicherungsanlage muss in Anwesenheit des Anlagenverantwortlichen LST oder einer von ihm beauftragten Fachkraft erfolgen.</w:t>
      </w:r>
    </w:p>
    <w:p w14:paraId="1BC23C00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0584821A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</w:t>
      </w:r>
    </w:p>
    <w:p w14:paraId="477FD877" w14:textId="77777777" w:rsidR="00F614C1" w:rsidRPr="00112775" w:rsidRDefault="00F614C1" w:rsidP="00F614C1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Einweisung erfolgt durch den zuständigen Leiter Betriebsbezirk.</w:t>
      </w:r>
    </w:p>
    <w:sectPr w:rsidR="00F614C1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7DE93" w14:textId="77777777" w:rsidR="0090453E" w:rsidRDefault="0090453E">
      <w:r>
        <w:separator/>
      </w:r>
    </w:p>
    <w:p w14:paraId="68A29720" w14:textId="77777777" w:rsidR="0090453E" w:rsidRDefault="0090453E"/>
  </w:endnote>
  <w:endnote w:type="continuationSeparator" w:id="0">
    <w:p w14:paraId="6ADB335F" w14:textId="77777777" w:rsidR="0090453E" w:rsidRDefault="0090453E">
      <w:r>
        <w:continuationSeparator/>
      </w:r>
    </w:p>
    <w:p w14:paraId="764EBACB" w14:textId="77777777" w:rsidR="0090453E" w:rsidRDefault="0090453E"/>
  </w:endnote>
  <w:endnote w:type="continuationNotice" w:id="1">
    <w:p w14:paraId="35F819A5" w14:textId="77777777" w:rsidR="0090453E" w:rsidRDefault="009045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213ED" w14:textId="77777777" w:rsidR="00782AF5" w:rsidRDefault="00782AF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4F4A39B" w:rsidR="00541D85" w:rsidRPr="004C31EE" w:rsidRDefault="00782AF5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4E04C" w14:textId="77777777" w:rsidR="00782AF5" w:rsidRDefault="00782AF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CABF3" w14:textId="77777777" w:rsidR="0090453E" w:rsidRDefault="0090453E">
      <w:r>
        <w:separator/>
      </w:r>
    </w:p>
    <w:p w14:paraId="4B4D3436" w14:textId="77777777" w:rsidR="0090453E" w:rsidRDefault="0090453E"/>
  </w:footnote>
  <w:footnote w:type="continuationSeparator" w:id="0">
    <w:p w14:paraId="78F795DF" w14:textId="77777777" w:rsidR="0090453E" w:rsidRDefault="0090453E">
      <w:r>
        <w:continuationSeparator/>
      </w:r>
    </w:p>
    <w:p w14:paraId="4D3D7C54" w14:textId="77777777" w:rsidR="0090453E" w:rsidRDefault="0090453E"/>
  </w:footnote>
  <w:footnote w:type="continuationNotice" w:id="1">
    <w:p w14:paraId="49686E1B" w14:textId="77777777" w:rsidR="0090453E" w:rsidRDefault="009045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C81B8" w14:textId="77777777" w:rsidR="00782AF5" w:rsidRDefault="00782AF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AF5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53E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3FA5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1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966</Characters>
  <Application>Microsoft Office Word</Application>
  <DocSecurity>0</DocSecurity>
  <Lines>161</Lines>
  <Paragraphs>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