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294E" w14:textId="77777777" w:rsidR="00582849" w:rsidRPr="00112775" w:rsidRDefault="00582849" w:rsidP="00582849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3.1</w:t>
      </w:r>
      <w:r w:rsidRPr="00112775">
        <w:rPr>
          <w:rFonts w:ascii="DB Neo Office" w:hAnsi="DB Neo Office"/>
        </w:rPr>
        <w:tab/>
        <w:t xml:space="preserve">Standorte der </w:t>
      </w:r>
      <w:proofErr w:type="spellStart"/>
      <w:r w:rsidRPr="00112775">
        <w:rPr>
          <w:rFonts w:ascii="DB Neo Office" w:hAnsi="DB Neo Office"/>
        </w:rPr>
        <w:t>Langsamfahr</w:t>
      </w:r>
      <w:proofErr w:type="spellEnd"/>
      <w:r w:rsidRPr="00112775">
        <w:rPr>
          <w:rFonts w:ascii="DB Neo Office" w:hAnsi="DB Neo Office"/>
        </w:rPr>
        <w:t>- und Fahrleitungssignale, Zugbeeinflussung</w:t>
      </w:r>
    </w:p>
    <w:p w14:paraId="5BCE28F5" w14:textId="77777777" w:rsidR="00582849" w:rsidRPr="00112775" w:rsidRDefault="00582849" w:rsidP="00582849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Langsamfahrstellen</w:t>
      </w:r>
    </w:p>
    <w:p w14:paraId="0F0632C5" w14:textId="77777777" w:rsidR="00582849" w:rsidRPr="00112775" w:rsidRDefault="00582849" w:rsidP="0058284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(in zeitlicher Abfolge, bei mehreren Einträgen ggfs. mehrfach aufführen)</w:t>
      </w:r>
    </w:p>
    <w:p w14:paraId="7BD67B64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Uhr:</w:t>
      </w:r>
    </w:p>
    <w:p w14:paraId="6E48A4A2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</w:p>
    <w:p w14:paraId="73E0DE0C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auf dem Regelgleis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4B374AA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438F4C70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auf dem Gegengleis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6B7444BE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oder(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>eingleisige Strecken)</w:t>
      </w:r>
    </w:p>
    <w:p w14:paraId="667E27FB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0D0A4E0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F51CCF0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im durchgehenden Hauptgleis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des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02FE96D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791AFD6B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im durchgehenden Hauptgleis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Gegenrichtung des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B78F7C5" w14:textId="77777777" w:rsidR="00582849" w:rsidRPr="00112775" w:rsidRDefault="00582849" w:rsidP="00582849">
      <w:pPr>
        <w:tabs>
          <w:tab w:val="right" w:pos="-1985"/>
          <w:tab w:val="left" w:pos="6946"/>
          <w:tab w:val="left" w:pos="8222"/>
          <w:tab w:val="right" w:pos="9356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0AC60AD3" w14:textId="77777777" w:rsidR="00582849" w:rsidRPr="00112775" w:rsidRDefault="00582849" w:rsidP="00582849">
      <w:pPr>
        <w:tabs>
          <w:tab w:val="right" w:pos="-1985"/>
          <w:tab w:val="left" w:pos="6946"/>
          <w:tab w:val="left" w:pos="8222"/>
          <w:tab w:val="right" w:pos="9356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(Schutz-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Lfst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6A99F45A" w14:textId="77777777" w:rsidR="00582849" w:rsidRPr="00112775" w:rsidRDefault="00582849" w:rsidP="00582849">
      <w:pPr>
        <w:tabs>
          <w:tab w:val="right" w:pos="-1985"/>
          <w:tab w:val="left" w:pos="6946"/>
          <w:tab w:val="left" w:pos="8222"/>
          <w:tab w:val="right" w:pos="9356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(Spätablenkung)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2F400746" w14:textId="77777777" w:rsidR="00582849" w:rsidRPr="00112775" w:rsidRDefault="00582849" w:rsidP="00582849">
      <w:pPr>
        <w:tabs>
          <w:tab w:val="right" w:pos="-1985"/>
          <w:tab w:val="left" w:pos="6521"/>
          <w:tab w:val="left" w:pos="8222"/>
        </w:tabs>
        <w:ind w:left="851" w:right="-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(bei Zugfahrten auf besonderen Auftrag beträgt die Geschwindigkeit 40 km/h,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819.1310 lässt für einzurichtende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Lfst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bis zu 70 km/h zu)</w:t>
      </w:r>
    </w:p>
    <w:p w14:paraId="4663D575" w14:textId="77777777" w:rsidR="00582849" w:rsidRPr="00112775" w:rsidRDefault="00582849" w:rsidP="00582849">
      <w:pPr>
        <w:tabs>
          <w:tab w:val="right" w:pos="-1985"/>
          <w:tab w:val="left" w:pos="6946"/>
          <w:tab w:val="left" w:pos="8222"/>
          <w:tab w:val="right" w:pos="9356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(Zustand nach Oberbauarbeiten)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7F00B8D9" w14:textId="77777777" w:rsidR="00582849" w:rsidRPr="00112775" w:rsidRDefault="00582849" w:rsidP="00582849">
      <w:pPr>
        <w:tabs>
          <w:tab w:val="right" w:pos="-1985"/>
          <w:tab w:val="left" w:pos="6521"/>
          <w:tab w:val="left" w:pos="8222"/>
        </w:tabs>
        <w:ind w:left="851" w:right="-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(Beginn Nachlauf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Lfst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ca. 3 Stunden vor Ende der geplanten Bauarbeiten)</w:t>
      </w:r>
    </w:p>
    <w:p w14:paraId="59C06ABF" w14:textId="77777777" w:rsidR="00582849" w:rsidRPr="00112775" w:rsidRDefault="00582849" w:rsidP="00582849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45CBFC6D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(Auflistung in Textform)</w:t>
      </w:r>
    </w:p>
    <w:p w14:paraId="3D9FAFAC" w14:textId="77777777" w:rsidR="00582849" w:rsidRPr="00112775" w:rsidRDefault="00582849" w:rsidP="00582849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Standorte der Lf-Signale / PZB-Sicherung:</w:t>
      </w:r>
    </w:p>
    <w:p w14:paraId="32233DAA" w14:textId="77777777" w:rsidR="00582849" w:rsidRPr="00112775" w:rsidRDefault="00582849" w:rsidP="0058284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D0176FB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Lf 1   mit Kennziffer </w:t>
      </w:r>
      <w:r w:rsidRPr="00112775">
        <w:rPr>
          <w:rFonts w:ascii="DB Neo Office" w:hAnsi="DB Neo Office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0C3E34F5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Lf 1w m. Kennziffer </w:t>
      </w:r>
      <w:r w:rsidRPr="00112775">
        <w:rPr>
          <w:rFonts w:ascii="DB Neo Office" w:hAnsi="DB Neo Office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49825034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Lf 2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274BB362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Lf 2w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1E2D7DF0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Lf 3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524510AA" w14:textId="77777777" w:rsidR="00582849" w:rsidRPr="00112775" w:rsidRDefault="00582849" w:rsidP="0058284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E9D379A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(alternativ: Auflistung in Tabellenform)</w:t>
      </w:r>
    </w:p>
    <w:p w14:paraId="306AF3BA" w14:textId="77777777" w:rsidR="00582849" w:rsidRPr="00112775" w:rsidRDefault="00582849" w:rsidP="00582849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Standorte der Lf-Signale / PZB-Sicherung:</w:t>
      </w:r>
    </w:p>
    <w:tbl>
      <w:tblPr>
        <w:tblStyle w:val="Tabellenraster"/>
        <w:tblW w:w="6420" w:type="dxa"/>
        <w:tblInd w:w="930" w:type="dxa"/>
        <w:tblLayout w:type="fixed"/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5"/>
      </w:tblGrid>
      <w:tr w:rsidR="00582849" w:rsidRPr="00112775" w14:paraId="3F393B81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14E5D0" w14:textId="77777777" w:rsidR="00582849" w:rsidRPr="008B5A3F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8B5A3F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Lf-Signal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C11BBA" w14:textId="77777777" w:rsidR="00582849" w:rsidRPr="008B5A3F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8B5A3F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Kennziffer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518D20" w14:textId="77777777" w:rsidR="00582849" w:rsidRPr="008B5A3F" w:rsidDel="00177DAC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8B5A3F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in km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A00DAB" w14:textId="77777777" w:rsidR="00582849" w:rsidRPr="008B5A3F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8B5A3F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Bemerkung</w:t>
            </w:r>
          </w:p>
        </w:tc>
      </w:tr>
      <w:tr w:rsidR="00582849" w:rsidRPr="00112775" w14:paraId="3D7A9615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AC8A4D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 1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2558F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D92185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E7CB9A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 xml:space="preserve"> </w:t>
            </w:r>
          </w:p>
        </w:tc>
      </w:tr>
      <w:tr w:rsidR="00582849" w:rsidRPr="00112775" w14:paraId="2769364F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DC73E1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 xml:space="preserve">Lf 1w 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5646D1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E7B616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415511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</w:tr>
      <w:tr w:rsidR="00582849" w:rsidRPr="00112775" w14:paraId="619D6712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5532F8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 2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910567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b/>
                <w:bCs/>
                <w:color w:val="FF00FF"/>
                <w:sz w:val="22"/>
                <w:szCs w:val="22"/>
              </w:rPr>
              <w:t xml:space="preserve"> 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88E176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3E49AE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 xml:space="preserve"> </w:t>
            </w:r>
          </w:p>
        </w:tc>
      </w:tr>
      <w:tr w:rsidR="00582849" w:rsidRPr="00112775" w14:paraId="5A1A58CC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881157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 2w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0E190F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b/>
                <w:bCs/>
                <w:color w:val="FF00FF"/>
                <w:sz w:val="22"/>
                <w:szCs w:val="22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E4485D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B8F1A0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</w:p>
        </w:tc>
      </w:tr>
      <w:tr w:rsidR="00582849" w:rsidRPr="00112775" w14:paraId="7254A0DE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CD6380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 3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6EF3BA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b/>
                <w:bCs/>
                <w:color w:val="FF00FF"/>
                <w:sz w:val="22"/>
                <w:szCs w:val="22"/>
              </w:rPr>
              <w:t xml:space="preserve"> 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88F253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C52621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</w:p>
        </w:tc>
      </w:tr>
    </w:tbl>
    <w:p w14:paraId="33AC5F88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</w:p>
    <w:p w14:paraId="76D9BA0C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(alternativ: bei freigegebener Skizze, z.B. aus 819.1305V01)</w:t>
      </w:r>
    </w:p>
    <w:p w14:paraId="19C34FCE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Cs w:val="24"/>
        </w:rPr>
      </w:pPr>
      <w:r w:rsidRPr="00112775">
        <w:rPr>
          <w:rFonts w:ascii="DB Neo Office" w:hAnsi="DB Neo Office"/>
          <w:i/>
          <w:iCs/>
          <w:color w:val="FF00FF"/>
          <w:sz w:val="22"/>
          <w:szCs w:val="22"/>
        </w:rPr>
        <w:t xml:space="preserve">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iCs/>
          <w:color w:val="FF00FF"/>
          <w:sz w:val="22"/>
          <w:szCs w:val="22"/>
        </w:rPr>
        <w:t xml:space="preserve"> enthält die Skizze mit den Standorten der </w:t>
      </w:r>
      <w:proofErr w:type="spellStart"/>
      <w:r w:rsidRPr="00112775">
        <w:rPr>
          <w:rFonts w:ascii="DB Neo Office" w:hAnsi="DB Neo Office"/>
          <w:i/>
          <w:iCs/>
          <w:color w:val="FF00FF"/>
          <w:sz w:val="22"/>
          <w:szCs w:val="22"/>
        </w:rPr>
        <w:t>Langsamfahrsignale</w:t>
      </w:r>
      <w:proofErr w:type="spellEnd"/>
    </w:p>
    <w:p w14:paraId="74D9459C" w14:textId="77777777" w:rsidR="00582849" w:rsidRPr="00112775" w:rsidRDefault="00582849" w:rsidP="00582849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4E505F37" w14:textId="77777777" w:rsidR="00582849" w:rsidRPr="00112775" w:rsidRDefault="00582849" w:rsidP="00582849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(Die nachfolgend genannten Sicherungsmöglichkeiten sind den aufzuführenden</w:t>
      </w:r>
    </w:p>
    <w:p w14:paraId="7C61B065" w14:textId="77777777" w:rsidR="00582849" w:rsidRPr="00112775" w:rsidRDefault="00582849" w:rsidP="00582849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Lf-Signalisierungen jeweils direkt zuzuordnen)</w:t>
      </w:r>
    </w:p>
    <w:p w14:paraId="4AB916B7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PZB-Ausrüstung erfolgt gemäß Vordruck 819.1305V10 / freigegebener Ausführungsplanung. </w:t>
      </w:r>
    </w:p>
    <w:p w14:paraId="39A9466B" w14:textId="77777777" w:rsidR="00582849" w:rsidRPr="00112775" w:rsidRDefault="00582849" w:rsidP="0058284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DFF4BD7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Langsamfahrstelle gilt nur für Züge mit Neigetechnik. </w:t>
      </w:r>
    </w:p>
    <w:p w14:paraId="360D5032" w14:textId="77777777" w:rsidR="00582849" w:rsidRPr="00112775" w:rsidRDefault="00582849" w:rsidP="0058284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37CA66E1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lastRenderedPageBreak/>
        <w:t>Auf PZB-Sicherung wird verzichtet.</w:t>
      </w:r>
    </w:p>
    <w:p w14:paraId="6AD9A1F9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3A27BE4D" w14:textId="77777777" w:rsidR="00582849" w:rsidRPr="00112775" w:rsidRDefault="00582849" w:rsidP="0058284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21BC58BB" w14:textId="77777777" w:rsidR="00582849" w:rsidRPr="00112775" w:rsidRDefault="00582849" w:rsidP="0058284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Reine LZB-/ETCS-Langsamfahrstellen</w:t>
      </w:r>
    </w:p>
    <w:p w14:paraId="51A4BFB8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385BE21E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Langsamfahrstelle 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7FE5E6F" w14:textId="77777777" w:rsidR="00582849" w:rsidRPr="00112775" w:rsidRDefault="00582849" w:rsidP="00582849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34799161" w14:textId="77777777" w:rsidR="00582849" w:rsidRPr="00112775" w:rsidRDefault="00582849" w:rsidP="00582849">
      <w:pPr>
        <w:ind w:left="851"/>
        <w:rPr>
          <w:rFonts w:ascii="DB Neo Office" w:hAnsi="DB Neo Office"/>
          <w:color w:val="FF00FF"/>
          <w:sz w:val="22"/>
          <w:szCs w:val="22"/>
        </w:rPr>
      </w:pPr>
    </w:p>
    <w:sectPr w:rsidR="00582849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941B5" w14:textId="77777777" w:rsidR="00B423B3" w:rsidRDefault="00B423B3">
      <w:r>
        <w:separator/>
      </w:r>
    </w:p>
    <w:p w14:paraId="318A789F" w14:textId="77777777" w:rsidR="00B423B3" w:rsidRDefault="00B423B3"/>
  </w:endnote>
  <w:endnote w:type="continuationSeparator" w:id="0">
    <w:p w14:paraId="12358DF5" w14:textId="77777777" w:rsidR="00B423B3" w:rsidRDefault="00B423B3">
      <w:r>
        <w:continuationSeparator/>
      </w:r>
    </w:p>
    <w:p w14:paraId="2B939B77" w14:textId="77777777" w:rsidR="00B423B3" w:rsidRDefault="00B423B3"/>
  </w:endnote>
  <w:endnote w:type="continuationNotice" w:id="1">
    <w:p w14:paraId="54C87525" w14:textId="77777777" w:rsidR="00B423B3" w:rsidRDefault="00B423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3AC3E" w14:textId="77777777" w:rsidR="00343E3C" w:rsidRDefault="00343E3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AD4B5C5" w:rsidR="00541D85" w:rsidRPr="004C31EE" w:rsidRDefault="00343E3C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38228" w14:textId="77777777" w:rsidR="00343E3C" w:rsidRDefault="00343E3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95AC5" w14:textId="77777777" w:rsidR="00B423B3" w:rsidRDefault="00B423B3">
      <w:r>
        <w:separator/>
      </w:r>
    </w:p>
    <w:p w14:paraId="480C0AD0" w14:textId="77777777" w:rsidR="00B423B3" w:rsidRDefault="00B423B3"/>
  </w:footnote>
  <w:footnote w:type="continuationSeparator" w:id="0">
    <w:p w14:paraId="6C8B9926" w14:textId="77777777" w:rsidR="00B423B3" w:rsidRDefault="00B423B3">
      <w:r>
        <w:continuationSeparator/>
      </w:r>
    </w:p>
    <w:p w14:paraId="427F40CA" w14:textId="77777777" w:rsidR="00B423B3" w:rsidRDefault="00B423B3"/>
  </w:footnote>
  <w:footnote w:type="continuationNotice" w:id="1">
    <w:p w14:paraId="46D97285" w14:textId="77777777" w:rsidR="00B423B3" w:rsidRDefault="00B423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EDBCA" w14:textId="77777777" w:rsidR="00343E3C" w:rsidRDefault="00343E3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3E3C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808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849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CEB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3B3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5F3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2025-11-26T16:27:00Z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