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FFCE" w14:textId="77777777" w:rsidR="00F90A91" w:rsidRPr="00112775" w:rsidRDefault="00F90A91" w:rsidP="00F90A9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Entfällt</w:t>
      </w:r>
    </w:p>
    <w:p w14:paraId="14A6F4CD" w14:textId="77777777" w:rsidR="00F90A91" w:rsidRPr="00112775" w:rsidRDefault="00F90A91" w:rsidP="00F90A91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F90A91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C75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93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A91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