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FC1E" w14:textId="77777777" w:rsidR="008F2C13" w:rsidRPr="00112775" w:rsidRDefault="008F2C13" w:rsidP="008F2C1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13.12.2008</w:t>
      </w:r>
    </w:p>
    <w:p w14:paraId="4632E8EF" w14:textId="77777777" w:rsidR="008F2C13" w:rsidRPr="00112775" w:rsidRDefault="008F2C13" w:rsidP="008F2C1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SperrsonstBahnanl</w:t>
      </w:r>
      <w:proofErr w:type="spellEnd"/>
    </w:p>
    <w:p w14:paraId="2A1EF117" w14:textId="77777777" w:rsidR="008F2C13" w:rsidRPr="00112775" w:rsidRDefault="008F2C13" w:rsidP="008F2C1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i/>
          <w:color w:val="808000"/>
        </w:rPr>
        <w:tab/>
      </w:r>
      <w:r w:rsidRPr="00112775">
        <w:rPr>
          <w:rFonts w:ascii="DB Neo Office" w:hAnsi="DB Neo Office"/>
        </w:rPr>
        <w:t>Sperrung von Bahnsteigen / Bahnsteigzugängen</w:t>
      </w:r>
    </w:p>
    <w:p w14:paraId="1457E6A6" w14:textId="77777777" w:rsidR="008F2C13" w:rsidRPr="00112775" w:rsidRDefault="008F2C13" w:rsidP="008F2C13">
      <w:pPr>
        <w:tabs>
          <w:tab w:val="left" w:pos="567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freier Text</w:t>
      </w:r>
    </w:p>
    <w:p w14:paraId="6A2CB5ED" w14:textId="60576D2D" w:rsidR="00650FF8" w:rsidRPr="008F2C13" w:rsidRDefault="008F2C13" w:rsidP="008F2C13">
      <w:pPr>
        <w:tabs>
          <w:tab w:val="left" w:pos="567"/>
          <w:tab w:val="left" w:pos="6237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650FF8" w:rsidRPr="008F2C13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C13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0B5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