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34DF7" w14:textId="77777777" w:rsidR="00D73D76" w:rsidRPr="00112775" w:rsidRDefault="00D73D76" w:rsidP="00D73D7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</w:t>
      </w:r>
      <w:r>
        <w:rPr>
          <w:rFonts w:ascii="DB Neo Office" w:hAnsi="DB Neo Office"/>
          <w:i/>
          <w:vanish/>
          <w:color w:val="008000"/>
          <w:sz w:val="22"/>
          <w:szCs w:val="22"/>
        </w:rPr>
        <w:t>4</w:t>
      </w: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.12.20</w:t>
      </w:r>
      <w:r>
        <w:rPr>
          <w:rFonts w:ascii="DB Neo Office" w:hAnsi="DB Neo Office"/>
          <w:i/>
          <w:vanish/>
          <w:color w:val="008000"/>
          <w:sz w:val="22"/>
          <w:szCs w:val="22"/>
        </w:rPr>
        <w:t>25</w:t>
      </w:r>
    </w:p>
    <w:p w14:paraId="4CD2E149" w14:textId="77777777" w:rsidR="00D73D76" w:rsidRPr="00112775" w:rsidRDefault="00D73D76" w:rsidP="00D73D7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>
        <w:rPr>
          <w:rFonts w:ascii="DB Neo Office" w:hAnsi="DB Neo Office"/>
          <w:i/>
          <w:vanish/>
          <w:color w:val="FF0000"/>
          <w:sz w:val="22"/>
          <w:szCs w:val="22"/>
        </w:rPr>
        <w:t>Einfahrt besetztes Gleis</w:t>
      </w:r>
    </w:p>
    <w:p w14:paraId="51197E37" w14:textId="77777777" w:rsidR="00D73D76" w:rsidRPr="00112775" w:rsidRDefault="00D73D76" w:rsidP="00D73D76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5.2.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</w:r>
      <w:r>
        <w:rPr>
          <w:rFonts w:ascii="DB Neo Office" w:hAnsi="DB Neo Office"/>
        </w:rPr>
        <w:t>Einfahrt in ein teilweise besetztes Gleis</w:t>
      </w:r>
    </w:p>
    <w:p w14:paraId="5A0BF5DF" w14:textId="77777777" w:rsidR="00D73D76" w:rsidRPr="00112775" w:rsidRDefault="00D73D76" w:rsidP="00D73D76">
      <w:pPr>
        <w:tabs>
          <w:tab w:val="left" w:pos="851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(sofern nicht über die La bekannt gegeben)</w:t>
      </w:r>
    </w:p>
    <w:p w14:paraId="2BE287A9" w14:textId="77777777" w:rsidR="00D73D76" w:rsidRPr="00112775" w:rsidRDefault="00D73D76" w:rsidP="00D73D76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Gleissperrung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iCs/>
          <w:vanish/>
          <w:color w:val="0000FF"/>
          <w:sz w:val="22"/>
          <w:szCs w:val="22"/>
        </w:rPr>
        <w:t>oder</w:t>
      </w:r>
    </w:p>
    <w:p w14:paraId="2C7B31CB" w14:textId="77777777" w:rsidR="00D73D76" w:rsidRPr="00112775" w:rsidRDefault="00D73D76" w:rsidP="00D73D76">
      <w:pPr>
        <w:pStyle w:val="Blocktext"/>
        <w:tabs>
          <w:tab w:val="left" w:pos="1276"/>
        </w:tabs>
        <w:ind w:right="0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</w:t>
      </w:r>
    </w:p>
    <w:p w14:paraId="0D31F298" w14:textId="77777777" w:rsidR="00D73D76" w:rsidRPr="00112775" w:rsidRDefault="00D73D76" w:rsidP="00D73D76">
      <w:pPr>
        <w:tabs>
          <w:tab w:val="left" w:pos="851"/>
        </w:tabs>
        <w:ind w:left="851"/>
        <w:rPr>
          <w:rFonts w:ascii="DB Neo Office" w:hAnsi="DB Neo Office"/>
          <w:iCs/>
          <w:color w:val="FF00FF"/>
          <w:sz w:val="22"/>
          <w:szCs w:val="22"/>
        </w:rPr>
      </w:pP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erhalten alle Züge, die im Bf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nach Gleis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einfahren, Befehl 5.</w:t>
      </w:r>
    </w:p>
    <w:p w14:paraId="50346D63" w14:textId="77777777" w:rsidR="00D73D76" w:rsidRPr="00112775" w:rsidRDefault="00D73D76" w:rsidP="00D73D76">
      <w:pPr>
        <w:pStyle w:val="Textkrper2"/>
        <w:ind w:left="851"/>
        <w:rPr>
          <w:rFonts w:ascii="DB Neo Office" w:hAnsi="DB Neo Office"/>
          <w:iCs/>
          <w:color w:val="FF00FF"/>
          <w:sz w:val="22"/>
          <w:szCs w:val="22"/>
        </w:rPr>
      </w:pP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sind alle Züge, die im Bf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nach Gleis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einfahren, mit Befehl 5 zu beauftragen, im Bf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von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iCs/>
          <w:vanish/>
          <w:color w:val="0000FF"/>
          <w:sz w:val="22"/>
          <w:szCs w:val="22"/>
        </w:rPr>
        <w:t>(km oder Signal)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bis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iCs/>
          <w:vanish/>
          <w:color w:val="0000FF"/>
          <w:sz w:val="22"/>
          <w:szCs w:val="22"/>
        </w:rPr>
        <w:t>(Standort Wärterhaltscheibe)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mit höchstens 20 km/h zu fahren - Grund Nr. 15.</w:t>
      </w:r>
      <w:r w:rsidRPr="00112775">
        <w:rPr>
          <w:rFonts w:ascii="DB Neo Office" w:hAnsi="DB Neo Office"/>
          <w:iCs/>
          <w:vanish/>
          <w:color w:val="0000FF"/>
          <w:sz w:val="22"/>
          <w:szCs w:val="22"/>
        </w:rPr>
        <w:t xml:space="preserve"> (Einfahrt in ein teilweise besetztes Gleis, nur teilweise befahrbares Gleis oder besonders kurzes Stumpfgleis)</w:t>
      </w:r>
    </w:p>
    <w:p w14:paraId="06554357" w14:textId="77777777" w:rsidR="00D73D76" w:rsidRPr="00112775" w:rsidRDefault="00D73D76" w:rsidP="00D73D76">
      <w:pPr>
        <w:pStyle w:val="Textkrper2"/>
        <w:ind w:left="851"/>
        <w:rPr>
          <w:rFonts w:ascii="DB Neo Office" w:hAnsi="DB Neo Office"/>
          <w:iCs/>
          <w:color w:val="FF00FF"/>
          <w:sz w:val="22"/>
          <w:szCs w:val="22"/>
        </w:rPr>
      </w:pP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Befehl 5 übermittelt / händigt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aus.</w:t>
      </w:r>
    </w:p>
    <w:p w14:paraId="6A2CB5ED" w14:textId="51DEA7E7" w:rsidR="00650FF8" w:rsidRPr="00D73D76" w:rsidRDefault="00D73D76" w:rsidP="00D73D76">
      <w:pPr>
        <w:pStyle w:val="Textkrper2"/>
        <w:ind w:left="851"/>
      </w:pP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Die Befehlsübermittlung ist dem Fdl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, </w:t>
      </w:r>
      <w:r w:rsidRPr="00112775">
        <w:rPr>
          <w:rFonts w:ascii="DB Neo Office" w:eastAsia="Wingdings" w:hAnsi="DB Neo Office" w:cs="Wingdings"/>
          <w:iCs/>
          <w:color w:val="FF00FF"/>
          <w:sz w:val="22"/>
          <w:szCs w:val="22"/>
        </w:rPr>
        <w:t>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zu bestätigen.</w:t>
      </w:r>
    </w:p>
    <w:sectPr w:rsidR="00650FF8" w:rsidRPr="00D73D76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BE4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3D76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877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