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6F8C6" w14:textId="77777777" w:rsidR="00FA0372" w:rsidRPr="00112775" w:rsidRDefault="00FA0372" w:rsidP="00FA0372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50429048" w14:textId="77777777" w:rsidR="00FA0372" w:rsidRPr="00112775" w:rsidRDefault="00FA0372" w:rsidP="00FA0372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FlankenschutzBauGs</w:t>
      </w:r>
      <w:proofErr w:type="spellEnd"/>
    </w:p>
    <w:p w14:paraId="24A5F785" w14:textId="77777777" w:rsidR="00FA0372" w:rsidRPr="00112775" w:rsidRDefault="00FA0372" w:rsidP="00FA0372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Flankenschutzmaßnahmen</w:t>
      </w:r>
    </w:p>
    <w:p w14:paraId="0E15693C" w14:textId="77777777" w:rsidR="00FA0372" w:rsidRPr="00112775" w:rsidRDefault="00FA0372" w:rsidP="00FA0372">
      <w:pPr>
        <w:ind w:left="864" w:hanging="13"/>
        <w:rPr>
          <w:rFonts w:ascii="DB Neo Office" w:hAnsi="DB Neo Office"/>
          <w:i/>
          <w:vanish/>
          <w:color w:val="0000FF"/>
          <w:sz w:val="22"/>
          <w:szCs w:val="22"/>
          <w:u w:val="single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  <w:u w:val="single"/>
        </w:rPr>
        <w:t xml:space="preserve">wenn Fahrzeuge im </w:t>
      </w:r>
      <w:proofErr w:type="spellStart"/>
      <w:r w:rsidRPr="00112775">
        <w:rPr>
          <w:rFonts w:ascii="DB Neo Office" w:hAnsi="DB Neo Office"/>
          <w:i/>
          <w:vanish/>
          <w:color w:val="0000FF"/>
          <w:sz w:val="22"/>
          <w:szCs w:val="22"/>
          <w:u w:val="single"/>
        </w:rPr>
        <w:t>Baugleis</w:t>
      </w:r>
      <w:proofErr w:type="spellEnd"/>
      <w:r w:rsidRPr="00112775">
        <w:rPr>
          <w:rFonts w:ascii="DB Neo Office" w:hAnsi="DB Neo Office"/>
          <w:i/>
          <w:vanish/>
          <w:color w:val="0000FF"/>
          <w:sz w:val="22"/>
          <w:szCs w:val="22"/>
          <w:u w:val="single"/>
        </w:rPr>
        <w:t xml:space="preserve"> abgestellt werden sollen und keine Weichen oder Gleissperren zum Schutz der Zugfahrten vor Fahrzeugbewegungen aus dem </w:t>
      </w:r>
      <w:proofErr w:type="spellStart"/>
      <w:r w:rsidRPr="00112775">
        <w:rPr>
          <w:rFonts w:ascii="DB Neo Office" w:hAnsi="DB Neo Office"/>
          <w:i/>
          <w:vanish/>
          <w:color w:val="0000FF"/>
          <w:sz w:val="22"/>
          <w:szCs w:val="22"/>
          <w:u w:val="single"/>
        </w:rPr>
        <w:t>Baugleis</w:t>
      </w:r>
      <w:proofErr w:type="spellEnd"/>
      <w:r w:rsidRPr="00112775">
        <w:rPr>
          <w:rFonts w:ascii="DB Neo Office" w:hAnsi="DB Neo Office"/>
          <w:i/>
          <w:vanish/>
          <w:color w:val="0000FF"/>
          <w:sz w:val="22"/>
          <w:szCs w:val="22"/>
          <w:u w:val="single"/>
        </w:rPr>
        <w:t xml:space="preserve"> vorhanden sind (</w:t>
      </w:r>
      <w:proofErr w:type="spellStart"/>
      <w:r w:rsidRPr="00112775">
        <w:rPr>
          <w:rFonts w:ascii="DB Neo Office" w:hAnsi="DB Neo Office"/>
          <w:i/>
          <w:vanish/>
          <w:color w:val="0000FF"/>
          <w:sz w:val="22"/>
          <w:szCs w:val="22"/>
          <w:u w:val="single"/>
        </w:rPr>
        <w:t>Ril</w:t>
      </w:r>
      <w:proofErr w:type="spellEnd"/>
      <w:r w:rsidRPr="00112775">
        <w:rPr>
          <w:rFonts w:ascii="DB Neo Office" w:hAnsi="DB Neo Office"/>
          <w:i/>
          <w:vanish/>
          <w:color w:val="0000FF"/>
          <w:sz w:val="22"/>
          <w:szCs w:val="22"/>
          <w:u w:val="single"/>
        </w:rPr>
        <w:t xml:space="preserve"> 408.1471 Abschnitt 79(6))</w:t>
      </w:r>
    </w:p>
    <w:p w14:paraId="5E39F11C" w14:textId="77777777" w:rsidR="00FA0372" w:rsidRPr="00112775" w:rsidRDefault="00FA0372" w:rsidP="00FA0372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Im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gesperrten Gleis wird die ferngestellte / ortsgestellte Baugleissperre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Gs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m vor dem Grenzzeichen der Weiche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eingebaut (siehe Lageplanskizze). </w:t>
      </w:r>
    </w:p>
    <w:p w14:paraId="6FE3A539" w14:textId="77777777" w:rsidR="00FA0372" w:rsidRPr="00112775" w:rsidRDefault="00FA0372" w:rsidP="00FA0372">
      <w:pPr>
        <w:ind w:left="864" w:hanging="1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Und </w:t>
      </w:r>
      <w:r w:rsidRPr="00112775">
        <w:rPr>
          <w:rFonts w:ascii="DB Neo Office" w:hAnsi="DB Neo Office"/>
          <w:i/>
          <w:vanish/>
          <w:color w:val="0000FF"/>
          <w:sz w:val="22"/>
          <w:szCs w:val="22"/>
          <w:u w:val="single"/>
        </w:rPr>
        <w:t xml:space="preserve">(wenn keine erhöhte Gefährdungsmöglichkeit gemäß </w:t>
      </w:r>
      <w:proofErr w:type="spellStart"/>
      <w:r w:rsidRPr="00112775">
        <w:rPr>
          <w:rFonts w:ascii="DB Neo Office" w:hAnsi="DB Neo Office"/>
          <w:i/>
          <w:vanish/>
          <w:color w:val="0000FF"/>
          <w:sz w:val="22"/>
          <w:szCs w:val="22"/>
          <w:u w:val="single"/>
        </w:rPr>
        <w:t>Ril</w:t>
      </w:r>
      <w:proofErr w:type="spellEnd"/>
      <w:r w:rsidRPr="00112775">
        <w:rPr>
          <w:rFonts w:ascii="DB Neo Office" w:hAnsi="DB Neo Office"/>
          <w:i/>
          <w:vanish/>
          <w:color w:val="0000FF"/>
          <w:sz w:val="22"/>
          <w:szCs w:val="22"/>
          <w:u w:val="single"/>
        </w:rPr>
        <w:t xml:space="preserve"> 408.5841 Abschn. 63 Abs. 1 Nr. 2 besteht)</w:t>
      </w:r>
    </w:p>
    <w:p w14:paraId="0B4664AF" w14:textId="77777777" w:rsidR="00FA0372" w:rsidRPr="00112775" w:rsidRDefault="00FA0372" w:rsidP="00FA0372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Das Rangieren bis zur Gleissperre ist somit auch während einer Zugfahrt über die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(Weiche bzw. Kreuzung im Fahrweg)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erlaubt.</w:t>
      </w:r>
    </w:p>
    <w:sectPr w:rsidR="00FA0372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259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372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