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ED48A" w14:textId="77777777" w:rsidR="00BC1513" w:rsidRPr="00112775" w:rsidRDefault="00BC1513" w:rsidP="00BC1513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492C6190" w14:textId="77777777" w:rsidR="00BC1513" w:rsidRPr="00112775" w:rsidRDefault="00BC1513" w:rsidP="00BC1513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AP-mit-Fahrweg</w:t>
      </w:r>
    </w:p>
    <w:p w14:paraId="46A7AA54" w14:textId="77777777" w:rsidR="00BC1513" w:rsidRPr="00112775" w:rsidRDefault="00BC1513" w:rsidP="00BC1513">
      <w:pPr>
        <w:pStyle w:val="berschrift3"/>
        <w:rPr>
          <w:rFonts w:ascii="DB Neo Office" w:eastAsia="Calibri" w:hAnsi="DB Neo Office"/>
          <w:lang w:eastAsia="en-US"/>
        </w:rPr>
      </w:pPr>
      <w:r w:rsidRPr="00112775">
        <w:rPr>
          <w:rFonts w:ascii="DB Neo Office" w:eastAsia="Calibri" w:hAnsi="DB Neo Office"/>
          <w:lang w:eastAsia="en-US"/>
        </w:rPr>
        <w:t>5.1.</w:t>
      </w:r>
      <w:r w:rsidRPr="00112775">
        <w:rPr>
          <w:rFonts w:ascii="DB Neo Office" w:eastAsia="Calibri" w:hAnsi="DB Neo Office"/>
          <w:lang w:eastAsia="en-US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lang w:eastAsia="en-US"/>
        </w:rPr>
      </w:r>
      <w:r w:rsidRPr="00112775">
        <w:rPr>
          <w:rFonts w:ascii="DB Neo Office" w:eastAsia="Calibri" w:hAnsi="DB Neo Office"/>
          <w:lang w:eastAsia="en-US"/>
        </w:rPr>
        <w:fldChar w:fldCharType="separate"/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fldChar w:fldCharType="begin"/>
      </w:r>
      <w:r w:rsidRPr="00112775">
        <w:rPr>
          <w:rFonts w:ascii="DB Neo Office" w:eastAsia="Calibri" w:hAnsi="DB Neo Office"/>
          <w:lang w:eastAsia="en-US"/>
        </w:rPr>
        <w:instrText xml:space="preserve">  </w:instrText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tab/>
        <w:t>Feststellungen für die Fahrwegprüfung durch Hinsehen treffen</w:t>
      </w:r>
    </w:p>
    <w:p w14:paraId="293E2A44" w14:textId="77777777" w:rsidR="00BC1513" w:rsidRPr="00112775" w:rsidRDefault="00BC1513" w:rsidP="00BC1513">
      <w:pPr>
        <w:ind w:left="851"/>
        <w:rPr>
          <w:rFonts w:ascii="DB Neo Office" w:hAnsi="DB Neo Office"/>
          <w:i/>
          <w:iCs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iCs/>
          <w:vanish/>
          <w:color w:val="0000FF"/>
          <w:sz w:val="22"/>
          <w:szCs w:val="22"/>
        </w:rPr>
        <w:t>(Weiche gemäß Angaben im Betra-Antrag nicht grenzzeichenfrei isoliert, es sind grundsätzlich beide Spiegelanstriche gemeinsam zu verwenden)</w:t>
      </w:r>
    </w:p>
    <w:p w14:paraId="76079921" w14:textId="77777777" w:rsidR="00BC1513" w:rsidRPr="00112775" w:rsidRDefault="00BC1513" w:rsidP="00BC1513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Solange es durch die Fachkraft LST im Arbeits- und Störungsbuch angeordnet ist, muss vor Zulassung einer Zugfahrt über die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(Weiche bzw. Kreuzung im Fahrweg)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vom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(z.B. Freimeldeposten)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im Auftrag des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(für das Prüfen des Fahrwegs bestimmter Mitarbeiter)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durch Hinsehen festgestellt werden, dass</w:t>
      </w:r>
    </w:p>
    <w:p w14:paraId="1C8A797B" w14:textId="77777777" w:rsidR="00BC1513" w:rsidRPr="00112775" w:rsidRDefault="00BC1513" w:rsidP="00BC1513">
      <w:pPr>
        <w:autoSpaceDE w:val="0"/>
        <w:autoSpaceDN w:val="0"/>
        <w:adjustRightInd w:val="0"/>
        <w:ind w:left="993" w:hanging="142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- der Gleis- oder Weichenabschnitt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im Fahrweg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(vgl Ril 408.0231 Abschnitt 1 (2))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oder Durchrutschweg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(vgl Ril 408.0231 Abschnitt 1 (3))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von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bis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(begrenzende Weichen / Sperrsignale / Wartezeichen / Hauptsignale / Signale Ne 14, z.B. bei Simulation von Achszählern eines Abschnitts der Gleisfreimeldeanlage)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, sowie</w:t>
      </w:r>
    </w:p>
    <w:p w14:paraId="07632C25" w14:textId="77777777" w:rsidR="00BC1513" w:rsidRPr="00112775" w:rsidRDefault="00BC1513" w:rsidP="00BC1513">
      <w:pPr>
        <w:autoSpaceDE w:val="0"/>
        <w:autoSpaceDN w:val="0"/>
        <w:adjustRightInd w:val="0"/>
        <w:ind w:left="993" w:hanging="142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- der einmündende Gleisabschnitt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(Abschnitt zwischen Herzstück und Grenzzeichen; Ril 408.0231 Abschnitt 1 (4))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und der Flankenschutzraum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(Abschnitt zwischen Grenzzeichen und Flankenschutzeinrichtung, z.B. 10 m entfernte Wärterhaltscheibe; Ril 408.0231 Abschnitt 1 (5))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zwischen Herzstück der Weiche/Kreuzung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und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</w:p>
    <w:p w14:paraId="02A12D5C" w14:textId="77777777" w:rsidR="00BC1513" w:rsidRPr="00112775" w:rsidRDefault="00BC1513" w:rsidP="00BC1513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frei von Fahrzeugen ist.</w:t>
      </w:r>
    </w:p>
    <w:p w14:paraId="7C55D273" w14:textId="77777777" w:rsidR="00BC1513" w:rsidRPr="00112775" w:rsidRDefault="00BC1513" w:rsidP="00BC1513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</w:p>
    <w:p w14:paraId="0377702F" w14:textId="77777777" w:rsidR="00BC1513" w:rsidRDefault="00BC1513" w:rsidP="00BC1513">
      <w:pPr>
        <w:autoSpaceDE w:val="0"/>
        <w:autoSpaceDN w:val="0"/>
        <w:adjustRightInd w:val="0"/>
        <w:ind w:left="851"/>
        <w:rPr>
          <w:rFonts w:ascii="DB Neo Office" w:eastAsia="Calibri" w:hAnsi="DB Neo Office"/>
          <w:color w:val="FF00FF"/>
          <w:sz w:val="22"/>
          <w:szCs w:val="22"/>
          <w:lang w:eastAsia="en-US"/>
        </w:rPr>
      </w:pPr>
      <w:r w:rsidRPr="00E8516C">
        <w:rPr>
          <w:rFonts w:ascii="DB Neo Office" w:eastAsia="Calibri" w:hAnsi="DB Neo Office"/>
          <w:color w:val="FF00FF"/>
          <w:sz w:val="22"/>
          <w:szCs w:val="22"/>
          <w:lang w:eastAsia="en-US"/>
        </w:rPr>
        <w:t>An den betroffenen Signalen darf Selbststellbetrieb oder Zuglenkung mit Lenkplan nicht eingeschaltet sein.</w:t>
      </w:r>
    </w:p>
    <w:sectPr w:rsidR="00BC1513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4F9F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513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1377</Characters>
  <Application>Microsoft Office Word</Application>
  <DocSecurity>0</DocSecurity>
  <Lines>11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