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FF1A" w14:textId="77777777" w:rsidR="00E10E02" w:rsidRPr="00112775" w:rsidRDefault="00E10E02" w:rsidP="00E10E0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72FD4702" w14:textId="77777777" w:rsidR="00E10E02" w:rsidRPr="00112775" w:rsidRDefault="00E10E02" w:rsidP="00E10E0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SperrungBÜStraßenverkehr</w:t>
      </w:r>
      <w:proofErr w:type="spellEnd"/>
    </w:p>
    <w:p w14:paraId="799A0B43" w14:textId="77777777" w:rsidR="00E10E02" w:rsidRPr="00112775" w:rsidRDefault="00E10E02" w:rsidP="00E10E02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Sperrung von Bahnübergängen für den Straßenverkehr</w:t>
      </w:r>
    </w:p>
    <w:p w14:paraId="4797E509" w14:textId="77777777" w:rsidR="00E10E02" w:rsidRPr="00112775" w:rsidRDefault="00E10E02" w:rsidP="00E10E0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für den Kfz-Verkehr gesperrt.</w:t>
      </w:r>
    </w:p>
    <w:p w14:paraId="293A64A3" w14:textId="77777777" w:rsidR="00E10E02" w:rsidRPr="00112775" w:rsidRDefault="00E10E02" w:rsidP="00E10E0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BÜ bleibt für Fußgänger und Radfahrer passierbar.</w:t>
      </w:r>
    </w:p>
    <w:p w14:paraId="403376F0" w14:textId="77777777" w:rsidR="00E10E02" w:rsidRPr="00112775" w:rsidRDefault="00E10E02" w:rsidP="00E10E0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166B819" w14:textId="77777777" w:rsidR="00E10E02" w:rsidRPr="00112775" w:rsidRDefault="00E10E02" w:rsidP="00E10E02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CB14191" w14:textId="77777777" w:rsidR="00E10E02" w:rsidRPr="00112775" w:rsidRDefault="00E10E02" w:rsidP="00E10E0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für den gesamten Straßenverkehr gesperrt.</w:t>
      </w:r>
    </w:p>
    <w:p w14:paraId="272D3124" w14:textId="77777777" w:rsidR="00E10E02" w:rsidRPr="00112775" w:rsidRDefault="00E10E02" w:rsidP="00E10E02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(Ggf. zusätzliche Maßnahmen zur Absperrung aufzählen)</w:t>
      </w:r>
    </w:p>
    <w:p w14:paraId="0BC30746" w14:textId="77777777" w:rsidR="00E10E02" w:rsidRPr="00112775" w:rsidRDefault="00E10E02" w:rsidP="00E10E0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53FAD00F" w14:textId="77777777" w:rsidR="00E10E02" w:rsidRPr="00112775" w:rsidRDefault="00E10E02" w:rsidP="00E10E02">
      <w:pPr>
        <w:tabs>
          <w:tab w:val="left" w:pos="890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Der/die nachfolgenden aufgeführte/n BÜ werden gemäß der Tabellenübersicht für den Straßenverkehr gesperrt.</w:t>
      </w:r>
    </w:p>
    <w:p w14:paraId="580CC22A" w14:textId="77777777" w:rsidR="00E10E02" w:rsidRPr="00112775" w:rsidRDefault="00E10E02" w:rsidP="00E10E02">
      <w:pPr>
        <w:tabs>
          <w:tab w:val="left" w:pos="890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tbl>
      <w:tblPr>
        <w:tblW w:w="913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09"/>
        <w:gridCol w:w="1233"/>
        <w:gridCol w:w="1280"/>
        <w:gridCol w:w="1408"/>
        <w:gridCol w:w="1161"/>
        <w:gridCol w:w="2443"/>
      </w:tblGrid>
      <w:tr w:rsidR="00E10E02" w:rsidRPr="00112775" w14:paraId="592FE02F" w14:textId="77777777" w:rsidTr="002D0220">
        <w:trPr>
          <w:trHeight w:val="527"/>
        </w:trPr>
        <w:tc>
          <w:tcPr>
            <w:tcW w:w="1609" w:type="dxa"/>
          </w:tcPr>
          <w:p w14:paraId="7C81A29D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>Bezeichnung</w:t>
            </w:r>
          </w:p>
        </w:tc>
        <w:tc>
          <w:tcPr>
            <w:tcW w:w="1233" w:type="dxa"/>
          </w:tcPr>
          <w:p w14:paraId="14486DAE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>in km</w:t>
            </w:r>
          </w:p>
        </w:tc>
        <w:tc>
          <w:tcPr>
            <w:tcW w:w="1280" w:type="dxa"/>
          </w:tcPr>
          <w:p w14:paraId="39A45D71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 xml:space="preserve">von </w:t>
            </w: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(Datum, Uhrzeit)</w:t>
            </w:r>
          </w:p>
        </w:tc>
        <w:tc>
          <w:tcPr>
            <w:tcW w:w="1408" w:type="dxa"/>
          </w:tcPr>
          <w:p w14:paraId="71A1787D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 xml:space="preserve">bis </w:t>
            </w:r>
            <w:r w:rsidRPr="00112775">
              <w:rPr>
                <w:rFonts w:ascii="DB Neo Office" w:hAnsi="DB Neo Office"/>
                <w:vanish/>
                <w:color w:val="0000FF"/>
                <w:sz w:val="22"/>
                <w:szCs w:val="22"/>
              </w:rPr>
              <w:t>(Datum, Uhrzeit)</w:t>
            </w:r>
          </w:p>
        </w:tc>
        <w:tc>
          <w:tcPr>
            <w:tcW w:w="1161" w:type="dxa"/>
          </w:tcPr>
          <w:p w14:paraId="5A983557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>für Kfz</w:t>
            </w:r>
          </w:p>
        </w:tc>
        <w:tc>
          <w:tcPr>
            <w:tcW w:w="2443" w:type="dxa"/>
          </w:tcPr>
          <w:p w14:paraId="1C433408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  <w:r w:rsidRPr="00112775">
              <w:rPr>
                <w:rFonts w:ascii="DB Neo Office" w:hAnsi="DB Neo Office"/>
                <w:b/>
                <w:color w:val="FF66FF"/>
                <w:sz w:val="22"/>
                <w:szCs w:val="22"/>
              </w:rPr>
              <w:t>für alle Verkehrsteilnehmer</w:t>
            </w:r>
          </w:p>
        </w:tc>
      </w:tr>
      <w:tr w:rsidR="00E10E02" w:rsidRPr="00112775" w14:paraId="20219612" w14:textId="77777777" w:rsidTr="002D0220">
        <w:trPr>
          <w:trHeight w:val="137"/>
        </w:trPr>
        <w:tc>
          <w:tcPr>
            <w:tcW w:w="1609" w:type="dxa"/>
          </w:tcPr>
          <w:p w14:paraId="1CB85DA4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  <w:tc>
          <w:tcPr>
            <w:tcW w:w="1233" w:type="dxa"/>
          </w:tcPr>
          <w:p w14:paraId="67ED2C00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280" w:type="dxa"/>
          </w:tcPr>
          <w:p w14:paraId="10BDEA86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408" w:type="dxa"/>
          </w:tcPr>
          <w:p w14:paraId="60DAC715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  <w:tc>
          <w:tcPr>
            <w:tcW w:w="1161" w:type="dxa"/>
          </w:tcPr>
          <w:p w14:paraId="44145781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2443" w:type="dxa"/>
          </w:tcPr>
          <w:p w14:paraId="5B6DD8C3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</w:tr>
      <w:tr w:rsidR="00E10E02" w:rsidRPr="00112775" w14:paraId="1CCAEBFE" w14:textId="77777777" w:rsidTr="002D0220">
        <w:trPr>
          <w:trHeight w:val="132"/>
        </w:trPr>
        <w:tc>
          <w:tcPr>
            <w:tcW w:w="1609" w:type="dxa"/>
          </w:tcPr>
          <w:p w14:paraId="4386F33A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  <w:tc>
          <w:tcPr>
            <w:tcW w:w="1233" w:type="dxa"/>
          </w:tcPr>
          <w:p w14:paraId="2B2DC4E0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280" w:type="dxa"/>
          </w:tcPr>
          <w:p w14:paraId="15E67FD2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1408" w:type="dxa"/>
          </w:tcPr>
          <w:p w14:paraId="46C268D7" w14:textId="77777777" w:rsidR="00E10E02" w:rsidRPr="00112775" w:rsidRDefault="00E10E02" w:rsidP="002D0220">
            <w:pPr>
              <w:rPr>
                <w:rFonts w:ascii="DB Neo Office" w:hAnsi="DB Neo Office"/>
                <w:b/>
                <w:color w:val="FF66FF"/>
                <w:sz w:val="22"/>
                <w:szCs w:val="22"/>
              </w:rPr>
            </w:pPr>
          </w:p>
        </w:tc>
        <w:tc>
          <w:tcPr>
            <w:tcW w:w="1161" w:type="dxa"/>
          </w:tcPr>
          <w:p w14:paraId="2B3CD9DF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  <w:tc>
          <w:tcPr>
            <w:tcW w:w="2443" w:type="dxa"/>
          </w:tcPr>
          <w:p w14:paraId="587F0AB7" w14:textId="77777777" w:rsidR="00E10E02" w:rsidRPr="00112775" w:rsidRDefault="00E10E02" w:rsidP="002D0220">
            <w:pPr>
              <w:rPr>
                <w:rFonts w:ascii="DB Neo Office" w:hAnsi="DB Neo Office"/>
                <w:color w:val="FF66FF"/>
                <w:sz w:val="22"/>
                <w:szCs w:val="22"/>
              </w:rPr>
            </w:pPr>
          </w:p>
        </w:tc>
      </w:tr>
    </w:tbl>
    <w:p w14:paraId="6A2CB5ED" w14:textId="77777777" w:rsidR="00650FF8" w:rsidRPr="00E10E02" w:rsidRDefault="00650FF8" w:rsidP="00E10E02"/>
    <w:sectPr w:rsidR="00650FF8" w:rsidRPr="00E10E02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422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02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