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Chirudeva Phase 2 integration handoff</w:t>
      </w:r>
    </w:p>
    <w:p>
      <w:pPr>
        <w:spacing w:after="320"/>
      </w:pPr>
      <w:r>
        <w:rPr>
          <w:rFonts w:ascii="Arial" w:hAnsi="Arial"/>
          <w:color w:val="5F6368"/>
          <w:sz w:val="22"/>
        </w:rPr>
        <w:t>Backend integration contracts for Tutor Engine, Frontend, and Student Model</w:t>
      </w:r>
    </w:p>
    <w:p>
      <w:r>
        <w:t>Chirudeva owns the interaction state machine, inactivity policy, Wrong 1-4 counter, and side-channel state preservation. Frontend and Student Model changes described below are integration work for their owners; this backend change does not modify either repository.</w:t>
      </w:r>
    </w:p>
    <w:p>
      <w:pPr>
        <w:pStyle w:val="Heading1"/>
      </w:pPr>
      <w:r>
        <w:t>Sanya - Explain Again</w:t>
      </w:r>
    </w:p>
    <w:p>
      <w:r>
        <w:t>Chirudeva now calls the configured OpenAI AI-engine client implementing Sanya's contract. There is no canned fallback: a missing client returns HTTP 503, and an invalid LLM response raises an adapter error.</w:t>
      </w:r>
    </w:p>
    <w:p>
      <w:pPr>
        <w:pStyle w:val="CodeBlock"/>
        <w:shd w:fill="F5F7FA"/>
        <w:pBdr>
          <w:left w:val="single" w:sz="18" w:space="8" w:color="1967D2"/>
        </w:pBdr>
      </w:pPr>
      <w:r>
        <w:t>def generate_explain_again_response(</w:t>
        <w:br/>
        <w:t xml:space="preserve">    self,</w:t>
        <w:br/>
        <w:t xml:space="preserve">    request: ExplainAgainRequest,</w:t>
        <w:br/>
        <w:t xml:space="preserve">    system_prompt: str,</w:t>
        <w:br/>
        <w:t>) -&gt; ExplainAgainResponse:</w:t>
        <w:br/>
        <w:t xml:space="preserve">    ...</w:t>
      </w:r>
    </w:p>
    <w:p>
      <w:r>
        <w:t>The request passed to the function is:</w:t>
      </w:r>
    </w:p>
    <w:p>
      <w:pPr>
        <w:pStyle w:val="CodeBlock"/>
        <w:shd w:fill="F5F7FA"/>
        <w:pBdr>
          <w:left w:val="single" w:sz="18" w:space="8" w:color="1967D2"/>
        </w:pBdr>
      </w:pPr>
      <w:r>
        <w:t>{</w:t>
        <w:br/>
        <w:t xml:space="preserve">  "question": "What does cd mean?",</w:t>
        <w:br/>
        <w:t xml:space="preserve">  "generated_question_rubric": null,</w:t>
        <w:br/>
        <w:t xml:space="preserve">  "active_teaching_objective": null,</w:t>
        <w:br/>
        <w:t xml:space="preserve">  "first_unresolved_concept_id": null,</w:t>
        <w:br/>
        <w:t xml:space="preserve">  "recent_conversation": [{"role": "assistant", "content": "Think about multiplication."}],</w:t>
        <w:br/>
        <w:t xml:space="preserve">  "visible_cue": null,</w:t>
        <w:br/>
        <w:t xml:space="preserve">  "active_scaffold": null,</w:t>
        <w:br/>
        <w:t xml:space="preserve">  "support_state": {</w:t>
        <w:br/>
        <w:t xml:space="preserve">    "active_support_level": "HINT",</w:t>
        <w:br/>
        <w:t xml:space="preserve">    "highest_support_used": "HINT",</w:t>
        <w:br/>
        <w:t xml:space="preserve">    "support_reason_code": "GUIDED_HINT_REQUIRED"</w:t>
        <w:br/>
        <w:t xml:space="preserve">  },</w:t>
        <w:br/>
        <w:t xml:space="preserve">  "selected_error_code": "ERR-T02-ADJACENT-LETTERS-ADDITION",</w:t>
        <w:br/>
        <w:t xml:space="preserve">  "misconception_evidence": "The learner read adjacent letters as addition."</w:t>
        <w:br/>
        <w:t>}</w:t>
      </w:r>
    </w:p>
    <w:p>
      <w:r>
        <w:t>Return exactly this shape. All three control fields are fixed and prevent Explain Again from grading, advancing, or incrementing attempts.</w:t>
      </w:r>
    </w:p>
    <w:p>
      <w:pPr>
        <w:pStyle w:val="CodeBlock"/>
        <w:shd w:fill="F5F7FA"/>
        <w:pBdr>
          <w:left w:val="single" w:sz="18" w:space="8" w:color="1967D2"/>
        </w:pBdr>
      </w:pPr>
      <w:r>
        <w:t>{</w:t>
        <w:br/>
        <w:t xml:space="preserve">  "tutor_message": "A genuinely different explanation without the final answer.",</w:t>
        <w:br/>
        <w:t xml:space="preserve">  "tutor_message_voice": "The voice-ready version of the same explanation.",</w:t>
        <w:br/>
        <w:t xml:space="preserve">  "answer_reveal_allowed": false,</w:t>
        <w:br/>
        <w:t xml:space="preserve">  "progression_change_requested": false,</w:t>
        <w:br/>
        <w:t xml:space="preserve">  "attempt_increment": 0</w:t>
        <w:br/>
        <w:t>}</w:t>
      </w:r>
    </w:p>
    <w:p>
      <w:pPr>
        <w:pStyle w:val="Heading1"/>
      </w:pPr>
      <w:r>
        <w:t>Sanya - Wrong 4 contract</w:t>
      </w:r>
    </w:p>
    <w:p>
      <w:r>
        <w:t xml:space="preserve">Chirudeva, not tutor prose, selects </w:t>
      </w:r>
      <w:r>
        <w:rPr>
          <w:rFonts w:ascii="Courier New" w:hAnsi="Courier New"/>
          <w:color w:val="17324D"/>
          <w:sz w:val="19"/>
        </w:rPr>
        <w:t>WRONG_1_HINT</w:t>
      </w:r>
      <w:r>
        <w:t xml:space="preserve">, </w:t>
      </w:r>
      <w:r>
        <w:rPr>
          <w:rFonts w:ascii="Courier New" w:hAnsi="Courier New"/>
          <w:color w:val="17324D"/>
          <w:sz w:val="19"/>
        </w:rPr>
        <w:t>WRONG_2_HINT</w:t>
      </w:r>
      <w:r>
        <w:t xml:space="preserve">, </w:t>
      </w:r>
      <w:r>
        <w:rPr>
          <w:rFonts w:ascii="Courier New" w:hAnsi="Courier New"/>
          <w:color w:val="17324D"/>
          <w:sz w:val="19"/>
        </w:rPr>
        <w:t>WRONG_3_VISUAL_CUE</w:t>
      </w:r>
      <w:r>
        <w:t xml:space="preserve">, then </w:t>
      </w:r>
      <w:r>
        <w:rPr>
          <w:rFonts w:ascii="Courier New" w:hAnsi="Courier New"/>
          <w:color w:val="17324D"/>
          <w:sz w:val="19"/>
        </w:rPr>
        <w:t>WRONG_4_INTERVENTION</w:t>
      </w:r>
      <w:r>
        <w:t>. On Wrong 4 it sends Saravanan this event:</w:t>
      </w:r>
    </w:p>
    <w:p>
      <w:pPr>
        <w:pStyle w:val="CodeBlock"/>
        <w:shd w:fill="F5F7FA"/>
        <w:pBdr>
          <w:left w:val="single" w:sz="18" w:space="8" w:color="1967D2"/>
        </w:pBdr>
      </w:pPr>
      <w:r>
        <w:t>{</w:t>
        <w:br/>
        <w:t xml:space="preserve">  "request_id": "SESSION...:TURN-GUIDED-WRONG-4:GUIDED_SUPPORT_ESCALATION_REQUIRED",</w:t>
        <w:br/>
        <w:t xml:space="preserve">  "event_type": "GUIDED_SUPPORT_ESCALATION_REQUIRED",</w:t>
        <w:br/>
        <w:t xml:space="preserve">  "source_turn_id": "TURN-GUIDED-WRONG-4",</w:t>
        <w:br/>
        <w:t xml:space="preserve">  "expected_journey_version": 17,</w:t>
        <w:br/>
        <w:t xml:space="preserve">  "topic_id": "ALG-ORI-02",</w:t>
        <w:br/>
        <w:t xml:space="preserve">  "student_id": "ST001",</w:t>
        <w:br/>
        <w:t xml:space="preserve">  "timestamp": "2026-08-05T06:45:20Z",</w:t>
        <w:br/>
        <w:t xml:space="preserve">  "question_id": "Q-T02-004",</w:t>
        <w:br/>
        <w:t xml:space="preserve">  "micro_skill_id": "T02.M1",</w:t>
        <w:br/>
        <w:t xml:space="preserve">  "triggering_response": "x = 4",</w:t>
        <w:br/>
        <w:t xml:space="preserve">  "error_code": "ERR-T02-SUBTRACTION-MISAPPLIED"</w:t>
        <w:br/>
        <w:t>}</w:t>
      </w:r>
    </w:p>
    <w:p>
      <w:r>
        <w:rPr>
          <w:rFonts w:ascii="Courier New" w:hAnsi="Courier New"/>
          <w:color w:val="17324D"/>
          <w:sz w:val="19"/>
        </w:rPr>
        <w:t>support_reason_code</w:t>
      </w:r>
      <w:r>
        <w:t xml:space="preserve"> identifies the Wrong escalation step, such as </w:t>
      </w:r>
      <w:r>
        <w:rPr>
          <w:rFonts w:ascii="Courier New" w:hAnsi="Courier New"/>
          <w:color w:val="17324D"/>
          <w:sz w:val="19"/>
        </w:rPr>
        <w:t>WRONG_4_INTERVENTION</w:t>
      </w:r>
      <w:r>
        <w:t xml:space="preserve">. </w:t>
      </w:r>
      <w:r>
        <w:rPr>
          <w:rFonts w:ascii="Courier New" w:hAnsi="Courier New"/>
          <w:color w:val="17324D"/>
          <w:sz w:val="19"/>
        </w:rPr>
        <w:t>error_code</w:t>
      </w:r>
      <w:r>
        <w:t xml:space="preserve"> identifies the student's specific mistake and must match an error code defined for the active question.</w:t>
      </w:r>
    </w:p>
    <w:p>
      <w:pPr>
        <w:pStyle w:val="Heading1"/>
      </w:pPr>
      <w:r>
        <w:t>Manav - inactivity API</w:t>
      </w:r>
    </w:p>
    <w:p>
      <w:r>
        <w:t xml:space="preserve">Read the server policy from </w:t>
      </w:r>
      <w:r>
        <w:rPr>
          <w:rFonts w:ascii="Courier New" w:hAnsi="Courier New"/>
          <w:color w:val="17324D"/>
          <w:sz w:val="19"/>
        </w:rPr>
        <w:t>POST /session/start</w:t>
      </w:r>
      <w:r>
        <w:t xml:space="preserve"> or any successful, non-stale </w:t>
      </w:r>
      <w:r>
        <w:rPr>
          <w:rFonts w:ascii="Courier New" w:hAnsi="Courier New"/>
          <w:color w:val="17324D"/>
          <w:sz w:val="19"/>
        </w:rPr>
        <w:t>POST /interaction</w:t>
      </w:r>
      <w:r>
        <w:t xml:space="preserve"> response:</w:t>
      </w:r>
    </w:p>
    <w:p>
      <w:pPr>
        <w:pStyle w:val="CodeBlock"/>
        <w:shd w:fill="F5F7FA"/>
        <w:pBdr>
          <w:left w:val="single" w:sz="18" w:space="8" w:color="1967D2"/>
        </w:pBdr>
      </w:pPr>
      <w:r>
        <w:t>{</w:t>
        <w:br/>
        <w:t xml:space="preserve">  "inactivity_policy": {</w:t>
        <w:br/>
        <w:t xml:space="preserve">    "initial_idle_threshold_ms": 20000,</w:t>
        <w:br/>
        <w:t xml:space="preserve">    "cooldown_ms": 30000,</w:t>
        <w:br/>
        <w:t xml:space="preserve">    "max_nudges_per_tutor_turn": 2,</w:t>
        <w:br/>
        <w:t xml:space="preserve">    "generated_nudge_rate_limit": 4</w:t>
        <w:br/>
        <w:t xml:space="preserve">  }</w:t>
        <w:br/>
        <w:t>}</w:t>
      </w:r>
    </w:p>
    <w:p>
      <w:r>
        <w:t xml:space="preserve">After the client observes inactivity, claim a nudge through the existing endpoint. </w:t>
      </w:r>
      <w:r>
        <w:rPr>
          <w:rFonts w:ascii="Courier New" w:hAnsi="Courier New"/>
          <w:color w:val="17324D"/>
          <w:sz w:val="19"/>
        </w:rPr>
        <w:t>idle_duration_ms</w:t>
      </w:r>
      <w:r>
        <w:t xml:space="preserve"> is optional client telemetry; eligibility comes from the server's tutor-response timestamp, cooldown, and limits.</w:t>
      </w:r>
    </w:p>
    <w:p>
      <w:pPr>
        <w:pStyle w:val="CodeBlock"/>
        <w:shd w:fill="F5F7FA"/>
        <w:pBdr>
          <w:left w:val="single" w:sz="18" w:space="8" w:color="1967D2"/>
        </w:pBdr>
      </w:pPr>
      <w:r>
        <w:t>POST /interaction</w:t>
        <w:br/>
        <w:t>Authorization: Bearer &lt;token&gt;</w:t>
        <w:br/>
        <w:t>Content-Type: application/json</w:t>
      </w:r>
    </w:p>
    <w:p>
      <w:pPr>
        <w:pStyle w:val="CodeBlock"/>
        <w:shd w:fill="F5F7FA"/>
        <w:pBdr>
          <w:left w:val="single" w:sz="18" w:space="8" w:color="1967D2"/>
        </w:pBdr>
      </w:pPr>
      <w:r>
        <w:t>{</w:t>
        <w:br/>
        <w:t xml:space="preserve">  "session_id": "SESSION...",</w:t>
        <w:br/>
        <w:t xml:space="preserve">  "student_id": "ST001",</w:t>
        <w:br/>
        <w:t xml:space="preserve">  "interaction_type": "INACTIVITY_NUDGE",</w:t>
        <w:br/>
        <w:t xml:space="preserve">  "input_source": "SYSTEM",</w:t>
        <w:br/>
        <w:t xml:space="preserve">  "turn_id": "TURN-NUDGE-1",</w:t>
        <w:br/>
        <w:t xml:space="preserve">  "previous_tutor_turn_id": "TUTOR-...",</w:t>
        <w:br/>
        <w:t xml:space="preserve">  "idle_duration_ms": 20000,</w:t>
        <w:br/>
        <w:t xml:space="preserve">  "current_phase": "GUIDED_PRACTICE",</w:t>
        <w:br/>
        <w:t xml:space="preserve">  "concept_id": "ALG_LINEAR_ONE_STEP",</w:t>
        <w:br/>
        <w:t xml:space="preserve">  "question_id": "Q-T02-004",</w:t>
        <w:br/>
        <w:t xml:space="preserve">  "hint_count": 1</w:t>
        <w:br/>
        <w:t>}</w:t>
      </w:r>
    </w:p>
    <w:p>
      <w:r>
        <w:t xml:space="preserve">A generated nudge returns </w:t>
      </w:r>
      <w:r>
        <w:rPr>
          <w:rFonts w:ascii="Courier New" w:hAnsi="Courier New"/>
          <w:color w:val="17324D"/>
          <w:sz w:val="19"/>
        </w:rPr>
        <w:t>nudge_delivery.status: "GENERATED"</w:t>
      </w:r>
      <w:r>
        <w:t xml:space="preserve">; a denied claim returns top-level </w:t>
      </w:r>
      <w:r>
        <w:rPr>
          <w:rFonts w:ascii="Courier New" w:hAnsi="Courier New"/>
          <w:color w:val="17324D"/>
          <w:sz w:val="19"/>
        </w:rPr>
        <w:t>status: "NUDGE_SUPPRESSED"</w:t>
      </w:r>
      <w:r>
        <w:t xml:space="preserve"> with </w:t>
      </w:r>
      <w:r>
        <w:rPr>
          <w:rFonts w:ascii="Courier New" w:hAnsi="Courier New"/>
          <w:color w:val="17324D"/>
          <w:sz w:val="19"/>
        </w:rPr>
        <w:t>nudge_delivery: null</w:t>
      </w:r>
      <w:r>
        <w:t xml:space="preserve">. After rendering the generated message, report presentation with a new </w:t>
      </w:r>
      <w:r>
        <w:rPr>
          <w:rFonts w:ascii="Courier New" w:hAnsi="Courier New"/>
          <w:color w:val="17324D"/>
          <w:sz w:val="19"/>
        </w:rPr>
        <w:t>turn_id</w:t>
      </w:r>
      <w:r>
        <w:t>:</w:t>
      </w:r>
    </w:p>
    <w:p>
      <w:pPr>
        <w:pStyle w:val="CodeBlock"/>
        <w:shd w:fill="F5F7FA"/>
        <w:pBdr>
          <w:left w:val="single" w:sz="18" w:space="8" w:color="1967D2"/>
        </w:pBdr>
      </w:pPr>
      <w:r>
        <w:t>{</w:t>
        <w:br/>
        <w:t xml:space="preserve">  "session_id": "SESSION...",</w:t>
        <w:br/>
        <w:t xml:space="preserve">  "student_id": "ST001",</w:t>
        <w:br/>
        <w:t xml:space="preserve">  "interaction_type": "NUDGE_PRESENTED",</w:t>
        <w:br/>
        <w:t xml:space="preserve">  "input_source": "SYSTEM",</w:t>
        <w:br/>
        <w:t xml:space="preserve">  "turn_id": "TURN-NUDGE-PRESENTED-1",</w:t>
        <w:br/>
        <w:t xml:space="preserve">  "previous_tutor_turn_id": "TUTOR-...",</w:t>
        <w:br/>
        <w:t xml:space="preserve">  "nudge_id": "TURN-NUDGE-1",</w:t>
        <w:br/>
        <w:t xml:space="preserve">  "current_phase": "GUIDED_PRACTICE",</w:t>
        <w:br/>
        <w:t xml:space="preserve">  "concept_id": "ALG_LINEAR_ONE_STEP",</w:t>
        <w:br/>
        <w:t xml:space="preserve">  "question_id": "Q-T02-004",</w:t>
        <w:br/>
        <w:t xml:space="preserve">  "hint_count": 1</w:t>
        <w:br/>
        <w:t>}</w:t>
      </w:r>
    </w:p>
    <w:p>
      <w:r>
        <w:t xml:space="preserve">The response then contains </w:t>
      </w:r>
      <w:r>
        <w:rPr>
          <w:rFonts w:ascii="Courier New" w:hAnsi="Courier New"/>
          <w:color w:val="17324D"/>
          <w:sz w:val="19"/>
        </w:rPr>
        <w:t>nudge_delivery.status: "PRESENTED"</w:t>
      </w:r>
      <w:r>
        <w:t xml:space="preserve">. Reusing either </w:t>
      </w:r>
      <w:r>
        <w:rPr>
          <w:rFonts w:ascii="Courier New" w:hAnsi="Courier New"/>
          <w:color w:val="17324D"/>
          <w:sz w:val="19"/>
        </w:rPr>
        <w:t>turn_id</w:t>
      </w:r>
      <w:r>
        <w:t xml:space="preserve"> is idempotent. The </w:t>
      </w:r>
      <w:r>
        <w:rPr>
          <w:rFonts w:ascii="Courier New" w:hAnsi="Courier New"/>
          <w:color w:val="17324D"/>
          <w:sz w:val="19"/>
        </w:rPr>
        <w:t>nudge_id</w:t>
      </w:r>
      <w:r>
        <w:t xml:space="preserve"> is exactly the claim response's </w:t>
      </w:r>
      <w:r>
        <w:rPr>
          <w:rFonts w:ascii="Courier New" w:hAnsi="Courier New"/>
          <w:color w:val="17324D"/>
          <w:sz w:val="19"/>
        </w:rPr>
        <w:t>nudge_delivery.interaction_id</w:t>
      </w:r>
      <w:r>
        <w:t>.</w:t>
      </w:r>
    </w:p>
    <w:p>
      <w:pPr>
        <w:pStyle w:val="Heading1"/>
      </w:pPr>
      <w:r>
        <w:t>Manav - deterministic escalation response</w:t>
      </w:r>
    </w:p>
    <w:p>
      <w:r>
        <w:t>Render backend fields; do not infer the ladder from message text:</w:t>
      </w:r>
    </w:p>
    <w:p>
      <w:pPr>
        <w:pStyle w:val="CodeBlock"/>
        <w:shd w:fill="F5F7FA"/>
        <w:pBdr>
          <w:left w:val="single" w:sz="18" w:space="8" w:color="1967D2"/>
        </w:pBdr>
      </w:pPr>
      <w:r>
        <w:t>{</w:t>
        <w:br/>
        <w:t xml:space="preserve">  "accepted_turn_id": "TURN-GUIDED-WRONG-4",</w:t>
        <w:br/>
        <w:t xml:space="preserve">  "interaction_state_version": 21,</w:t>
        <w:br/>
        <w:t xml:space="preserve">  "tutor_turn_id": "TUTOR-...",</w:t>
        <w:br/>
        <w:t xml:space="preserve">  "guided_student_state": "WRONG",</w:t>
        <w:br/>
        <w:t xml:space="preserve">  "evaluation_reason_code": "RESPONSE_INCORRECT",</w:t>
        <w:br/>
        <w:t xml:space="preserve">  "support_reason_code": "WRONG_4_INTERVENTION",</w:t>
        <w:br/>
        <w:t xml:space="preserve">  "wrong_attempt_count": 4,</w:t>
        <w:br/>
        <w:t xml:space="preserve">  "intervention_triggered": true,</w:t>
        <w:br/>
        <w:t xml:space="preserve">  "selected_error_code": "ERR-T02-SUBTRACTION-MISAPPLIED",</w:t>
        <w:br/>
        <w:t xml:space="preserve">  "support_served_this_turn": "SCAFFOLD",</w:t>
        <w:br/>
        <w:t xml:space="preserve">  "routing_reason_code": "GUIDED_SCAFFOLD_REQUIRED"</w:t>
        <w:br/>
        <w:t>}</w:t>
      </w:r>
    </w:p>
    <w:p>
      <w:r>
        <w:t xml:space="preserve">Typed evaluation codes are </w:t>
      </w:r>
      <w:r>
        <w:rPr>
          <w:rFonts w:ascii="Courier New" w:hAnsi="Courier New"/>
          <w:color w:val="17324D"/>
          <w:sz w:val="19"/>
        </w:rPr>
        <w:t>ALL_REQUIRED_COMPONENTS_CONFIRMED</w:t>
      </w:r>
      <w:r>
        <w:t xml:space="preserve">, </w:t>
      </w:r>
      <w:r>
        <w:rPr>
          <w:rFonts w:ascii="Courier New" w:hAnsi="Courier New"/>
          <w:color w:val="17324D"/>
          <w:sz w:val="19"/>
        </w:rPr>
        <w:t>REQUIRED_COMPONENTS_MISSING</w:t>
      </w:r>
      <w:r>
        <w:t xml:space="preserve">, </w:t>
      </w:r>
      <w:r>
        <w:rPr>
          <w:rFonts w:ascii="Courier New" w:hAnsi="Courier New"/>
          <w:color w:val="17324D"/>
          <w:sz w:val="19"/>
        </w:rPr>
        <w:t>RESPONSE_INCORRECT</w:t>
      </w:r>
      <w:r>
        <w:t xml:space="preserve">, </w:t>
      </w:r>
      <w:r>
        <w:rPr>
          <w:rFonts w:ascii="Courier New" w:hAnsi="Courier New"/>
          <w:color w:val="17324D"/>
          <w:sz w:val="19"/>
        </w:rPr>
        <w:t>STUDENT_STUCK</w:t>
      </w:r>
      <w:r>
        <w:t xml:space="preserve">, and </w:t>
      </w:r>
      <w:r>
        <w:rPr>
          <w:rFonts w:ascii="Courier New" w:hAnsi="Courier New"/>
          <w:color w:val="17324D"/>
          <w:sz w:val="19"/>
        </w:rPr>
        <w:t>RESPONSE_UNCLEAR</w:t>
      </w:r>
      <w:r>
        <w:t xml:space="preserve">. Typed routing codes are the Schema 3.0 values returned by Student Model: </w:t>
      </w:r>
      <w:r>
        <w:rPr>
          <w:rFonts w:ascii="Courier New" w:hAnsi="Courier New"/>
          <w:color w:val="17324D"/>
          <w:sz w:val="19"/>
        </w:rPr>
        <w:t>DIAGNOSTIC_STARTED</w:t>
      </w:r>
      <w:r>
        <w:t xml:space="preserve">, </w:t>
      </w:r>
      <w:r>
        <w:rPr>
          <w:rFonts w:ascii="Courier New" w:hAnsi="Courier New"/>
          <w:color w:val="17324D"/>
          <w:sz w:val="19"/>
        </w:rPr>
        <w:t>DIAGNOSTIC_GAPS_FOUND</w:t>
      </w:r>
      <w:r>
        <w:t xml:space="preserve">, </w:t>
      </w:r>
      <w:r>
        <w:rPr>
          <w:rFonts w:ascii="Courier New" w:hAnsi="Courier New"/>
          <w:color w:val="17324D"/>
          <w:sz w:val="19"/>
        </w:rPr>
        <w:t>DIAGNOSTIC_NO_GAPS</w:t>
      </w:r>
      <w:r>
        <w:t xml:space="preserve">, </w:t>
      </w:r>
      <w:r>
        <w:rPr>
          <w:rFonts w:ascii="Courier New" w:hAnsi="Courier New"/>
          <w:color w:val="17324D"/>
          <w:sz w:val="19"/>
        </w:rPr>
        <w:t>ORIENTATION_STARTED</w:t>
      </w:r>
      <w:r>
        <w:t xml:space="preserve">, </w:t>
      </w:r>
      <w:r>
        <w:rPr>
          <w:rFonts w:ascii="Courier New" w:hAnsi="Courier New"/>
          <w:color w:val="17324D"/>
          <w:sz w:val="19"/>
        </w:rPr>
        <w:t>ORIENTATION_COMPLETED</w:t>
      </w:r>
      <w:r>
        <w:t xml:space="preserve">, </w:t>
      </w:r>
      <w:r>
        <w:rPr>
          <w:rFonts w:ascii="Courier New" w:hAnsi="Courier New"/>
          <w:color w:val="17324D"/>
          <w:sz w:val="19"/>
        </w:rPr>
        <w:t>GUIDED_IN_PROGRESS</w:t>
      </w:r>
      <w:r>
        <w:t xml:space="preserve">, </w:t>
      </w:r>
      <w:r>
        <w:rPr>
          <w:rFonts w:ascii="Courier New" w:hAnsi="Courier New"/>
          <w:color w:val="17324D"/>
          <w:sz w:val="19"/>
        </w:rPr>
        <w:t>GUIDED_HINT_REQUIRED</w:t>
      </w:r>
      <w:r>
        <w:t xml:space="preserve">, </w:t>
      </w:r>
      <w:r>
        <w:rPr>
          <w:rFonts w:ascii="Courier New" w:hAnsi="Courier New"/>
          <w:color w:val="17324D"/>
          <w:sz w:val="19"/>
        </w:rPr>
        <w:t>GUIDED_SCAFFOLD_REQUIRED</w:t>
      </w:r>
      <w:r>
        <w:t xml:space="preserve">, and </w:t>
      </w:r>
      <w:r>
        <w:rPr>
          <w:rFonts w:ascii="Courier New" w:hAnsi="Courier New"/>
          <w:color w:val="17324D"/>
          <w:sz w:val="19"/>
        </w:rPr>
        <w:t>GUIDED_COMPLETED</w:t>
      </w:r>
      <w:r>
        <w:t xml:space="preserve">. </w:t>
      </w:r>
      <w:r>
        <w:rPr>
          <w:rFonts w:ascii="Courier New" w:hAnsi="Courier New"/>
          <w:color w:val="17324D"/>
          <w:sz w:val="19"/>
        </w:rPr>
        <w:t>support_reason_code</w:t>
      </w:r>
      <w:r>
        <w:t xml:space="preserve"> is a union: a Wrong-ladder code on deterministic escalation turns, otherwise a Student Model routing code when support is served.</w:t>
      </w:r>
    </w:p>
    <w:p>
      <w:pPr>
        <w:pStyle w:val="Heading1"/>
      </w:pPr>
      <w:r>
        <w:t>Saravanan - write contract</w:t>
      </w:r>
    </w:p>
    <w:p>
      <w:r>
        <w:t xml:space="preserve">No Student Model code was changed. Chirudeva continues to write through </w:t>
      </w:r>
      <w:r>
        <w:rPr>
          <w:rFonts w:ascii="Courier New" w:hAnsi="Courier New"/>
          <w:color w:val="17324D"/>
          <w:sz w:val="19"/>
        </w:rPr>
        <w:t>POST /session/event</w:t>
      </w:r>
      <w:r>
        <w:t xml:space="preserve">. Wrong 4 now requires </w:t>
      </w:r>
      <w:r>
        <w:rPr>
          <w:rFonts w:ascii="Courier New" w:hAnsi="Courier New"/>
          <w:color w:val="17324D"/>
          <w:sz w:val="19"/>
        </w:rPr>
        <w:t>triggering_response</w:t>
      </w:r>
      <w:r>
        <w:t xml:space="preserve"> and </w:t>
      </w:r>
      <w:r>
        <w:rPr>
          <w:rFonts w:ascii="Courier New" w:hAnsi="Courier New"/>
          <w:color w:val="17324D"/>
          <w:sz w:val="19"/>
        </w:rPr>
        <w:t>error_code</w:t>
      </w:r>
      <w:r>
        <w:t xml:space="preserve"> in </w:t>
      </w:r>
      <w:r>
        <w:rPr>
          <w:rFonts w:ascii="Courier New" w:hAnsi="Courier New"/>
          <w:color w:val="17324D"/>
          <w:sz w:val="19"/>
        </w:rPr>
        <w:t>GUIDED_SUPPORT_ESCALATION_REQUIRED</w:t>
      </w:r>
      <w:r>
        <w:t xml:space="preserve">; reject the event if either is absent. Apply the event atomically against </w:t>
      </w:r>
      <w:r>
        <w:rPr>
          <w:rFonts w:ascii="Courier New" w:hAnsi="Courier New"/>
          <w:color w:val="17324D"/>
          <w:sz w:val="19"/>
        </w:rPr>
        <w:t>expected_journey_version</w:t>
      </w:r>
      <w:r>
        <w:t>: record the accepted incorrect attempt and error evidence, advance support/scaffold state, and retain unrelated phase, question, and component state.</w:t>
      </w:r>
    </w:p>
    <w:p>
      <w:r>
        <w:t>At minimum, the durable journey record must retain these values across that partial write:</w:t>
      </w:r>
    </w:p>
    <w:p>
      <w:pPr>
        <w:pStyle w:val="CodeBlock"/>
        <w:shd w:fill="F5F7FA"/>
        <w:pBdr>
          <w:left w:val="single" w:sz="18" w:space="8" w:color="1967D2"/>
        </w:pBdr>
      </w:pPr>
      <w:r>
        <w:t>{</w:t>
        <w:br/>
        <w:t xml:space="preserve">  "current_phase": "PHASE_2_GUIDED_LEARNING",</w:t>
        <w:br/>
        <w:t xml:space="preserve">  "version": 17,</w:t>
        <w:br/>
        <w:t xml:space="preserve">  "phase_2_guided_learning": {</w:t>
        <w:br/>
        <w:t xml:space="preserve">    "current_attempt_sequence": 4,</w:t>
        <w:br/>
        <w:t xml:space="preserve">    "confirmed_concept_ids": ["LIKE_TERMS"],</w:t>
        <w:br/>
        <w:t xml:space="preserve">    "missing_concept_ids": ["SUBTRACTION_STEP"],</w:t>
        <w:br/>
        <w:t xml:space="preserve">    "highest_support_used_by_skill": {"T02.M1": "SCAFFOLD"},</w:t>
        <w:br/>
        <w:t xml:space="preserve">    "current_question_id": "Q-T02-004",</w:t>
        <w:br/>
        <w:t xml:space="preserve">    "current_question_target_micro_skill_ids": ["T02.M1"],</w:t>
        <w:br/>
        <w:t xml:space="preserve">    "current_scaffold_step_number": 1</w:t>
        <w:br/>
        <w:t xml:space="preserve">  }</w:t>
        <w:br/>
        <w:t>}</w:t>
      </w:r>
    </w:p>
    <w:p>
      <w:r>
        <w:t xml:space="preserve">These map to the requested preservation groups: attempts, components, support, phase/question, and scaffold. The component and phase-counter names are an external Student Model contract accepted through the phase state's extensible fields; Chirudeva strictly types the question/support fields shown in its </w:t>
      </w:r>
      <w:r>
        <w:rPr>
          <w:rFonts w:ascii="Courier New" w:hAnsi="Courier New"/>
          <w:color w:val="17324D"/>
          <w:sz w:val="19"/>
        </w:rPr>
        <w:t>JourneyPhaseState</w:t>
      </w:r>
      <w:r>
        <w:t xml:space="preserve">. Chirudeva also preserves its local </w:t>
      </w:r>
      <w:r>
        <w:rPr>
          <w:rFonts w:ascii="Courier New" w:hAnsi="Courier New"/>
          <w:color w:val="17324D"/>
          <w:sz w:val="19"/>
        </w:rPr>
        <w:t>generated_question_rubric</w:t>
      </w:r>
      <w:r>
        <w:t xml:space="preserve">, </w:t>
      </w:r>
      <w:r>
        <w:rPr>
          <w:rFonts w:ascii="Courier New" w:hAnsi="Courier New"/>
          <w:color w:val="17324D"/>
          <w:sz w:val="19"/>
        </w:rPr>
        <w:t>active_teaching_objective</w:t>
      </w:r>
      <w:r>
        <w:t xml:space="preserve">, scaffold identifiers/steps, counters, phase, and authoritative </w:t>
      </w:r>
      <w:r>
        <w:rPr>
          <w:rFonts w:ascii="Courier New" w:hAnsi="Courier New"/>
          <w:color w:val="17324D"/>
          <w:sz w:val="19"/>
        </w:rPr>
        <w:t>student_model_event</w:t>
      </w:r>
      <w:r>
        <w:t xml:space="preserve"> during Explain Again and inactivity.</w:t>
      </w:r>
    </w:p>
    <w:p>
      <w:pPr>
        <w:pStyle w:val="Heading1"/>
      </w:pPr>
      <w:r>
        <w:t>Saravanan - response contract</w:t>
      </w:r>
    </w:p>
    <w:p>
      <w:r>
        <w:t xml:space="preserve">Return the full authoritative </w:t>
      </w:r>
      <w:r>
        <w:rPr>
          <w:rFonts w:ascii="Courier New" w:hAnsi="Courier New"/>
          <w:color w:val="17324D"/>
          <w:sz w:val="19"/>
        </w:rPr>
        <w:t>journey_state</w:t>
      </w:r>
      <w:r>
        <w:t xml:space="preserve">, not only changed fields. Chirudeva validates </w:t>
      </w:r>
      <w:r>
        <w:rPr>
          <w:rFonts w:ascii="Courier New" w:hAnsi="Courier New"/>
          <w:color w:val="17324D"/>
          <w:sz w:val="19"/>
        </w:rPr>
        <w:t>routing.reason_code</w:t>
      </w:r>
      <w:r>
        <w:t xml:space="preserve"> as a typed Schema 3.0 code and reapplies the returned phase/support state. The compact JSON below shows the required response envelope and relevant Phase 2 fields; the full Schema 3.0 response must also include all journey identity/timestamp fields and every phase-state object.</w:t>
      </w:r>
    </w:p>
    <w:p>
      <w:pPr>
        <w:pStyle w:val="CodeBlock"/>
        <w:shd w:fill="F5F7FA"/>
        <w:pBdr>
          <w:left w:val="single" w:sz="18" w:space="8" w:color="1967D2"/>
        </w:pBdr>
      </w:pPr>
      <w:r>
        <w:t>{</w:t>
        <w:br/>
        <w:t xml:space="preserve">  "request_id": "SESSION...:TURN-GUIDED-WRONG-4:GUIDED_SUPPORT_ESCALATION_REQUIRED",</w:t>
        <w:br/>
        <w:t xml:space="preserve">  "schema_version": "3.0",</w:t>
        <w:br/>
        <w:t xml:space="preserve">  "processed_at": "2026-08-05T06:45:21Z",</w:t>
        <w:br/>
        <w:t xml:space="preserve">  "event_result": {},</w:t>
        <w:br/>
        <w:t xml:space="preserve">  "journey_state": {</w:t>
        <w:br/>
        <w:t xml:space="preserve">    "student_id": "ST001",</w:t>
        <w:br/>
        <w:t xml:space="preserve">    "active_session_id": "SESSION...",</w:t>
        <w:br/>
        <w:t xml:space="preserve">    "topic_id": "ALG-ORI-02",</w:t>
        <w:br/>
        <w:t xml:space="preserve">    "current_phase": "PHASE_2_GUIDED_LEARNING",</w:t>
        <w:br/>
        <w:t xml:space="preserve">    "version": 18,</w:t>
        <w:br/>
        <w:t xml:space="preserve">    "phase_2_guided_learning": {</w:t>
        <w:br/>
        <w:t xml:space="preserve">      "status": "IN_PROGRESS",</w:t>
        <w:br/>
        <w:t xml:space="preserve">      "current_question_id": "Q-T02-004",</w:t>
        <w:br/>
        <w:t xml:space="preserve">      "current_question_target_micro_skill_ids": ["T02.M1"],</w:t>
        <w:br/>
        <w:t xml:space="preserve">      "highest_support_used_by_skill": {"T02.M1": "SCAFFOLD"}</w:t>
        <w:br/>
        <w:t xml:space="preserve">    }</w:t>
        <w:br/>
        <w:t xml:space="preserve">  },</w:t>
        <w:br/>
        <w:t xml:space="preserve">  "routing": {</w:t>
        <w:br/>
        <w:t xml:space="preserve">    "reason_code": "GUIDED_SCAFFOLD_REQUIRED",</w:t>
        <w:br/>
        <w:t xml:space="preserve">    "reason": "Maximum guided support is required.",</w:t>
        <w:br/>
        <w:t xml:space="preserve">    "next_action": "SERVE_SUPPORT",</w:t>
        <w:br/>
        <w:t xml:space="preserve">    "next_topic_id": null,</w:t>
        <w:br/>
        <w:t xml:space="preserve">    "next_topic_entry_phase": null,</w:t>
        <w:br/>
        <w:t xml:space="preserve">    "prerequisite_check_required": false,</w:t>
        <w:br/>
        <w:t xml:space="preserve">    "prerequisite_micro_skill_ids": [],</w:t>
        <w:br/>
        <w:t xml:space="preserve">    "content_gap_detected": false,</w:t>
        <w:br/>
        <w:t xml:space="preserve">    "missing_micro_skill_ids": []</w:t>
        <w:br/>
        <w:t xml:space="preserve">  },</w:t>
        <w:br/>
        <w:t xml:space="preserve">  "phase_payload": {</w:t>
        <w:br/>
        <w:t xml:space="preserve">    "phase": "PHASE_2_GUIDED_LEARNING",</w:t>
        <w:br/>
        <w:t xml:space="preserve">    "payload_type": "SCAFFOLD",</w:t>
        <w:br/>
        <w:t xml:space="preserve">    "support_to_serve": {</w:t>
        <w:br/>
        <w:t xml:space="preserve">      "support_type": "SCAFFOLD",</w:t>
        <w:br/>
        <w:t xml:space="preserve">      "scaffold_id": "SCF-T02-M1",</w:t>
        <w:br/>
        <w:t xml:space="preserve">      "current_step_id": "SCF-T02-M1-S1",</w:t>
        <w:br/>
        <w:t xml:space="preserve">      "prompt": "Name the operation to undo first.",</w:t>
        <w:br/>
        <w:t xml:space="preserve">      "expected_response": "addition",</w:t>
        <w:br/>
        <w:t xml:space="preserve">      "steps": [{"step_id": "SCF-T02-M1-S1", "prompt": "Name the operation to undo first.", "expected_response": "addition"}]</w:t>
        <w:br/>
        <w:t xml:space="preserve">    }</w:t>
        <w:br/>
        <w:t xml:space="preserve">  },</w:t>
        <w:br/>
        <w:t xml:space="preserve">  "status": {</w:t>
        <w:br/>
        <w:t xml:space="preserve">    "success": true,</w:t>
        <w:br/>
        <w:t xml:space="preserve">    "status_code": "OK",</w:t>
        <w:br/>
        <w:t xml:space="preserve">    "intervention_required": true,</w:t>
        <w:br/>
        <w:t xml:space="preserve">    "intervention_reason": "WRONG_4",</w:t>
        <w:br/>
        <w:t xml:space="preserve">    "warnings": [],</w:t>
        <w:br/>
        <w:t xml:space="preserve">    "operational_errors": []</w:t>
        <w:br/>
        <w:t xml:space="preserve">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368"/>
        <w:sz w:val="18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1967D2"/>
        <w:sz w:val="18"/>
      </w:rPr>
      <w:t>NABLIX  |  CHIRUDEVA PHASE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967D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230" w:right="115"/>
    </w:pPr>
    <w:rPr>
      <w:rFonts w:ascii="Courier New" w:hAnsi="Courier New"/>
      <w:color w:val="26323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