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1 Введение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1.1 Наименование программы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Наименование программы – «Складской учет+».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1.2 Краткая характеристика области применения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222222"/>
          <w:sz w:val="18"/>
        </w:rPr>
        <w:t xml:space="preserve">Система «Складской учет+» предназначена для контроля и учета продукции на складе. </w:t>
      </w: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Для каждого склада может быть предусмотрены несколько кладовщиков, выполняющие контроль за продуктами.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2 Основания для разработки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Основанием для разработки является Договор 5 от 03.03.2025. Договор утвержден Директором ООО «Кладмен Му» Париж Акакием Жульеновичем, именуемым в дальнейшем Заказчиком, и Свагой Вадиком 52Братухой (самозанятый), именуемым в дальнейшем исполнителем, 0</w:t>
      </w:r>
      <w:r>
        <w:rPr>
          <w:rFonts w:ascii="Open Sans" w:hAnsi="Open Sans" w:eastAsia="Open Sans" w:cs="Open Sans"/>
          <w:color w:val="222222"/>
          <w:sz w:val="18"/>
        </w:rPr>
        <w:t xml:space="preserve">3.03.2025.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Согласно Договору, Исполнитель обязан разработать и установить систему «</w:t>
      </w:r>
      <w:r>
        <w:rPr>
          <w:rFonts w:ascii="Open Sans" w:hAnsi="Open Sans" w:eastAsia="Open Sans" w:cs="Open Sans"/>
          <w:color w:val="222222"/>
          <w:sz w:val="18"/>
        </w:rPr>
        <w:t xml:space="preserve">Складской учет</w:t>
      </w:r>
      <w:r>
        <w:rPr>
          <w:rFonts w:ascii="Open Sans" w:hAnsi="Open Sans" w:eastAsia="Open Sans" w:cs="Open Sans"/>
          <w:color w:val="222222"/>
          <w:sz w:val="18"/>
        </w:rPr>
        <w:t xml:space="preserve">+» на оборудовании Заказчика не позднее 10.01.2026, предоставить исходные коды и документацию к разработанной системе не позднее 21.12.2025.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Наименование темы разработки – «Разработка информационно-справочной системы </w:t>
      </w:r>
      <w:r>
        <w:rPr>
          <w:rFonts w:ascii="Open Sans" w:hAnsi="Open Sans" w:eastAsia="Open Sans" w:cs="Open Sans"/>
          <w:color w:val="222222"/>
          <w:sz w:val="18"/>
        </w:rPr>
        <w:t xml:space="preserve">Складской учет</w:t>
      </w:r>
      <w:r>
        <w:rPr>
          <w:rFonts w:ascii="Open Sans" w:hAnsi="Open Sans" w:eastAsia="Open Sans" w:cs="Open Sans"/>
          <w:color w:val="222222"/>
          <w:sz w:val="18"/>
        </w:rPr>
        <w:t xml:space="preserve">+».</w:t>
        <w:br/>
        <w:t xml:space="preserve">Условное обозначение темы разработки (шифр темы) – «СУ-01».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3 Назначение разработки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будет использоваться на складе одной группой пользователей: кладовщик.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3.1 Функциональное назначение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Для кладовщика программа позволяет помечать места товаров, их количество, код в системе срок хранения.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3.2 Эксплуатационное назначение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должна эксплуатироваться на складе. Запущенная с правами работника, она может транслироваться на ПК, планшетах и тп.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4 Требования к программе или программному изделию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4.1 Требования к функциональным характеристикам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4.1.1 Требования к составу выполняемых функций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После запуска программы пользователю отображается форма ввода логина и пароля, показанная на рисунке 1.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540001</wp:posOffset>
                </wp:positionH>
                <wp:positionV relativeFrom="paragraph">
                  <wp:posOffset>303670</wp:posOffset>
                </wp:positionV>
                <wp:extent cx="762000" cy="259773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62000" cy="259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Login: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8192;o:allowoverlap:true;o:allowincell:true;mso-position-horizontal-relative:text;margin-left:42.52pt;mso-position-horizontal:absolute;mso-position-vertical-relative:text;margin-top:23.91pt;mso-position-vertical:absolute;width:60.00pt;height:20.4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Login: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1293342</wp:posOffset>
                </wp:positionH>
                <wp:positionV relativeFrom="paragraph">
                  <wp:posOffset>303670</wp:posOffset>
                </wp:positionV>
                <wp:extent cx="1091045" cy="259772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91045" cy="259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01_Sclad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8192;o:allowoverlap:true;o:allowincell:true;mso-position-horizontal-relative:text;margin-left:101.84pt;mso-position-horizontal:absolute;mso-position-vertical-relative:text;margin-top:23.91pt;mso-position-vertical:absolute;width:85.91pt;height:20.4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01_Sclad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1293342</wp:posOffset>
                </wp:positionH>
                <wp:positionV relativeFrom="paragraph">
                  <wp:posOffset>251706</wp:posOffset>
                </wp:positionV>
                <wp:extent cx="1091045" cy="259773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091044" cy="259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*******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8192;o:allowoverlap:true;o:allowincell:true;mso-position-horizontal-relative:text;margin-left:101.84pt;mso-position-horizontal:absolute;mso-position-vertical-relative:text;margin-top:19.82pt;mso-position-vertical:absolute;width:85.91pt;height:20.4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*******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540001</wp:posOffset>
                </wp:positionH>
                <wp:positionV relativeFrom="paragraph">
                  <wp:posOffset>251706</wp:posOffset>
                </wp:positionV>
                <wp:extent cx="753341" cy="259773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53341" cy="259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Psswd:</w:t>
                            </w:r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8192;o:allowoverlap:true;o:allowincell:true;mso-position-horizontal-relative:text;margin-left:42.52pt;mso-position-horizontal:absolute;mso-position-vertical-relative:text;margin-top:19.82pt;mso-position-vertical:absolute;width:59.32pt;height:20.4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Psswd:</w:t>
                      </w: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791115</wp:posOffset>
                </wp:positionH>
                <wp:positionV relativeFrom="paragraph">
                  <wp:posOffset>78492</wp:posOffset>
                </wp:positionV>
                <wp:extent cx="623454" cy="285739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23454" cy="285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CANL</w:t>
                            </w: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3552;o:allowoverlap:true;o:allowincell:true;mso-position-horizontal-relative:text;margin-left:62.29pt;mso-position-horizontal:absolute;mso-position-vertical-relative:text;margin-top:6.18pt;mso-position-vertical:absolute;width:49.09pt;height:22.5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CANL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1648365</wp:posOffset>
                </wp:positionH>
                <wp:positionV relativeFrom="paragraph">
                  <wp:posOffset>78493</wp:posOffset>
                </wp:positionV>
                <wp:extent cx="502227" cy="285739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502227" cy="285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OK</w:t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3552;o:allowoverlap:true;o:allowincell:true;mso-position-horizontal-relative:text;margin-left:129.79pt;mso-position-horizontal:absolute;mso-position-vertical-relative:text;margin-top:6.18pt;mso-position-vertical:absolute;width:39.55pt;height:22.50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OK</w:t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</w:p>
    <w:p>
      <w:pPr>
        <w:pBdr/>
        <w:spacing/>
        <w:ind/>
        <w:rPr/>
      </w:pP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Bdr/>
        <w:spacing/>
        <w:ind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/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В системе существует всего 1 пользователь —кладовщик.</w:t>
      </w:r>
      <w:r/>
      <w:r/>
      <w:r/>
      <w:r/>
      <w:r/>
      <w:r/>
      <w:r/>
      <w:r/>
      <w:r/>
      <w:r/>
      <w:r/>
      <w:r/>
      <w:r/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Для кладовщика приложение предоставляет возможности: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r>
    </w:p>
    <w:p>
      <w:pPr>
        <w:pStyle w:val="633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Отслеживания товара и его учета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Style w:val="633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Карты склада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Style w:val="633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Добавление товара на складе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Bdr/>
        <w:spacing/>
        <w:ind w:firstLine="0" w:left="0"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Пример приложения на рисунке 2: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9501" cy="312660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618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159501" cy="3126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7.52pt;height:246.1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На рисунке изображена карта склада. На карте изображены стеллажи с отдельными блоками на них.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Нажимая на блоки можно увидеть информацию о товаре, находящемся в блоке.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Bdr/>
        <w:spacing/>
        <w:ind w:firstLine="0" w:left="0"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Кладовщик нажимая на блок может изменять информацию или добавлять товар в блок.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4.1.2 Требования к организации входных и выходных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Данные о товаре хранятся в базе данных. СУБД обеспечивает разграничение прав доступа к данным —  оператору —  чтение и запись. Ввод данных в базу (логины и пароли) выполняет администратор, выполняю</w:t>
      </w:r>
      <w:r>
        <w:rPr>
          <w:rFonts w:ascii="Open Sans" w:hAnsi="Open Sans" w:eastAsia="Open Sans" w:cs="Open Sans"/>
          <w:color w:val="222222"/>
          <w:sz w:val="18"/>
        </w:rPr>
        <w:t xml:space="preserve">щий поставку ПО заказчику. Выполняет он это с помощью запросов к СУБД.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После установки программы, ввод данных в систему осуществляет только кладовщик,, валидация данных выполняется на стороне клиента:</w:t>
      </w:r>
      <w:r/>
    </w:p>
    <w:p>
      <w:pPr>
        <w:pStyle w:val="63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дата и время должны быть записаны в формате: «ДД.ММ.ГГГГ ЧЧ:ММ»;</w:t>
      </w:r>
      <w:r/>
    </w:p>
    <w:p>
      <w:pPr>
        <w:pStyle w:val="63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название — последовательность не более чем из 200 любых символов;</w:t>
      </w:r>
      <w:r/>
    </w:p>
    <w:p>
      <w:pPr>
        <w:pStyle w:val="63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возрастные ограничения — “+”.</w:t>
      </w:r>
      <w:r/>
    </w:p>
    <w:p>
      <w:pPr>
        <w:pStyle w:val="63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>
          <w:rFonts w:ascii="Open Sans" w:hAnsi="Open Sans" w:eastAsia="Open Sans" w:cs="Open Sans"/>
          <w:sz w:val="18"/>
          <w:szCs w:val="18"/>
        </w:rPr>
      </w:pPr>
      <w:r>
        <w:rPr>
          <w:rFonts w:ascii="Open Sans" w:hAnsi="Open Sans" w:eastAsia="Open Sans" w:cs="Open Sans"/>
          <w:color w:val="222222"/>
          <w:sz w:val="18"/>
          <w:highlight w:val="none"/>
        </w:rPr>
        <w:t xml:space="preserve">Количество – только в числах</w:t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4.1.3 Требования к временным характеристикам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После изменения кладовщиком  данных, находящихся в базе данных, новая информация отображается не позднее, чем через 5 секунд.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4.2 Требования к надежности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Вероятность безотказной работы системы должна составлять не менее 99.99% при условии исправности сети (связи приложений оператора с базой данных).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/>
    </w:p>
    <w:p>
      <w:pPr>
        <w:pStyle w:val="63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организацией бесперебойного питания технических средств;</w:t>
      </w:r>
      <w:r/>
    </w:p>
    <w:p>
      <w:pPr>
        <w:pStyle w:val="63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использованием лицензионного программного обеспечения;</w:t>
      </w:r>
      <w:r/>
    </w:p>
    <w:p>
      <w:pPr>
        <w:pStyle w:val="63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</w:t>
      </w:r>
      <w:r>
        <w:rPr>
          <w:rFonts w:ascii="Open Sans" w:hAnsi="Open Sans" w:eastAsia="Open Sans" w:cs="Open Sans"/>
          <w:color w:val="222222"/>
          <w:sz w:val="18"/>
        </w:rPr>
        <w:t xml:space="preserve">ммных средств»;</w:t>
      </w:r>
      <w:r/>
    </w:p>
    <w:p>
      <w:pPr>
        <w:pStyle w:val="633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4.2.2 Время восстановления после отказа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</w:t>
      </w:r>
      <w:r>
        <w:rPr>
          <w:rFonts w:ascii="Open Sans" w:hAnsi="Open Sans" w:eastAsia="Open Sans" w:cs="Open Sans"/>
          <w:color w:val="222222"/>
          <w:sz w:val="18"/>
        </w:rPr>
        <w:t xml:space="preserve">рограммных средств.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4.2.3 Отказы из-за некорректных действий оператора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</w:t>
      </w:r>
      <w:r>
        <w:rPr>
          <w:rFonts w:ascii="Open Sans" w:hAnsi="Open Sans" w:eastAsia="Open Sans" w:cs="Open Sans"/>
          <w:color w:val="222222"/>
          <w:sz w:val="18"/>
        </w:rPr>
        <w:t xml:space="preserve"> ему административных привилегий.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4.3 Условия эксплуатации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(клиент) запускается на компьютере кладовщика. База данных находится на третьем компьютере. Должна существовать устойчивая связь по сети между клиентами и базой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4.3.1 Климатические условия эксплуатации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Специальные условия не требуются.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4.3.2 Требования к видам обслуживания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не требует проведения каких-либо видов обслуживания.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36"/>
        </w:rPr>
        <w:t xml:space="preserve">4.3.3 Требования к численности и квалификации персонала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При установке и настройке системы необходим системный администратор. В процессе эксплуатации с программой работают кладовщик.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  <w:r/>
    </w:p>
    <w:p>
      <w:pPr>
        <w:pStyle w:val="63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установка клиентских приложений;</w:t>
      </w:r>
      <w:r/>
    </w:p>
    <w:p>
      <w:pPr>
        <w:pStyle w:val="63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настройка СУБД;</w:t>
      </w:r>
      <w:r/>
    </w:p>
    <w:p>
      <w:pPr>
        <w:pStyle w:val="633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настройка сети между клиентами и СУБД.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>
          <w:rFonts w:ascii="Open Sans" w:hAnsi="Open Sans" w:eastAsia="Open Sans" w:cs="Open Sans"/>
          <w:color w:val="222222"/>
          <w:sz w:val="18"/>
          <w:szCs w:val="18"/>
          <w:highlight w:val="none"/>
        </w:rPr>
      </w:pPr>
      <w:r>
        <w:rPr>
          <w:rFonts w:ascii="Open Sans" w:hAnsi="Open Sans" w:eastAsia="Open Sans" w:cs="Open Sans"/>
          <w:color w:val="222222"/>
          <w:sz w:val="18"/>
        </w:rPr>
        <w:t xml:space="preserve">Администратор и кладовщик должны быть аттестованы на II квалификационную группу по электробезопасности (для работы с конторским оборудованием).</w:t>
      </w:r>
      <w:r/>
      <w:r>
        <w:rPr>
          <w:rFonts w:ascii="Open Sans" w:hAnsi="Open Sans" w:eastAsia="Open Sans" w:cs="Open Sans"/>
          <w:sz w:val="18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4.4 Требования к составу и параметрам технических средств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Состав технических средств: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Компьютер оператора, включающий в себя: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процессор x86 с тактовой частотой, не менее 1 ГГц;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оперативную память объемом, не менее 1 Гб;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видеокарту, монитор, мышь, клавиатура.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Компьютер посетителя, включающий в себя: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процессор x86 с тактовой частотой, не менее 1 ГГц;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оперативную память объемом, не менее 1 Гб;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видеокарту, монитор, мышь.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Два компьютера для СУБД (основной и резервный), включающий в себя: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процессор x86 с тактовой частотой, не менее 1 ГГц;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оперативную память объемом, не менее 1 Гб;</w:t>
      </w:r>
      <w:r/>
    </w:p>
    <w:p>
      <w:pPr>
        <w:pStyle w:val="633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видеокарту, монитор, мышь.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4.5 Требования к информационной и программной совместимости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Приложения кладовщика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4.6 Требование к маркировке и упаковке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</w:t>
      </w:r>
      <w:r>
        <w:rPr>
          <w:rFonts w:ascii="Open Sans" w:hAnsi="Open Sans" w:eastAsia="Open Sans" w:cs="Open Sans"/>
          <w:color w:val="222222"/>
          <w:sz w:val="18"/>
        </w:rPr>
        <w:t xml:space="preserve">ы загруженных файлов со значениями, указанными на официальном сайте.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4.7 Требования к транспортированию и хранению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Специальных требований не предъявляется.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5"/>
        </w:rPr>
        <w:t xml:space="preserve">4.8 Специальные требования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5 Требования к программной документации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Предварительный состав программной документации: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техническое задание (включает описание применения);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и методика испытаний;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руководство системного программиста;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руководство оператора;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руководство программиста;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ведомость эксплуатационных документов;</w:t>
      </w:r>
      <w:r/>
    </w:p>
    <w:p>
      <w:pPr>
        <w:pStyle w:val="63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формуляр.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6 Технико-экономические показатели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Программа «</w:t>
      </w:r>
      <w:r>
        <w:rPr>
          <w:rFonts w:ascii="Open Sans" w:hAnsi="Open Sans" w:eastAsia="Open Sans" w:cs="Open Sans"/>
          <w:color w:val="222222"/>
          <w:sz w:val="18"/>
        </w:rPr>
        <w:t xml:space="preserve">Складской уче</w:t>
      </w:r>
      <w:r>
        <w:rPr>
          <w:rFonts w:ascii="Open Sans" w:hAnsi="Open Sans" w:eastAsia="Open Sans" w:cs="Open Sans"/>
          <w:color w:val="222222"/>
          <w:sz w:val="18"/>
        </w:rPr>
        <w:t xml:space="preserve">т+» пригодна для складов любого размер.</w:t>
        <w:br/>
        <w:t xml:space="preserve">Функциональность программы совпадает с аналогами</w:t>
      </w:r>
      <w:r>
        <w:rPr>
          <w:rFonts w:ascii="Open Sans" w:hAnsi="Open Sans" w:eastAsia="Open Sans" w:cs="Open Sans"/>
          <w:color w:val="222222"/>
          <w:sz w:val="18"/>
        </w:rPr>
        <w:t xml:space="preserve">.</w:t>
        <w:br/>
        <w:t xml:space="preserve">Так как складов становится больше, можно сделать ПО платным.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7 Стадии и этапы разработки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Разработка должна быть проведена в три стадии:</w:t>
      </w:r>
      <w:r/>
    </w:p>
    <w:p>
      <w:pPr>
        <w:pStyle w:val="63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техническое задание;</w:t>
      </w:r>
      <w:r/>
    </w:p>
    <w:p>
      <w:pPr>
        <w:pStyle w:val="63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технический (и рабочий) проекты;</w:t>
      </w:r>
      <w:r/>
    </w:p>
    <w:p>
      <w:pPr>
        <w:pStyle w:val="63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внедрение.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стадии «Техническое задание» должен быть выполнен этап разработки, согласования и утверждения настоящего технического задания.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стадии «Технический (и рабочий) проект» должны быть выполнены перечисленные ниже этапы работ:</w:t>
      </w:r>
      <w:r/>
    </w:p>
    <w:p>
      <w:pPr>
        <w:pStyle w:val="63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разработка программы;</w:t>
      </w:r>
      <w:r/>
    </w:p>
    <w:p>
      <w:pPr>
        <w:pStyle w:val="63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разработка программной документации;</w:t>
      </w:r>
      <w:r/>
    </w:p>
    <w:p>
      <w:pPr>
        <w:pStyle w:val="63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испытания программы.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стадии «Внедрение» должен быть выполнен этап разработки «Подготовка и передача программы».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Содержание работ по этапам:</w:t>
        <w:br/>
        <w:t xml:space="preserve">На этапе разработки технического задания должны быть выполнены перечисленные ниже работы:</w:t>
      </w:r>
      <w:r/>
    </w:p>
    <w:p>
      <w:pPr>
        <w:pStyle w:val="63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постановка задачи;</w:t>
      </w:r>
      <w:r/>
    </w:p>
    <w:p>
      <w:pPr>
        <w:pStyle w:val="63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определение и уточнение требований к техническим средствам;</w:t>
      </w:r>
      <w:r/>
    </w:p>
    <w:p>
      <w:pPr>
        <w:pStyle w:val="63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определение требований к программе;</w:t>
      </w:r>
      <w:r/>
    </w:p>
    <w:p>
      <w:pPr>
        <w:pStyle w:val="63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определение стадий, этапов и сроков разработки программы и документации на нее;</w:t>
      </w:r>
      <w:r/>
    </w:p>
    <w:p>
      <w:pPr>
        <w:pStyle w:val="63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согласование и утверждение технического задания.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этапе разработки программы должна быть выполнена работа по программированию (кодированию) и отладке программы.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этапе испытаний программы должны быть выполнены перечисленные ниже виды работ:</w:t>
      </w:r>
      <w:r/>
    </w:p>
    <w:p>
      <w:pPr>
        <w:pStyle w:val="63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разработка, согласование и утверждение порядка и методики испытаний;</w:t>
      </w:r>
      <w:r/>
    </w:p>
    <w:p>
      <w:pPr>
        <w:pStyle w:val="63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проведение приемо-сдаточных испытаний;</w:t>
      </w:r>
      <w:r/>
    </w:p>
    <w:p>
      <w:pPr>
        <w:pStyle w:val="63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корректировка программы и программной документации по результатам испытаний.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360" w:before="360" w:line="24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222222"/>
          <w:sz w:val="43"/>
        </w:rPr>
        <w:t xml:space="preserve">8 Порядок контроля и приемки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/>
      </w:pPr>
      <w:r>
        <w:rPr>
          <w:rFonts w:ascii="Open Sans" w:hAnsi="Open Sans" w:eastAsia="Open Sans" w:cs="Open Sans"/>
          <w:color w:val="222222"/>
          <w:sz w:val="18"/>
        </w:rPr>
        <w:t xml:space="preserve">Ход проведения приемо-сдаточных испытаний заказчик и исполнитель документируют в протоколе испытаний.</w:t>
        <w:br/>
        <w:t xml:space="preserve">На основании протокола испытаний исполнитель совместно с заказчиком подписывают акт приемки-сдачи программы в эксплуатацию.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bfbfb" w:fill="fbfbfb"/>
        <w:spacing w:after="0" w:before="0"/>
        <w:ind w:right="0" w:firstLine="0" w:left="0"/>
        <w:rPr>
          <w:rFonts w:ascii="Open Sans" w:hAnsi="Open Sans" w:eastAsia="Open Sans" w:cs="Open Sans"/>
          <w:sz w:val="18"/>
          <w:szCs w:val="18"/>
        </w:rPr>
      </w:pPr>
      <w:r/>
      <w:r>
        <w:rPr>
          <w:rFonts w:ascii="Open Sans" w:hAnsi="Open Sans" w:eastAsia="Open Sans" w:cs="Open Sans"/>
          <w:color w:val="222222"/>
          <w:sz w:val="18"/>
          <w:highlight w:val="none"/>
        </w:rPr>
      </w:r>
      <w:r>
        <w:rPr>
          <w:rFonts w:ascii="Open Sans" w:hAnsi="Open Sans" w:eastAsia="Open Sans" w:cs="Open Sans"/>
          <w:color w:val="222222"/>
          <w:sz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22222"/>
        <w:sz w:val="18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2025-03-03T07:18:28Z</dcterms:modified>
</cp:coreProperties>
</file>