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σ-Umgebungen der Binomialverteilung</w:t>
      </w:r>
    </w:p>
    <w:p>
      <w:pPr>
        <w:spacing w:after="100" w:before="4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Klasse 12  •  Mathematik  •  Arbeitsblatt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Merke – σ-Umgebungen der Binomialverteilung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Erwartungswert: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 = n·p   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Standardabweichung: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 = √(n·p·(1−p))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Laplace-Bedingung: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 &gt; 3   (Sigma-Regeln gelten nur dann hinreichend genau)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σ-Regeln (Sicherheit → Radius):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68 %  →  1σ        95,5 %  →  2σ        99,7 %  →  3σ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Umgebungen bei vorgegebener Sicherheit: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90 % (ziemlich sicher) → 1,64·σ     95 % (sicher) → 1,96·σ     99 % (sehr sicher) → 2,58·σ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Abweichungen vom Erwartungswert: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innerhalb 1,96σ → zufällig     • außerhalb 1,96σ → signifikant     • außerhalb 2,58σ → hochsignifikant</w:t>
            </w:r>
          </w:p>
        </w:tc>
      </w:tr>
    </w:tbl>
    <w:p>
      <w:pPr>
        <w:pBdr>
          <w:bottom w:val="single" w:color="1F4E7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Teil A  –  Kennwerte berechnen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1. Bestimme μ und σ für n = 100, p = ¹⁄₃.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2. Bestimme μ und σ für n = 5000, p = ½.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3. Bestimme μ und σ für n = 6000, p = ¹⁄₆.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4. Bestimme μ und σ für n = 3000, p = 0,65.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5. Prüfe die Laplace-Bedingung für n = 50, p = ¹⁄₆.</w:t>
      </w:r>
    </w:p>
    <w:p>
      <w:pPr>
        <w:pBdr>
          <w:bottom w:val="single" w:color="1F4E7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Teil B  –  σ-Umgebungen und Beurteilung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6. Eine Münze wird 5000-mal geworfen. Gib ein Intervall an, in dem die Anzahl „Zahl“ mit ca. 68 % Sicherheit liegt.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7. Bei einer Umfrage (n = 3000) stimmen 65 % zu. Gib das 1σ-Intervall für die Anzahl Zustimmungen an.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8. 80 % der Tulpenzwiebeln wachsen an. Es werden 10 000 gepflanzt. Bestimme das 3σ-Intervall für die Anzahl angewachsener Zwiebeln.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9. Ein Würfel wird 6000-mal geworfen, dabei erscheinen 952 Sechsen. Kann mit 95,5 % Sicherheit behauptet werden, dass der Würfel gefälscht ist?</w:t>
      </w:r>
    </w:p>
    <w:p>
      <w:pPr>
        <w:pBdr>
          <w:bottom w:val="single" w:color="1F4E79" w:sz="12" w:space="2"/>
        </w:pBd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Teil B*  –  Zusatz</w:t>
      </w:r>
    </w:p>
    <w:p>
      <w:pPr>
        <w:spacing w:after="30" w:before="30"/>
        <w:ind w:left="140"/>
      </w:pPr>
      <w:r>
        <w:rPr>
          <w:rFonts w:ascii="Arial" w:cs="Arial" w:eastAsia="Arial" w:hAnsi="Arial"/>
          <w:sz w:val="18"/>
          <w:szCs w:val="18"/>
        </w:rPr>
        <w:t xml:space="preserve">10*. Von gelieferten Lampen sind 4 % defekt. Wie viele Lampen muss ein Händler bestellen, damit er im Mittel 6000 fehlerfreie Lampen erhält?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2026-04-08T16:54:20.772Z</dcterms:created>
  <dcterms:modified xsi:type="dcterms:W3CDTF">2026-04-08T16:54:20.773Z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