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767" w:rsidRDefault="009366DE">
      <w:r>
        <w:t>test</w:t>
      </w:r>
      <w:bookmarkStart w:id="0" w:name="_GoBack"/>
      <w:bookmarkEnd w:id="0"/>
    </w:p>
    <w:sectPr w:rsidR="0094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DE"/>
    <w:rsid w:val="009366DE"/>
    <w:rsid w:val="0094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B725"/>
  <w15:chartTrackingRefBased/>
  <w15:docId w15:val="{8C990614-D50D-4D33-81B8-0F5E27EB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Nache</dc:creator>
  <cp:keywords/>
  <dc:description/>
  <cp:lastModifiedBy>Byrd, Nache</cp:lastModifiedBy>
  <cp:revision>1</cp:revision>
  <dcterms:created xsi:type="dcterms:W3CDTF">2023-11-13T07:50:00Z</dcterms:created>
  <dcterms:modified xsi:type="dcterms:W3CDTF">2023-11-13T07:51:00Z</dcterms:modified>
</cp:coreProperties>
</file>