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4349C" w14:textId="1136B275" w:rsidR="00CA6746" w:rsidRPr="004B70A5" w:rsidRDefault="00400725" w:rsidP="004B70A5">
      <w:pPr>
        <w:pStyle w:val="Title"/>
        <w:rPr>
          <w:b/>
          <w:bCs/>
          <w:color w:val="153D63" w:themeColor="text2" w:themeTint="E6"/>
        </w:rPr>
      </w:pPr>
      <w:r w:rsidRPr="004B70A5">
        <w:rPr>
          <w:b/>
          <w:bCs/>
          <w:color w:val="153D63" w:themeColor="text2" w:themeTint="E6"/>
        </w:rPr>
        <w:t>Employee Churn Analysis &amp; Prediction</w:t>
      </w:r>
    </w:p>
    <w:p w14:paraId="241DCD70" w14:textId="130F3C64" w:rsidR="00400725" w:rsidRDefault="00621E90">
      <w:r w:rsidRPr="00621E90">
        <w:t xml:space="preserve">This project </w:t>
      </w:r>
      <w:r w:rsidRPr="00621E90">
        <w:t>analyses</w:t>
      </w:r>
      <w:r w:rsidRPr="00621E90">
        <w:t xml:space="preserve"> 14,999 employee records to understand attrition </w:t>
      </w:r>
      <w:r w:rsidRPr="00621E90">
        <w:t>behaviour</w:t>
      </w:r>
      <w:r w:rsidRPr="00621E90">
        <w:t xml:space="preserve"> and build a model that predicts churn risk. The dataset shows 3,571 employees left, representing an overall churn rate of 23.81%. The analysis combines exploratory analytics, clustering, machine learning, model interpretation</w:t>
      </w:r>
      <w:r>
        <w:t xml:space="preserve">, </w:t>
      </w:r>
      <w:r w:rsidR="00400725" w:rsidRPr="00400725">
        <w:t>feature importance analysis,</w:t>
      </w:r>
      <w:r>
        <w:t xml:space="preserve"> </w:t>
      </w:r>
      <w:r w:rsidRPr="00621E90">
        <w:t>Power BI dashboarding</w:t>
      </w:r>
      <w:r>
        <w:t>,</w:t>
      </w:r>
      <w:r w:rsidRPr="00400725">
        <w:t xml:space="preserve"> </w:t>
      </w:r>
      <w:r w:rsidR="00400725" w:rsidRPr="00400725">
        <w:t>and business-focused recommendations to identify why employees leave an organization.</w:t>
      </w:r>
    </w:p>
    <w:p w14:paraId="4F0A11FC" w14:textId="77777777" w:rsidR="00400725" w:rsidRPr="00400725" w:rsidRDefault="00400725" w:rsidP="004B70A5">
      <w:pPr>
        <w:pStyle w:val="Heading2"/>
        <w:rPr>
          <w:lang w:val="en-US"/>
        </w:rPr>
      </w:pPr>
      <w:r w:rsidRPr="00400725">
        <w:rPr>
          <w:lang w:val="en-US"/>
        </w:rPr>
        <w:t>1. Business Problem</w:t>
      </w:r>
    </w:p>
    <w:p w14:paraId="046D86B5" w14:textId="5060D360" w:rsidR="00400725" w:rsidRDefault="00400725" w:rsidP="00400725">
      <w:pPr>
        <w:rPr>
          <w:lang w:val="en-US"/>
        </w:rPr>
      </w:pPr>
      <w:r w:rsidRPr="00400725">
        <w:rPr>
          <w:lang w:val="en-US"/>
        </w:rPr>
        <w:t>Employee attrition is one of the most critical problems faced by organizations. High churn leads to increased recruitment costs, productivity loss, reduced employee morale, and operational instability. The goal of this project is to identify patterns associated with employee churn and provide actionable insights that HR teams can use to improve employee retention.</w:t>
      </w:r>
    </w:p>
    <w:p w14:paraId="040341EA" w14:textId="77777777" w:rsidR="00400725" w:rsidRPr="00400725" w:rsidRDefault="00400725" w:rsidP="004B70A5">
      <w:pPr>
        <w:pStyle w:val="Heading2"/>
        <w:rPr>
          <w:lang w:val="en-US"/>
        </w:rPr>
      </w:pPr>
      <w:r w:rsidRPr="00400725">
        <w:rPr>
          <w:lang w:val="en-US"/>
        </w:rPr>
        <w:t>2. Project Objectives</w:t>
      </w:r>
    </w:p>
    <w:p w14:paraId="0C045B6B" w14:textId="77777777" w:rsidR="00400725" w:rsidRPr="00400725" w:rsidRDefault="00400725" w:rsidP="00400725">
      <w:pPr>
        <w:pStyle w:val="ListParagraph"/>
        <w:numPr>
          <w:ilvl w:val="0"/>
          <w:numId w:val="1"/>
        </w:numPr>
        <w:rPr>
          <w:lang w:val="en-US"/>
        </w:rPr>
      </w:pPr>
      <w:r w:rsidRPr="00400725">
        <w:rPr>
          <w:lang w:val="en-US"/>
        </w:rPr>
        <w:t>Analyze employee behavior and satisfaction patterns</w:t>
      </w:r>
    </w:p>
    <w:p w14:paraId="1E33CE32" w14:textId="77777777" w:rsidR="00400725" w:rsidRPr="00400725" w:rsidRDefault="00400725" w:rsidP="00400725">
      <w:pPr>
        <w:pStyle w:val="ListParagraph"/>
        <w:numPr>
          <w:ilvl w:val="0"/>
          <w:numId w:val="1"/>
        </w:numPr>
        <w:rPr>
          <w:lang w:val="en-US"/>
        </w:rPr>
      </w:pPr>
      <w:r w:rsidRPr="00400725">
        <w:rPr>
          <w:lang w:val="en-US"/>
        </w:rPr>
        <w:t>Identify employee segments using clustering techniques</w:t>
      </w:r>
    </w:p>
    <w:p w14:paraId="447A2217" w14:textId="77777777" w:rsidR="00400725" w:rsidRPr="00400725" w:rsidRDefault="00400725" w:rsidP="00400725">
      <w:pPr>
        <w:pStyle w:val="ListParagraph"/>
        <w:numPr>
          <w:ilvl w:val="0"/>
          <w:numId w:val="1"/>
        </w:numPr>
        <w:rPr>
          <w:lang w:val="en-US"/>
        </w:rPr>
      </w:pPr>
      <w:r w:rsidRPr="00400725">
        <w:rPr>
          <w:lang w:val="en-US"/>
        </w:rPr>
        <w:t>Predict employee churn using machine learning models</w:t>
      </w:r>
    </w:p>
    <w:p w14:paraId="1C7AA29A" w14:textId="77777777" w:rsidR="00400725" w:rsidRPr="00400725" w:rsidRDefault="00400725" w:rsidP="00400725">
      <w:pPr>
        <w:pStyle w:val="ListParagraph"/>
        <w:numPr>
          <w:ilvl w:val="0"/>
          <w:numId w:val="1"/>
        </w:numPr>
        <w:rPr>
          <w:lang w:val="en-US"/>
        </w:rPr>
      </w:pPr>
      <w:r w:rsidRPr="00400725">
        <w:rPr>
          <w:lang w:val="en-US"/>
        </w:rPr>
        <w:t>Understand the most important factors contributing to attrition</w:t>
      </w:r>
    </w:p>
    <w:p w14:paraId="27BCA40C" w14:textId="77777777" w:rsidR="00400725" w:rsidRPr="00400725" w:rsidRDefault="00400725" w:rsidP="00400725">
      <w:pPr>
        <w:pStyle w:val="ListParagraph"/>
        <w:numPr>
          <w:ilvl w:val="0"/>
          <w:numId w:val="1"/>
        </w:numPr>
        <w:rPr>
          <w:lang w:val="en-US"/>
        </w:rPr>
      </w:pPr>
      <w:r w:rsidRPr="00400725">
        <w:rPr>
          <w:lang w:val="en-US"/>
        </w:rPr>
        <w:t>Visualize churn patterns and employee segments</w:t>
      </w:r>
    </w:p>
    <w:p w14:paraId="01F759B0" w14:textId="77D1D0F5" w:rsidR="00400725" w:rsidRDefault="00400725" w:rsidP="00400725">
      <w:pPr>
        <w:pStyle w:val="ListParagraph"/>
        <w:numPr>
          <w:ilvl w:val="0"/>
          <w:numId w:val="1"/>
        </w:numPr>
        <w:rPr>
          <w:lang w:val="en-US"/>
        </w:rPr>
      </w:pPr>
      <w:r w:rsidRPr="00400725">
        <w:rPr>
          <w:lang w:val="en-US"/>
        </w:rPr>
        <w:t>Provide business recommendations to reduce employee turnover</w:t>
      </w:r>
    </w:p>
    <w:p w14:paraId="175FC6DA" w14:textId="6638D92C" w:rsidR="008A35AE" w:rsidRPr="008A35AE" w:rsidRDefault="008A35AE" w:rsidP="004B70A5">
      <w:pPr>
        <w:pStyle w:val="Heading2"/>
        <w:rPr>
          <w:lang w:val="en-US"/>
        </w:rPr>
      </w:pPr>
      <w:r w:rsidRPr="008A35AE">
        <w:rPr>
          <w:lang w:val="en-US"/>
        </w:rPr>
        <w:t>3. Dashboard Overview</w:t>
      </w:r>
    </w:p>
    <w:p w14:paraId="0945AD38" w14:textId="5112FF34" w:rsidR="00621E90" w:rsidRDefault="008A35AE" w:rsidP="008A35AE">
      <w:pPr>
        <w:rPr>
          <w:lang w:val="en-US"/>
        </w:rPr>
      </w:pPr>
      <w:r w:rsidRPr="008A35AE">
        <w:rPr>
          <w:lang w:val="en-US"/>
        </w:rPr>
        <w:drawing>
          <wp:inline distT="0" distB="0" distL="0" distR="0" wp14:anchorId="0084FF7A" wp14:editId="42660098">
            <wp:extent cx="5731510" cy="3309620"/>
            <wp:effectExtent l="0" t="0" r="2540" b="5080"/>
            <wp:docPr id="72669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97094" name=""/>
                    <pic:cNvPicPr/>
                  </pic:nvPicPr>
                  <pic:blipFill>
                    <a:blip r:embed="rId5"/>
                    <a:stretch>
                      <a:fillRect/>
                    </a:stretch>
                  </pic:blipFill>
                  <pic:spPr>
                    <a:xfrm>
                      <a:off x="0" y="0"/>
                      <a:ext cx="5731510" cy="3309620"/>
                    </a:xfrm>
                    <a:prstGeom prst="rect">
                      <a:avLst/>
                    </a:prstGeom>
                  </pic:spPr>
                </pic:pic>
              </a:graphicData>
            </a:graphic>
          </wp:inline>
        </w:drawing>
      </w:r>
    </w:p>
    <w:p w14:paraId="1893EFB9" w14:textId="59DF7AF0" w:rsidR="00621E90" w:rsidRPr="00621E90" w:rsidRDefault="00621E90" w:rsidP="004B70A5">
      <w:pPr>
        <w:pStyle w:val="Heading2"/>
        <w:rPr>
          <w:lang w:val="en-US"/>
        </w:rPr>
      </w:pPr>
      <w:r>
        <w:rPr>
          <w:lang w:val="en-US"/>
        </w:rPr>
        <w:lastRenderedPageBreak/>
        <w:t xml:space="preserve">4. </w:t>
      </w:r>
      <w:r w:rsidRPr="00621E90">
        <w:rPr>
          <w:lang w:val="en-US"/>
        </w:rPr>
        <w:t>Key Dashboard Insights</w:t>
      </w:r>
    </w:p>
    <w:p w14:paraId="7E604FDD" w14:textId="77777777" w:rsidR="00621E90" w:rsidRPr="00621E90" w:rsidRDefault="00621E90" w:rsidP="00621E90">
      <w:pPr>
        <w:pStyle w:val="ListParagraph"/>
        <w:numPr>
          <w:ilvl w:val="0"/>
          <w:numId w:val="3"/>
        </w:numPr>
        <w:rPr>
          <w:lang w:val="en-US"/>
        </w:rPr>
      </w:pPr>
      <w:r w:rsidRPr="00621E90">
        <w:rPr>
          <w:lang w:val="en-US"/>
        </w:rPr>
        <w:t>Employees in low salary bands exhibit the highest churn rate.</w:t>
      </w:r>
    </w:p>
    <w:p w14:paraId="4FE4D250" w14:textId="0E11E5D4" w:rsidR="00621E90" w:rsidRPr="00621E90" w:rsidRDefault="00621E90" w:rsidP="00621E90">
      <w:pPr>
        <w:pStyle w:val="ListParagraph"/>
        <w:numPr>
          <w:ilvl w:val="0"/>
          <w:numId w:val="3"/>
        </w:numPr>
        <w:rPr>
          <w:lang w:val="en-US"/>
        </w:rPr>
      </w:pPr>
      <w:r>
        <w:rPr>
          <w:lang w:val="en-US"/>
        </w:rPr>
        <w:t>HR</w:t>
      </w:r>
      <w:r w:rsidRPr="00621E90">
        <w:rPr>
          <w:lang w:val="en-US"/>
        </w:rPr>
        <w:t xml:space="preserve"> and </w:t>
      </w:r>
      <w:r>
        <w:rPr>
          <w:lang w:val="en-US"/>
        </w:rPr>
        <w:t>Accounting</w:t>
      </w:r>
      <w:r w:rsidRPr="00621E90">
        <w:rPr>
          <w:lang w:val="en-US"/>
        </w:rPr>
        <w:t xml:space="preserve"> departments experience the highest employee attrition.</w:t>
      </w:r>
    </w:p>
    <w:p w14:paraId="186518D0" w14:textId="77777777" w:rsidR="00621E90" w:rsidRPr="00621E90" w:rsidRDefault="00621E90" w:rsidP="00621E90">
      <w:pPr>
        <w:pStyle w:val="ListParagraph"/>
        <w:numPr>
          <w:ilvl w:val="0"/>
          <w:numId w:val="3"/>
        </w:numPr>
        <w:rPr>
          <w:lang w:val="en-US"/>
        </w:rPr>
      </w:pPr>
      <w:r w:rsidRPr="00621E90">
        <w:rPr>
          <w:lang w:val="en-US"/>
        </w:rPr>
        <w:t>Employees handling 6–7 projects are significantly more likely to leave the company.</w:t>
      </w:r>
    </w:p>
    <w:p w14:paraId="79759D8E" w14:textId="77777777" w:rsidR="00621E90" w:rsidRPr="00621E90" w:rsidRDefault="00621E90" w:rsidP="00621E90">
      <w:pPr>
        <w:pStyle w:val="ListParagraph"/>
        <w:numPr>
          <w:ilvl w:val="0"/>
          <w:numId w:val="3"/>
        </w:numPr>
        <w:rPr>
          <w:lang w:val="en-US"/>
        </w:rPr>
      </w:pPr>
      <w:r w:rsidRPr="00621E90">
        <w:rPr>
          <w:lang w:val="en-US"/>
        </w:rPr>
        <w:t>Employees staying around 5 years show elevated resignation patterns.</w:t>
      </w:r>
    </w:p>
    <w:p w14:paraId="7B65DE6F" w14:textId="302A410E" w:rsidR="008A35AE" w:rsidRDefault="00621E90" w:rsidP="00621E90">
      <w:pPr>
        <w:pStyle w:val="ListParagraph"/>
        <w:numPr>
          <w:ilvl w:val="0"/>
          <w:numId w:val="3"/>
        </w:numPr>
        <w:rPr>
          <w:lang w:val="en-US"/>
        </w:rPr>
      </w:pPr>
      <w:r w:rsidRPr="00621E90">
        <w:rPr>
          <w:lang w:val="en-US"/>
        </w:rPr>
        <w:t>Low satisfaction scores strongly correlate with employee churn.</w:t>
      </w:r>
    </w:p>
    <w:p w14:paraId="09A9D769" w14:textId="563085C2" w:rsidR="00621E90" w:rsidRDefault="00621E90" w:rsidP="00621E90">
      <w:pPr>
        <w:pStyle w:val="ListParagraph"/>
        <w:numPr>
          <w:ilvl w:val="0"/>
          <w:numId w:val="3"/>
        </w:numPr>
        <w:rPr>
          <w:lang w:val="en-US"/>
        </w:rPr>
      </w:pPr>
      <w:r>
        <w:rPr>
          <w:lang w:val="en-US"/>
        </w:rPr>
        <w:t>Employees with high satisfaction are leaving due to burnout.</w:t>
      </w:r>
    </w:p>
    <w:p w14:paraId="6A82CB28" w14:textId="481091C1" w:rsidR="00621E90" w:rsidRPr="00621E90" w:rsidRDefault="006C097C" w:rsidP="004B70A5">
      <w:pPr>
        <w:pStyle w:val="Heading2"/>
        <w:rPr>
          <w:lang w:val="en-US"/>
        </w:rPr>
      </w:pPr>
      <w:r>
        <w:rPr>
          <w:lang w:val="en-US"/>
        </w:rPr>
        <w:t>5</w:t>
      </w:r>
      <w:r w:rsidR="00621E90" w:rsidRPr="00621E90">
        <w:rPr>
          <w:lang w:val="en-US"/>
        </w:rPr>
        <w:t>. Key Metrics</w:t>
      </w:r>
    </w:p>
    <w:tbl>
      <w:tblPr>
        <w:tblStyle w:val="TableGrid"/>
        <w:tblW w:w="0" w:type="auto"/>
        <w:jc w:val="center"/>
        <w:tblInd w:w="0" w:type="dxa"/>
        <w:tblLook w:val="04A0" w:firstRow="1" w:lastRow="0" w:firstColumn="1" w:lastColumn="0" w:noHBand="0" w:noVBand="1"/>
      </w:tblPr>
      <w:tblGrid>
        <w:gridCol w:w="4543"/>
        <w:gridCol w:w="4473"/>
      </w:tblGrid>
      <w:tr w:rsidR="00621E90" w14:paraId="38717E81" w14:textId="77777777">
        <w:trPr>
          <w:jc w:val="center"/>
        </w:trPr>
        <w:tc>
          <w:tcPr>
            <w:tcW w:w="5184" w:type="dxa"/>
            <w:tcBorders>
              <w:top w:val="single" w:sz="4" w:space="0" w:color="auto"/>
              <w:left w:val="single" w:sz="4" w:space="0" w:color="auto"/>
              <w:bottom w:val="single" w:sz="4" w:space="0" w:color="auto"/>
              <w:right w:val="single" w:sz="4" w:space="0" w:color="auto"/>
            </w:tcBorders>
            <w:shd w:val="clear" w:color="auto" w:fill="1F4E79"/>
            <w:hideMark/>
          </w:tcPr>
          <w:p w14:paraId="53B99DF3" w14:textId="77777777" w:rsidR="00621E90" w:rsidRDefault="00621E90">
            <w:r>
              <w:rPr>
                <w:b/>
                <w:color w:val="FFFFFF"/>
              </w:rPr>
              <w:t>Metric</w:t>
            </w:r>
          </w:p>
        </w:tc>
        <w:tc>
          <w:tcPr>
            <w:tcW w:w="5184" w:type="dxa"/>
            <w:tcBorders>
              <w:top w:val="single" w:sz="4" w:space="0" w:color="auto"/>
              <w:left w:val="single" w:sz="4" w:space="0" w:color="auto"/>
              <w:bottom w:val="single" w:sz="4" w:space="0" w:color="auto"/>
              <w:right w:val="single" w:sz="4" w:space="0" w:color="auto"/>
            </w:tcBorders>
            <w:shd w:val="clear" w:color="auto" w:fill="1F4E79"/>
            <w:hideMark/>
          </w:tcPr>
          <w:p w14:paraId="12ED6612" w14:textId="77777777" w:rsidR="00621E90" w:rsidRDefault="00621E90">
            <w:r>
              <w:rPr>
                <w:b/>
                <w:color w:val="FFFFFF"/>
              </w:rPr>
              <w:t>Value</w:t>
            </w:r>
          </w:p>
        </w:tc>
      </w:tr>
      <w:tr w:rsidR="00621E90" w14:paraId="300F7C24" w14:textId="77777777">
        <w:trPr>
          <w:jc w:val="center"/>
        </w:trPr>
        <w:tc>
          <w:tcPr>
            <w:tcW w:w="5184" w:type="dxa"/>
            <w:tcBorders>
              <w:top w:val="single" w:sz="4" w:space="0" w:color="auto"/>
              <w:left w:val="single" w:sz="4" w:space="0" w:color="auto"/>
              <w:bottom w:val="single" w:sz="4" w:space="0" w:color="auto"/>
              <w:right w:val="single" w:sz="4" w:space="0" w:color="auto"/>
            </w:tcBorders>
            <w:hideMark/>
          </w:tcPr>
          <w:p w14:paraId="750EFD04" w14:textId="77777777" w:rsidR="00621E90" w:rsidRDefault="00621E90">
            <w:r>
              <w:t>Total Employees</w:t>
            </w:r>
          </w:p>
        </w:tc>
        <w:tc>
          <w:tcPr>
            <w:tcW w:w="5184" w:type="dxa"/>
            <w:tcBorders>
              <w:top w:val="single" w:sz="4" w:space="0" w:color="auto"/>
              <w:left w:val="single" w:sz="4" w:space="0" w:color="auto"/>
              <w:bottom w:val="single" w:sz="4" w:space="0" w:color="auto"/>
              <w:right w:val="single" w:sz="4" w:space="0" w:color="auto"/>
            </w:tcBorders>
            <w:hideMark/>
          </w:tcPr>
          <w:p w14:paraId="5B0D80B5" w14:textId="77777777" w:rsidR="00621E90" w:rsidRDefault="00621E90">
            <w:r>
              <w:t>14,999</w:t>
            </w:r>
          </w:p>
        </w:tc>
      </w:tr>
      <w:tr w:rsidR="00621E90" w14:paraId="25E40277" w14:textId="77777777">
        <w:trPr>
          <w:jc w:val="center"/>
        </w:trPr>
        <w:tc>
          <w:tcPr>
            <w:tcW w:w="5184" w:type="dxa"/>
            <w:tcBorders>
              <w:top w:val="single" w:sz="4" w:space="0" w:color="auto"/>
              <w:left w:val="single" w:sz="4" w:space="0" w:color="auto"/>
              <w:bottom w:val="single" w:sz="4" w:space="0" w:color="auto"/>
              <w:right w:val="single" w:sz="4" w:space="0" w:color="auto"/>
            </w:tcBorders>
            <w:hideMark/>
          </w:tcPr>
          <w:p w14:paraId="5D1A497E" w14:textId="77777777" w:rsidR="00621E90" w:rsidRDefault="00621E90">
            <w:r>
              <w:t>Employees Left</w:t>
            </w:r>
          </w:p>
        </w:tc>
        <w:tc>
          <w:tcPr>
            <w:tcW w:w="5184" w:type="dxa"/>
            <w:tcBorders>
              <w:top w:val="single" w:sz="4" w:space="0" w:color="auto"/>
              <w:left w:val="single" w:sz="4" w:space="0" w:color="auto"/>
              <w:bottom w:val="single" w:sz="4" w:space="0" w:color="auto"/>
              <w:right w:val="single" w:sz="4" w:space="0" w:color="auto"/>
            </w:tcBorders>
            <w:hideMark/>
          </w:tcPr>
          <w:p w14:paraId="54824D80" w14:textId="77777777" w:rsidR="00621E90" w:rsidRDefault="00621E90">
            <w:r>
              <w:t>3,571</w:t>
            </w:r>
          </w:p>
        </w:tc>
      </w:tr>
      <w:tr w:rsidR="00621E90" w14:paraId="14DAED58" w14:textId="77777777">
        <w:trPr>
          <w:jc w:val="center"/>
        </w:trPr>
        <w:tc>
          <w:tcPr>
            <w:tcW w:w="5184" w:type="dxa"/>
            <w:tcBorders>
              <w:top w:val="single" w:sz="4" w:space="0" w:color="auto"/>
              <w:left w:val="single" w:sz="4" w:space="0" w:color="auto"/>
              <w:bottom w:val="single" w:sz="4" w:space="0" w:color="auto"/>
              <w:right w:val="single" w:sz="4" w:space="0" w:color="auto"/>
            </w:tcBorders>
            <w:hideMark/>
          </w:tcPr>
          <w:p w14:paraId="373F5657" w14:textId="77777777" w:rsidR="00621E90" w:rsidRDefault="00621E90">
            <w:r>
              <w:t>Overall Churn Rate</w:t>
            </w:r>
          </w:p>
        </w:tc>
        <w:tc>
          <w:tcPr>
            <w:tcW w:w="5184" w:type="dxa"/>
            <w:tcBorders>
              <w:top w:val="single" w:sz="4" w:space="0" w:color="auto"/>
              <w:left w:val="single" w:sz="4" w:space="0" w:color="auto"/>
              <w:bottom w:val="single" w:sz="4" w:space="0" w:color="auto"/>
              <w:right w:val="single" w:sz="4" w:space="0" w:color="auto"/>
            </w:tcBorders>
            <w:hideMark/>
          </w:tcPr>
          <w:p w14:paraId="13E0098C" w14:textId="77777777" w:rsidR="00621E90" w:rsidRDefault="00621E90">
            <w:r>
              <w:t>23.81%</w:t>
            </w:r>
          </w:p>
        </w:tc>
      </w:tr>
      <w:tr w:rsidR="00621E90" w14:paraId="5C981C0F" w14:textId="77777777">
        <w:trPr>
          <w:jc w:val="center"/>
        </w:trPr>
        <w:tc>
          <w:tcPr>
            <w:tcW w:w="5184" w:type="dxa"/>
            <w:tcBorders>
              <w:top w:val="single" w:sz="4" w:space="0" w:color="auto"/>
              <w:left w:val="single" w:sz="4" w:space="0" w:color="auto"/>
              <w:bottom w:val="single" w:sz="4" w:space="0" w:color="auto"/>
              <w:right w:val="single" w:sz="4" w:space="0" w:color="auto"/>
            </w:tcBorders>
            <w:hideMark/>
          </w:tcPr>
          <w:p w14:paraId="2DD00643" w14:textId="77777777" w:rsidR="00621E90" w:rsidRDefault="00621E90">
            <w:r>
              <w:t>Average Satisfaction</w:t>
            </w:r>
          </w:p>
        </w:tc>
        <w:tc>
          <w:tcPr>
            <w:tcW w:w="5184" w:type="dxa"/>
            <w:tcBorders>
              <w:top w:val="single" w:sz="4" w:space="0" w:color="auto"/>
              <w:left w:val="single" w:sz="4" w:space="0" w:color="auto"/>
              <w:bottom w:val="single" w:sz="4" w:space="0" w:color="auto"/>
              <w:right w:val="single" w:sz="4" w:space="0" w:color="auto"/>
            </w:tcBorders>
            <w:hideMark/>
          </w:tcPr>
          <w:p w14:paraId="208D0225" w14:textId="77777777" w:rsidR="00621E90" w:rsidRDefault="00621E90">
            <w:r>
              <w:t>0.61</w:t>
            </w:r>
          </w:p>
        </w:tc>
      </w:tr>
      <w:tr w:rsidR="00621E90" w14:paraId="181C9F4A" w14:textId="77777777">
        <w:trPr>
          <w:jc w:val="center"/>
        </w:trPr>
        <w:tc>
          <w:tcPr>
            <w:tcW w:w="5184" w:type="dxa"/>
            <w:tcBorders>
              <w:top w:val="single" w:sz="4" w:space="0" w:color="auto"/>
              <w:left w:val="single" w:sz="4" w:space="0" w:color="auto"/>
              <w:bottom w:val="single" w:sz="4" w:space="0" w:color="auto"/>
              <w:right w:val="single" w:sz="4" w:space="0" w:color="auto"/>
            </w:tcBorders>
            <w:hideMark/>
          </w:tcPr>
          <w:p w14:paraId="52794463" w14:textId="77777777" w:rsidR="00621E90" w:rsidRDefault="00621E90">
            <w:r>
              <w:t>Average Monthly Hours</w:t>
            </w:r>
          </w:p>
        </w:tc>
        <w:tc>
          <w:tcPr>
            <w:tcW w:w="5184" w:type="dxa"/>
            <w:tcBorders>
              <w:top w:val="single" w:sz="4" w:space="0" w:color="auto"/>
              <w:left w:val="single" w:sz="4" w:space="0" w:color="auto"/>
              <w:bottom w:val="single" w:sz="4" w:space="0" w:color="auto"/>
              <w:right w:val="single" w:sz="4" w:space="0" w:color="auto"/>
            </w:tcBorders>
            <w:hideMark/>
          </w:tcPr>
          <w:p w14:paraId="11417B1C" w14:textId="77777777" w:rsidR="00621E90" w:rsidRDefault="00621E90">
            <w:r>
              <w:t>201.1</w:t>
            </w:r>
          </w:p>
        </w:tc>
      </w:tr>
      <w:tr w:rsidR="00621E90" w14:paraId="44044FA3" w14:textId="77777777">
        <w:trPr>
          <w:jc w:val="center"/>
        </w:trPr>
        <w:tc>
          <w:tcPr>
            <w:tcW w:w="5184" w:type="dxa"/>
            <w:tcBorders>
              <w:top w:val="single" w:sz="4" w:space="0" w:color="auto"/>
              <w:left w:val="single" w:sz="4" w:space="0" w:color="auto"/>
              <w:bottom w:val="single" w:sz="4" w:space="0" w:color="auto"/>
              <w:right w:val="single" w:sz="4" w:space="0" w:color="auto"/>
            </w:tcBorders>
            <w:hideMark/>
          </w:tcPr>
          <w:p w14:paraId="1D17A39D" w14:textId="77777777" w:rsidR="00621E90" w:rsidRDefault="00621E90">
            <w:r>
              <w:t>Model ROC-AUC</w:t>
            </w:r>
          </w:p>
        </w:tc>
        <w:tc>
          <w:tcPr>
            <w:tcW w:w="5184" w:type="dxa"/>
            <w:tcBorders>
              <w:top w:val="single" w:sz="4" w:space="0" w:color="auto"/>
              <w:left w:val="single" w:sz="4" w:space="0" w:color="auto"/>
              <w:bottom w:val="single" w:sz="4" w:space="0" w:color="auto"/>
              <w:right w:val="single" w:sz="4" w:space="0" w:color="auto"/>
            </w:tcBorders>
            <w:hideMark/>
          </w:tcPr>
          <w:p w14:paraId="2EEC8DAF" w14:textId="76F768ED" w:rsidR="00621E90" w:rsidRDefault="00621E90">
            <w:r>
              <w:t>0.9</w:t>
            </w:r>
            <w:r>
              <w:t>80</w:t>
            </w:r>
          </w:p>
        </w:tc>
      </w:tr>
      <w:tr w:rsidR="00621E90" w14:paraId="07250265" w14:textId="77777777">
        <w:trPr>
          <w:jc w:val="center"/>
        </w:trPr>
        <w:tc>
          <w:tcPr>
            <w:tcW w:w="5184" w:type="dxa"/>
            <w:tcBorders>
              <w:top w:val="single" w:sz="4" w:space="0" w:color="auto"/>
              <w:left w:val="single" w:sz="4" w:space="0" w:color="auto"/>
              <w:bottom w:val="single" w:sz="4" w:space="0" w:color="auto"/>
              <w:right w:val="single" w:sz="4" w:space="0" w:color="auto"/>
            </w:tcBorders>
            <w:hideMark/>
          </w:tcPr>
          <w:p w14:paraId="746FEA9E" w14:textId="77777777" w:rsidR="00621E90" w:rsidRDefault="00621E90">
            <w:r>
              <w:t>Model F1 Score</w:t>
            </w:r>
          </w:p>
        </w:tc>
        <w:tc>
          <w:tcPr>
            <w:tcW w:w="5184" w:type="dxa"/>
            <w:tcBorders>
              <w:top w:val="single" w:sz="4" w:space="0" w:color="auto"/>
              <w:left w:val="single" w:sz="4" w:space="0" w:color="auto"/>
              <w:bottom w:val="single" w:sz="4" w:space="0" w:color="auto"/>
              <w:right w:val="single" w:sz="4" w:space="0" w:color="auto"/>
            </w:tcBorders>
            <w:hideMark/>
          </w:tcPr>
          <w:p w14:paraId="04889767" w14:textId="7DF5EEBB" w:rsidR="00621E90" w:rsidRDefault="00621E90">
            <w:r>
              <w:t>0.97</w:t>
            </w:r>
            <w:r>
              <w:t>5</w:t>
            </w:r>
          </w:p>
        </w:tc>
      </w:tr>
    </w:tbl>
    <w:p w14:paraId="21E55E90" w14:textId="77777777" w:rsidR="00621E90" w:rsidRPr="00621E90" w:rsidRDefault="00621E90" w:rsidP="00621E90">
      <w:pPr>
        <w:rPr>
          <w:lang w:val="en-US"/>
        </w:rPr>
      </w:pPr>
    </w:p>
    <w:p w14:paraId="00D53A7A" w14:textId="2ABC370C" w:rsidR="008A35AE" w:rsidRPr="008A35AE" w:rsidRDefault="006C097C" w:rsidP="004B70A5">
      <w:pPr>
        <w:pStyle w:val="Heading2"/>
        <w:rPr>
          <w:lang w:val="en-US"/>
        </w:rPr>
      </w:pPr>
      <w:r>
        <w:rPr>
          <w:lang w:val="en-US"/>
        </w:rPr>
        <w:t>6</w:t>
      </w:r>
      <w:r w:rsidR="008A35AE" w:rsidRPr="008A35AE">
        <w:rPr>
          <w:lang w:val="en-US"/>
        </w:rPr>
        <w:t>. Dataset Information</w:t>
      </w:r>
    </w:p>
    <w:p w14:paraId="6863D759" w14:textId="54F85154" w:rsidR="008A35AE" w:rsidRPr="008A35AE" w:rsidRDefault="008A35AE" w:rsidP="008A35AE">
      <w:pPr>
        <w:rPr>
          <w:lang w:val="en-US"/>
        </w:rPr>
      </w:pPr>
      <w:r w:rsidRPr="008A35AE">
        <w:rPr>
          <w:lang w:val="en-US"/>
        </w:rPr>
        <w:t>Dataset Used: HR_comma_sep.csv</w:t>
      </w:r>
    </w:p>
    <w:p w14:paraId="41481023" w14:textId="594968F4" w:rsidR="00400725" w:rsidRDefault="008A35AE" w:rsidP="008A35AE">
      <w:pPr>
        <w:rPr>
          <w:lang w:val="en-US"/>
        </w:rPr>
      </w:pPr>
      <w:r w:rsidRPr="008A35AE">
        <w:rPr>
          <w:lang w:val="en-US"/>
        </w:rPr>
        <w:t>The dataset contains employee-level information such as satisfaction score, evaluations, workload, project count, average monthly hours, salary category, department, tenure, and attrition status.</w:t>
      </w:r>
    </w:p>
    <w:p w14:paraId="2934955E" w14:textId="26E0198A" w:rsidR="008A35AE" w:rsidRPr="008A35AE" w:rsidRDefault="006C097C" w:rsidP="004B70A5">
      <w:pPr>
        <w:pStyle w:val="Heading2"/>
        <w:rPr>
          <w:lang w:val="en-US"/>
        </w:rPr>
      </w:pPr>
      <w:r>
        <w:rPr>
          <w:lang w:val="en-US"/>
        </w:rPr>
        <w:t>7</w:t>
      </w:r>
      <w:r w:rsidR="008A35AE" w:rsidRPr="008A35AE">
        <w:rPr>
          <w:lang w:val="en-US"/>
        </w:rPr>
        <w:t>. Features Used</w:t>
      </w:r>
    </w:p>
    <w:p w14:paraId="6152F2B7" w14:textId="25ADA6AE" w:rsidR="008A35AE" w:rsidRPr="007467C8" w:rsidRDefault="008A35AE" w:rsidP="007467C8">
      <w:pPr>
        <w:pStyle w:val="ListParagraph"/>
        <w:numPr>
          <w:ilvl w:val="0"/>
          <w:numId w:val="2"/>
        </w:numPr>
      </w:pPr>
      <w:proofErr w:type="spellStart"/>
      <w:r w:rsidRPr="008A35AE">
        <w:rPr>
          <w:lang w:val="en-US"/>
        </w:rPr>
        <w:t>satisfaction_level</w:t>
      </w:r>
      <w:proofErr w:type="spellEnd"/>
      <w:r w:rsidR="007467C8">
        <w:rPr>
          <w:lang w:val="en-US"/>
        </w:rPr>
        <w:t xml:space="preserve"> - </w:t>
      </w:r>
      <w:r w:rsidR="007467C8" w:rsidRPr="007467C8">
        <w:t xml:space="preserve">Employee satisfaction score from 0 </w:t>
      </w:r>
      <w:r w:rsidR="007467C8">
        <w:t>-</w:t>
      </w:r>
      <w:r w:rsidR="007467C8" w:rsidRPr="007467C8">
        <w:t xml:space="preserve"> 1</w:t>
      </w:r>
    </w:p>
    <w:p w14:paraId="46363FD4" w14:textId="0A83FF2C" w:rsidR="008A35AE" w:rsidRPr="007467C8" w:rsidRDefault="008A35AE" w:rsidP="007467C8">
      <w:pPr>
        <w:pStyle w:val="ListParagraph"/>
        <w:numPr>
          <w:ilvl w:val="0"/>
          <w:numId w:val="2"/>
        </w:numPr>
      </w:pPr>
      <w:proofErr w:type="spellStart"/>
      <w:r w:rsidRPr="008A35AE">
        <w:rPr>
          <w:lang w:val="en-US"/>
        </w:rPr>
        <w:t>last_evaluation</w:t>
      </w:r>
      <w:proofErr w:type="spellEnd"/>
      <w:r w:rsidR="007467C8">
        <w:rPr>
          <w:lang w:val="en-US"/>
        </w:rPr>
        <w:t xml:space="preserve"> - </w:t>
      </w:r>
      <w:r w:rsidR="007467C8" w:rsidRPr="007467C8">
        <w:t>Latest performance evaluation score</w:t>
      </w:r>
      <w:r w:rsidR="007467C8">
        <w:t xml:space="preserve"> 0 - 1</w:t>
      </w:r>
    </w:p>
    <w:p w14:paraId="2A3B90B1" w14:textId="2542813A" w:rsidR="008A35AE" w:rsidRPr="007467C8" w:rsidRDefault="008A35AE" w:rsidP="007467C8">
      <w:pPr>
        <w:pStyle w:val="ListParagraph"/>
        <w:numPr>
          <w:ilvl w:val="0"/>
          <w:numId w:val="2"/>
        </w:numPr>
      </w:pPr>
      <w:proofErr w:type="spellStart"/>
      <w:r w:rsidRPr="008A35AE">
        <w:rPr>
          <w:lang w:val="en-US"/>
        </w:rPr>
        <w:t>number_project</w:t>
      </w:r>
      <w:proofErr w:type="spellEnd"/>
      <w:r w:rsidR="007467C8">
        <w:rPr>
          <w:lang w:val="en-US"/>
        </w:rPr>
        <w:t xml:space="preserve"> - </w:t>
      </w:r>
      <w:r w:rsidR="007467C8" w:rsidRPr="007467C8">
        <w:t>Number of projects assigned</w:t>
      </w:r>
    </w:p>
    <w:p w14:paraId="4A2AA6A0" w14:textId="2D2FF4C4" w:rsidR="008A35AE" w:rsidRPr="007467C8" w:rsidRDefault="008A35AE" w:rsidP="007467C8">
      <w:pPr>
        <w:pStyle w:val="ListParagraph"/>
        <w:numPr>
          <w:ilvl w:val="0"/>
          <w:numId w:val="2"/>
        </w:numPr>
      </w:pPr>
      <w:proofErr w:type="spellStart"/>
      <w:r w:rsidRPr="008A35AE">
        <w:rPr>
          <w:lang w:val="en-US"/>
        </w:rPr>
        <w:t>average_montly_hours</w:t>
      </w:r>
      <w:proofErr w:type="spellEnd"/>
      <w:r w:rsidR="007467C8">
        <w:rPr>
          <w:lang w:val="en-US"/>
        </w:rPr>
        <w:t xml:space="preserve"> - </w:t>
      </w:r>
      <w:r w:rsidR="007467C8" w:rsidRPr="007467C8">
        <w:t>Average monthly working hours</w:t>
      </w:r>
    </w:p>
    <w:p w14:paraId="6147172C" w14:textId="47F807B1" w:rsidR="008A35AE" w:rsidRPr="007467C8" w:rsidRDefault="008A35AE" w:rsidP="007467C8">
      <w:pPr>
        <w:pStyle w:val="ListParagraph"/>
        <w:numPr>
          <w:ilvl w:val="0"/>
          <w:numId w:val="2"/>
        </w:numPr>
      </w:pPr>
      <w:proofErr w:type="spellStart"/>
      <w:r w:rsidRPr="008A35AE">
        <w:rPr>
          <w:lang w:val="en-US"/>
        </w:rPr>
        <w:t>time_spend_company</w:t>
      </w:r>
      <w:proofErr w:type="spellEnd"/>
      <w:r w:rsidR="007467C8">
        <w:rPr>
          <w:lang w:val="en-US"/>
        </w:rPr>
        <w:t xml:space="preserve"> - </w:t>
      </w:r>
      <w:r w:rsidR="007467C8" w:rsidRPr="007467C8">
        <w:t>Years spent at the company</w:t>
      </w:r>
    </w:p>
    <w:p w14:paraId="7F50E506" w14:textId="7BB9F723" w:rsidR="008A35AE" w:rsidRPr="007467C8" w:rsidRDefault="008A35AE" w:rsidP="007467C8">
      <w:pPr>
        <w:pStyle w:val="ListParagraph"/>
        <w:numPr>
          <w:ilvl w:val="0"/>
          <w:numId w:val="2"/>
        </w:numPr>
      </w:pPr>
      <w:proofErr w:type="spellStart"/>
      <w:r w:rsidRPr="008A35AE">
        <w:rPr>
          <w:lang w:val="en-US"/>
        </w:rPr>
        <w:t>Work_accident</w:t>
      </w:r>
      <w:proofErr w:type="spellEnd"/>
      <w:r w:rsidR="007467C8">
        <w:rPr>
          <w:lang w:val="en-US"/>
        </w:rPr>
        <w:t xml:space="preserve"> - </w:t>
      </w:r>
      <w:r w:rsidR="007467C8" w:rsidRPr="007467C8">
        <w:t>Whether the employee had a workplace accident</w:t>
      </w:r>
      <w:r w:rsidR="007467C8">
        <w:t xml:space="preserve"> 0 and 1</w:t>
      </w:r>
    </w:p>
    <w:p w14:paraId="5D6F028D" w14:textId="5956BE13" w:rsidR="008A35AE" w:rsidRPr="007467C8" w:rsidRDefault="008A35AE" w:rsidP="007467C8">
      <w:pPr>
        <w:pStyle w:val="ListParagraph"/>
        <w:numPr>
          <w:ilvl w:val="0"/>
          <w:numId w:val="2"/>
        </w:numPr>
      </w:pPr>
      <w:r w:rsidRPr="008A35AE">
        <w:rPr>
          <w:lang w:val="en-US"/>
        </w:rPr>
        <w:t>promotion_last_5years</w:t>
      </w:r>
      <w:r w:rsidR="007467C8">
        <w:rPr>
          <w:lang w:val="en-US"/>
        </w:rPr>
        <w:t xml:space="preserve"> - </w:t>
      </w:r>
      <w:r w:rsidR="007467C8" w:rsidRPr="007467C8">
        <w:t>Whether the employee was promoted in the last 5 years</w:t>
      </w:r>
      <w:r w:rsidR="007467C8">
        <w:t xml:space="preserve"> 0 and 1</w:t>
      </w:r>
    </w:p>
    <w:p w14:paraId="06C1C04E" w14:textId="5DEEA341" w:rsidR="008A35AE" w:rsidRPr="007467C8" w:rsidRDefault="008A35AE" w:rsidP="007467C8">
      <w:pPr>
        <w:pStyle w:val="ListParagraph"/>
        <w:numPr>
          <w:ilvl w:val="0"/>
          <w:numId w:val="2"/>
        </w:numPr>
      </w:pPr>
      <w:r w:rsidRPr="008A35AE">
        <w:rPr>
          <w:lang w:val="en-US"/>
        </w:rPr>
        <w:t>salary</w:t>
      </w:r>
      <w:r w:rsidR="007467C8">
        <w:rPr>
          <w:lang w:val="en-US"/>
        </w:rPr>
        <w:t xml:space="preserve"> - </w:t>
      </w:r>
      <w:r w:rsidR="007467C8" w:rsidRPr="007467C8">
        <w:t>Salary level: low, medium, high</w:t>
      </w:r>
    </w:p>
    <w:p w14:paraId="51FB2516" w14:textId="1B48A931" w:rsidR="008A35AE" w:rsidRPr="007467C8" w:rsidRDefault="008A35AE" w:rsidP="007467C8">
      <w:pPr>
        <w:pStyle w:val="ListParagraph"/>
        <w:numPr>
          <w:ilvl w:val="0"/>
          <w:numId w:val="2"/>
        </w:numPr>
      </w:pPr>
      <w:r w:rsidRPr="008A35AE">
        <w:rPr>
          <w:lang w:val="en-US"/>
        </w:rPr>
        <w:t>Department</w:t>
      </w:r>
      <w:r w:rsidR="007467C8">
        <w:rPr>
          <w:lang w:val="en-US"/>
        </w:rPr>
        <w:t xml:space="preserve"> - </w:t>
      </w:r>
      <w:r w:rsidR="007467C8" w:rsidRPr="007467C8">
        <w:t>Employee department</w:t>
      </w:r>
    </w:p>
    <w:p w14:paraId="2ACA920A" w14:textId="213844DB" w:rsidR="008A35AE" w:rsidRPr="007467C8" w:rsidRDefault="008A35AE" w:rsidP="007467C8">
      <w:pPr>
        <w:pStyle w:val="ListParagraph"/>
        <w:numPr>
          <w:ilvl w:val="0"/>
          <w:numId w:val="2"/>
        </w:numPr>
      </w:pPr>
      <w:r w:rsidRPr="008A35AE">
        <w:rPr>
          <w:lang w:val="en-US"/>
        </w:rPr>
        <w:t>left (Target Variable)</w:t>
      </w:r>
      <w:r w:rsidR="007467C8">
        <w:rPr>
          <w:lang w:val="en-US"/>
        </w:rPr>
        <w:t xml:space="preserve"> - </w:t>
      </w:r>
      <w:r w:rsidR="007467C8" w:rsidRPr="007467C8">
        <w:t>Churn target variable 0-stayed and 1-left</w:t>
      </w:r>
    </w:p>
    <w:p w14:paraId="6118560A" w14:textId="0B85DFAA" w:rsidR="007773F5" w:rsidRPr="007773F5" w:rsidRDefault="006C097C" w:rsidP="004B70A5">
      <w:pPr>
        <w:pStyle w:val="Heading2"/>
        <w:rPr>
          <w:lang w:val="en-US"/>
        </w:rPr>
      </w:pPr>
      <w:r>
        <w:rPr>
          <w:lang w:val="en-US"/>
        </w:rPr>
        <w:t>8</w:t>
      </w:r>
      <w:r w:rsidR="007773F5" w:rsidRPr="007773F5">
        <w:rPr>
          <w:lang w:val="en-US"/>
        </w:rPr>
        <w:t>. Project Workflow</w:t>
      </w:r>
    </w:p>
    <w:p w14:paraId="7DA996A5" w14:textId="77777777" w:rsidR="007773F5" w:rsidRPr="007773F5" w:rsidRDefault="007773F5" w:rsidP="007773F5">
      <w:pPr>
        <w:pStyle w:val="ListParagraph"/>
        <w:numPr>
          <w:ilvl w:val="0"/>
          <w:numId w:val="5"/>
        </w:numPr>
        <w:rPr>
          <w:lang w:val="en-US"/>
        </w:rPr>
      </w:pPr>
      <w:r w:rsidRPr="007773F5">
        <w:rPr>
          <w:lang w:val="en-US"/>
        </w:rPr>
        <w:t>Data loading and preprocessing using pandas</w:t>
      </w:r>
    </w:p>
    <w:p w14:paraId="6E05300D" w14:textId="77777777" w:rsidR="007773F5" w:rsidRPr="007773F5" w:rsidRDefault="007773F5" w:rsidP="007773F5">
      <w:pPr>
        <w:pStyle w:val="ListParagraph"/>
        <w:numPr>
          <w:ilvl w:val="0"/>
          <w:numId w:val="5"/>
        </w:numPr>
        <w:rPr>
          <w:lang w:val="en-US"/>
        </w:rPr>
      </w:pPr>
      <w:r w:rsidRPr="007773F5">
        <w:rPr>
          <w:lang w:val="en-US"/>
        </w:rPr>
        <w:t>Exploratory Data Analysis (EDA)</w:t>
      </w:r>
    </w:p>
    <w:p w14:paraId="58114327" w14:textId="77777777" w:rsidR="007773F5" w:rsidRPr="007773F5" w:rsidRDefault="007773F5" w:rsidP="007773F5">
      <w:pPr>
        <w:pStyle w:val="ListParagraph"/>
        <w:numPr>
          <w:ilvl w:val="0"/>
          <w:numId w:val="5"/>
        </w:numPr>
        <w:rPr>
          <w:lang w:val="en-US"/>
        </w:rPr>
      </w:pPr>
      <w:r w:rsidRPr="007773F5">
        <w:rPr>
          <w:lang w:val="en-US"/>
        </w:rPr>
        <w:lastRenderedPageBreak/>
        <w:t xml:space="preserve">Feature selection and scaling using </w:t>
      </w:r>
      <w:proofErr w:type="spellStart"/>
      <w:r w:rsidRPr="007773F5">
        <w:rPr>
          <w:lang w:val="en-US"/>
        </w:rPr>
        <w:t>StandardScaler</w:t>
      </w:r>
      <w:proofErr w:type="spellEnd"/>
    </w:p>
    <w:p w14:paraId="294A26AE" w14:textId="77777777" w:rsidR="007773F5" w:rsidRPr="007773F5" w:rsidRDefault="007773F5" w:rsidP="007773F5">
      <w:pPr>
        <w:pStyle w:val="ListParagraph"/>
        <w:numPr>
          <w:ilvl w:val="0"/>
          <w:numId w:val="5"/>
        </w:numPr>
        <w:rPr>
          <w:lang w:val="en-US"/>
        </w:rPr>
      </w:pPr>
      <w:r w:rsidRPr="007773F5">
        <w:rPr>
          <w:lang w:val="en-US"/>
        </w:rPr>
        <w:t xml:space="preserve">Employee segmentation using </w:t>
      </w:r>
      <w:proofErr w:type="spellStart"/>
      <w:r w:rsidRPr="007773F5">
        <w:rPr>
          <w:lang w:val="en-US"/>
        </w:rPr>
        <w:t>KMeans</w:t>
      </w:r>
      <w:proofErr w:type="spellEnd"/>
      <w:r w:rsidRPr="007773F5">
        <w:rPr>
          <w:lang w:val="en-US"/>
        </w:rPr>
        <w:t xml:space="preserve"> Clustering</w:t>
      </w:r>
    </w:p>
    <w:p w14:paraId="1CBAB030" w14:textId="77777777" w:rsidR="007773F5" w:rsidRPr="007773F5" w:rsidRDefault="007773F5" w:rsidP="007773F5">
      <w:pPr>
        <w:pStyle w:val="ListParagraph"/>
        <w:numPr>
          <w:ilvl w:val="0"/>
          <w:numId w:val="5"/>
        </w:numPr>
        <w:rPr>
          <w:lang w:val="en-US"/>
        </w:rPr>
      </w:pPr>
      <w:r w:rsidRPr="007773F5">
        <w:rPr>
          <w:lang w:val="en-US"/>
        </w:rPr>
        <w:t>Machine Learning churn prediction model development</w:t>
      </w:r>
    </w:p>
    <w:p w14:paraId="4105E626" w14:textId="77777777" w:rsidR="007773F5" w:rsidRPr="007773F5" w:rsidRDefault="007773F5" w:rsidP="007773F5">
      <w:pPr>
        <w:pStyle w:val="ListParagraph"/>
        <w:numPr>
          <w:ilvl w:val="0"/>
          <w:numId w:val="5"/>
        </w:numPr>
        <w:rPr>
          <w:lang w:val="en-US"/>
        </w:rPr>
      </w:pPr>
      <w:r w:rsidRPr="007773F5">
        <w:rPr>
          <w:lang w:val="en-US"/>
        </w:rPr>
        <w:t>Feature importance analysis</w:t>
      </w:r>
    </w:p>
    <w:p w14:paraId="1A5B08F0" w14:textId="77777777" w:rsidR="007773F5" w:rsidRPr="007773F5" w:rsidRDefault="007773F5" w:rsidP="007773F5">
      <w:pPr>
        <w:pStyle w:val="ListParagraph"/>
        <w:numPr>
          <w:ilvl w:val="0"/>
          <w:numId w:val="5"/>
        </w:numPr>
        <w:rPr>
          <w:lang w:val="en-US"/>
        </w:rPr>
      </w:pPr>
      <w:r w:rsidRPr="007773F5">
        <w:rPr>
          <w:lang w:val="en-US"/>
        </w:rPr>
        <w:t>Model evaluation using Accuracy, Precision, Recall, F1-Score, and ROC-AUC</w:t>
      </w:r>
    </w:p>
    <w:p w14:paraId="31729D74" w14:textId="77777777" w:rsidR="007773F5" w:rsidRPr="007773F5" w:rsidRDefault="007773F5" w:rsidP="007773F5">
      <w:pPr>
        <w:pStyle w:val="ListParagraph"/>
        <w:numPr>
          <w:ilvl w:val="0"/>
          <w:numId w:val="5"/>
        </w:numPr>
        <w:rPr>
          <w:lang w:val="en-US"/>
        </w:rPr>
      </w:pPr>
      <w:r w:rsidRPr="007773F5">
        <w:rPr>
          <w:lang w:val="en-US"/>
        </w:rPr>
        <w:t>Visualization of employee behavior and churn patterns</w:t>
      </w:r>
    </w:p>
    <w:p w14:paraId="6AE34C77" w14:textId="2FFA06AB" w:rsidR="007773F5" w:rsidRDefault="007773F5" w:rsidP="007773F5">
      <w:pPr>
        <w:pStyle w:val="ListParagraph"/>
        <w:numPr>
          <w:ilvl w:val="0"/>
          <w:numId w:val="5"/>
        </w:numPr>
        <w:rPr>
          <w:lang w:val="en-US"/>
        </w:rPr>
      </w:pPr>
      <w:r w:rsidRPr="007773F5">
        <w:rPr>
          <w:lang w:val="en-US"/>
        </w:rPr>
        <w:t>Business recommendations and retention strategies</w:t>
      </w:r>
    </w:p>
    <w:p w14:paraId="79B1E2A4" w14:textId="6624B6AC" w:rsidR="00C761F5" w:rsidRPr="00C761F5" w:rsidRDefault="006C097C" w:rsidP="004B70A5">
      <w:pPr>
        <w:pStyle w:val="Heading2"/>
        <w:rPr>
          <w:lang w:val="en-US"/>
        </w:rPr>
      </w:pPr>
      <w:r>
        <w:rPr>
          <w:lang w:val="en-US"/>
        </w:rPr>
        <w:t>9</w:t>
      </w:r>
      <w:r w:rsidR="00C761F5" w:rsidRPr="00C761F5">
        <w:rPr>
          <w:lang w:val="en-US"/>
        </w:rPr>
        <w:t>. Clustering Analysis</w:t>
      </w:r>
    </w:p>
    <w:p w14:paraId="3850B234" w14:textId="77777777" w:rsidR="00C761F5" w:rsidRPr="00C761F5" w:rsidRDefault="00C761F5" w:rsidP="00C761F5">
      <w:pPr>
        <w:rPr>
          <w:lang w:val="en-US"/>
        </w:rPr>
      </w:pPr>
      <w:proofErr w:type="spellStart"/>
      <w:r w:rsidRPr="00C761F5">
        <w:rPr>
          <w:lang w:val="en-US"/>
        </w:rPr>
        <w:t>KMeans</w:t>
      </w:r>
      <w:proofErr w:type="spellEnd"/>
      <w:r w:rsidRPr="00C761F5">
        <w:rPr>
          <w:lang w:val="en-US"/>
        </w:rPr>
        <w:t xml:space="preserve"> clustering was used to segment employees into distinct behavioral groups based on satisfaction, workload, evaluations, project count, and tenure.</w:t>
      </w:r>
    </w:p>
    <w:p w14:paraId="0AD13BDA" w14:textId="77777777" w:rsidR="00C761F5" w:rsidRPr="00C761F5" w:rsidRDefault="00C761F5" w:rsidP="00C761F5">
      <w:pPr>
        <w:pStyle w:val="ListParagraph"/>
        <w:numPr>
          <w:ilvl w:val="0"/>
          <w:numId w:val="6"/>
        </w:numPr>
        <w:rPr>
          <w:lang w:val="en-US"/>
        </w:rPr>
      </w:pPr>
      <w:r w:rsidRPr="00C761F5">
        <w:rPr>
          <w:lang w:val="en-US"/>
        </w:rPr>
        <w:t>Burnout Employees – low satisfaction and high workload with elevated churn risk</w:t>
      </w:r>
    </w:p>
    <w:p w14:paraId="17F1CE33" w14:textId="77777777" w:rsidR="00C761F5" w:rsidRPr="00C761F5" w:rsidRDefault="00C761F5" w:rsidP="00C761F5">
      <w:pPr>
        <w:pStyle w:val="ListParagraph"/>
        <w:numPr>
          <w:ilvl w:val="0"/>
          <w:numId w:val="6"/>
        </w:numPr>
        <w:rPr>
          <w:lang w:val="en-US"/>
        </w:rPr>
      </w:pPr>
      <w:r w:rsidRPr="00C761F5">
        <w:rPr>
          <w:lang w:val="en-US"/>
        </w:rPr>
        <w:t>Disengaged Employees – low engagement and reduced involvement</w:t>
      </w:r>
    </w:p>
    <w:p w14:paraId="32803041" w14:textId="77777777" w:rsidR="00C761F5" w:rsidRPr="00C761F5" w:rsidRDefault="00C761F5" w:rsidP="00C761F5">
      <w:pPr>
        <w:pStyle w:val="ListParagraph"/>
        <w:numPr>
          <w:ilvl w:val="0"/>
          <w:numId w:val="6"/>
        </w:numPr>
        <w:rPr>
          <w:lang w:val="en-US"/>
        </w:rPr>
      </w:pPr>
      <w:r w:rsidRPr="00C761F5">
        <w:rPr>
          <w:lang w:val="en-US"/>
        </w:rPr>
        <w:t>Stable Employees – balanced workload with low attrition risk</w:t>
      </w:r>
    </w:p>
    <w:p w14:paraId="21A4B542" w14:textId="7AC7EA27" w:rsidR="00C761F5" w:rsidRDefault="00C761F5" w:rsidP="00C761F5">
      <w:pPr>
        <w:pStyle w:val="ListParagraph"/>
        <w:numPr>
          <w:ilvl w:val="0"/>
          <w:numId w:val="6"/>
        </w:numPr>
        <w:rPr>
          <w:lang w:val="en-US"/>
        </w:rPr>
      </w:pPr>
      <w:r w:rsidRPr="00C761F5">
        <w:rPr>
          <w:lang w:val="en-US"/>
        </w:rPr>
        <w:t>High-Performing Leavers – highly evaluated employees who still leave due to possible career stagnation</w:t>
      </w:r>
    </w:p>
    <w:p w14:paraId="66C8236C" w14:textId="5B9F08C6" w:rsidR="00C761F5" w:rsidRPr="00C761F5" w:rsidRDefault="006C097C" w:rsidP="004B70A5">
      <w:pPr>
        <w:pStyle w:val="Heading2"/>
        <w:rPr>
          <w:lang w:val="en-US"/>
        </w:rPr>
      </w:pPr>
      <w:r>
        <w:rPr>
          <w:lang w:val="en-US"/>
        </w:rPr>
        <w:t>10</w:t>
      </w:r>
      <w:r w:rsidR="00C761F5" w:rsidRPr="00C761F5">
        <w:rPr>
          <w:lang w:val="en-US"/>
        </w:rPr>
        <w:t>. Machine Learning Model</w:t>
      </w:r>
    </w:p>
    <w:p w14:paraId="76F699E5" w14:textId="7BDF0D43" w:rsidR="00C761F5" w:rsidRDefault="00C761F5" w:rsidP="00C761F5">
      <w:pPr>
        <w:rPr>
          <w:lang w:val="en-US"/>
        </w:rPr>
      </w:pPr>
      <w:r w:rsidRPr="00C761F5">
        <w:rPr>
          <w:lang w:val="en-US"/>
        </w:rPr>
        <w:t>A supervised machine learning model</w:t>
      </w:r>
      <w:r>
        <w:rPr>
          <w:lang w:val="en-US"/>
        </w:rPr>
        <w:t xml:space="preserve"> such as Logistic Regression and Random Forest Classifier</w:t>
      </w:r>
      <w:r w:rsidRPr="00C761F5">
        <w:rPr>
          <w:lang w:val="en-US"/>
        </w:rPr>
        <w:t xml:space="preserve"> was built to predict employee churn. The project includes preprocessing, train-test splitting, encoding categorical variables, model training, prediction, and evaluation.</w:t>
      </w:r>
      <w:r w:rsidR="006C097C">
        <w:rPr>
          <w:lang w:val="en-US"/>
        </w:rPr>
        <w:t xml:space="preserve"> From the metrics I found that Random Forest was the better model over LR.</w:t>
      </w:r>
    </w:p>
    <w:tbl>
      <w:tblPr>
        <w:tblStyle w:val="TableGrid"/>
        <w:tblW w:w="0" w:type="auto"/>
        <w:tblInd w:w="0" w:type="dxa"/>
        <w:tblLook w:val="04A0" w:firstRow="1" w:lastRow="0" w:firstColumn="1" w:lastColumn="0" w:noHBand="0" w:noVBand="1"/>
      </w:tblPr>
      <w:tblGrid>
        <w:gridCol w:w="4510"/>
        <w:gridCol w:w="4460"/>
      </w:tblGrid>
      <w:tr w:rsidR="006C097C" w:rsidRPr="006C097C" w14:paraId="4940F1EB" w14:textId="77777777" w:rsidTr="006C097C">
        <w:trPr>
          <w:trHeight w:val="253"/>
        </w:trPr>
        <w:tc>
          <w:tcPr>
            <w:tcW w:w="4510" w:type="dxa"/>
            <w:tcBorders>
              <w:top w:val="single" w:sz="4" w:space="0" w:color="auto"/>
              <w:left w:val="single" w:sz="4" w:space="0" w:color="auto"/>
              <w:bottom w:val="single" w:sz="4" w:space="0" w:color="auto"/>
              <w:right w:val="single" w:sz="4" w:space="0" w:color="auto"/>
            </w:tcBorders>
            <w:shd w:val="clear" w:color="auto" w:fill="1F4E79"/>
            <w:hideMark/>
          </w:tcPr>
          <w:p w14:paraId="1C8D70F8" w14:textId="77777777" w:rsidR="006C097C" w:rsidRPr="006C097C" w:rsidRDefault="006C097C" w:rsidP="006C097C">
            <w:pPr>
              <w:spacing w:after="160" w:line="278" w:lineRule="auto"/>
              <w:rPr>
                <w:color w:val="FFFFFF" w:themeColor="background1"/>
              </w:rPr>
            </w:pPr>
            <w:r w:rsidRPr="006C097C">
              <w:rPr>
                <w:b/>
                <w:color w:val="FFFFFF" w:themeColor="background1"/>
              </w:rPr>
              <w:t>Metric</w:t>
            </w:r>
          </w:p>
        </w:tc>
        <w:tc>
          <w:tcPr>
            <w:tcW w:w="4460" w:type="dxa"/>
            <w:tcBorders>
              <w:top w:val="single" w:sz="4" w:space="0" w:color="auto"/>
              <w:left w:val="single" w:sz="4" w:space="0" w:color="auto"/>
              <w:bottom w:val="single" w:sz="4" w:space="0" w:color="auto"/>
              <w:right w:val="single" w:sz="4" w:space="0" w:color="auto"/>
            </w:tcBorders>
            <w:shd w:val="clear" w:color="auto" w:fill="1F4E79"/>
            <w:hideMark/>
          </w:tcPr>
          <w:p w14:paraId="793389F8" w14:textId="77777777" w:rsidR="006C097C" w:rsidRPr="006C097C" w:rsidRDefault="006C097C" w:rsidP="006C097C">
            <w:pPr>
              <w:spacing w:after="160" w:line="278" w:lineRule="auto"/>
            </w:pPr>
            <w:r w:rsidRPr="006C097C">
              <w:rPr>
                <w:b/>
                <w:color w:val="FFFFFF" w:themeColor="background1"/>
              </w:rPr>
              <w:t>Value</w:t>
            </w:r>
          </w:p>
        </w:tc>
      </w:tr>
      <w:tr w:rsidR="006C097C" w:rsidRPr="006C097C" w14:paraId="1B0512F7" w14:textId="77777777" w:rsidTr="006C097C">
        <w:trPr>
          <w:trHeight w:val="399"/>
        </w:trPr>
        <w:tc>
          <w:tcPr>
            <w:tcW w:w="4510" w:type="dxa"/>
            <w:tcBorders>
              <w:top w:val="single" w:sz="4" w:space="0" w:color="auto"/>
              <w:left w:val="single" w:sz="4" w:space="0" w:color="auto"/>
              <w:bottom w:val="single" w:sz="4" w:space="0" w:color="auto"/>
              <w:right w:val="single" w:sz="4" w:space="0" w:color="auto"/>
            </w:tcBorders>
            <w:hideMark/>
          </w:tcPr>
          <w:p w14:paraId="5B8DA3E7" w14:textId="77777777" w:rsidR="006C097C" w:rsidRPr="006C097C" w:rsidRDefault="006C097C" w:rsidP="006C097C">
            <w:pPr>
              <w:spacing w:after="160" w:line="278" w:lineRule="auto"/>
            </w:pPr>
            <w:r w:rsidRPr="006C097C">
              <w:t>Accuracy</w:t>
            </w:r>
          </w:p>
        </w:tc>
        <w:tc>
          <w:tcPr>
            <w:tcW w:w="4460" w:type="dxa"/>
            <w:tcBorders>
              <w:top w:val="single" w:sz="4" w:space="0" w:color="auto"/>
              <w:left w:val="single" w:sz="4" w:space="0" w:color="auto"/>
              <w:bottom w:val="single" w:sz="4" w:space="0" w:color="auto"/>
              <w:right w:val="single" w:sz="4" w:space="0" w:color="auto"/>
            </w:tcBorders>
            <w:hideMark/>
          </w:tcPr>
          <w:p w14:paraId="63D5C575" w14:textId="4493B0A5" w:rsidR="006C097C" w:rsidRPr="006C097C" w:rsidRDefault="006C097C" w:rsidP="006C097C">
            <w:pPr>
              <w:spacing w:after="160" w:line="278" w:lineRule="auto"/>
            </w:pPr>
            <w:r w:rsidRPr="006C097C">
              <w:t>0.988</w:t>
            </w:r>
          </w:p>
        </w:tc>
      </w:tr>
      <w:tr w:rsidR="006C097C" w:rsidRPr="006C097C" w14:paraId="5CB6F1E3" w14:textId="77777777" w:rsidTr="006C097C">
        <w:trPr>
          <w:trHeight w:val="399"/>
        </w:trPr>
        <w:tc>
          <w:tcPr>
            <w:tcW w:w="4510" w:type="dxa"/>
            <w:tcBorders>
              <w:top w:val="single" w:sz="4" w:space="0" w:color="auto"/>
              <w:left w:val="single" w:sz="4" w:space="0" w:color="auto"/>
              <w:bottom w:val="single" w:sz="4" w:space="0" w:color="auto"/>
              <w:right w:val="single" w:sz="4" w:space="0" w:color="auto"/>
            </w:tcBorders>
            <w:hideMark/>
          </w:tcPr>
          <w:p w14:paraId="2CB55211" w14:textId="77777777" w:rsidR="006C097C" w:rsidRPr="006C097C" w:rsidRDefault="006C097C" w:rsidP="006C097C">
            <w:pPr>
              <w:spacing w:after="160" w:line="278" w:lineRule="auto"/>
            </w:pPr>
            <w:r w:rsidRPr="006C097C">
              <w:t>Precision</w:t>
            </w:r>
          </w:p>
        </w:tc>
        <w:tc>
          <w:tcPr>
            <w:tcW w:w="4460" w:type="dxa"/>
            <w:tcBorders>
              <w:top w:val="single" w:sz="4" w:space="0" w:color="auto"/>
              <w:left w:val="single" w:sz="4" w:space="0" w:color="auto"/>
              <w:bottom w:val="single" w:sz="4" w:space="0" w:color="auto"/>
              <w:right w:val="single" w:sz="4" w:space="0" w:color="auto"/>
            </w:tcBorders>
            <w:hideMark/>
          </w:tcPr>
          <w:p w14:paraId="431A22D4" w14:textId="5B3E00E4" w:rsidR="006C097C" w:rsidRPr="006C097C" w:rsidRDefault="006C097C" w:rsidP="006C097C">
            <w:pPr>
              <w:spacing w:after="160" w:line="278" w:lineRule="auto"/>
            </w:pPr>
            <w:r w:rsidRPr="006C097C">
              <w:t>0.9</w:t>
            </w:r>
            <w:r>
              <w:t>87</w:t>
            </w:r>
          </w:p>
        </w:tc>
      </w:tr>
      <w:tr w:rsidR="006C097C" w:rsidRPr="006C097C" w14:paraId="45F30D05" w14:textId="77777777" w:rsidTr="006C097C">
        <w:trPr>
          <w:trHeight w:val="399"/>
        </w:trPr>
        <w:tc>
          <w:tcPr>
            <w:tcW w:w="4510" w:type="dxa"/>
            <w:tcBorders>
              <w:top w:val="single" w:sz="4" w:space="0" w:color="auto"/>
              <w:left w:val="single" w:sz="4" w:space="0" w:color="auto"/>
              <w:bottom w:val="single" w:sz="4" w:space="0" w:color="auto"/>
              <w:right w:val="single" w:sz="4" w:space="0" w:color="auto"/>
            </w:tcBorders>
            <w:hideMark/>
          </w:tcPr>
          <w:p w14:paraId="716A6741" w14:textId="77777777" w:rsidR="006C097C" w:rsidRPr="006C097C" w:rsidRDefault="006C097C" w:rsidP="006C097C">
            <w:pPr>
              <w:spacing w:after="160" w:line="278" w:lineRule="auto"/>
            </w:pPr>
            <w:r w:rsidRPr="006C097C">
              <w:t>Recall</w:t>
            </w:r>
          </w:p>
        </w:tc>
        <w:tc>
          <w:tcPr>
            <w:tcW w:w="4460" w:type="dxa"/>
            <w:tcBorders>
              <w:top w:val="single" w:sz="4" w:space="0" w:color="auto"/>
              <w:left w:val="single" w:sz="4" w:space="0" w:color="auto"/>
              <w:bottom w:val="single" w:sz="4" w:space="0" w:color="auto"/>
              <w:right w:val="single" w:sz="4" w:space="0" w:color="auto"/>
            </w:tcBorders>
            <w:hideMark/>
          </w:tcPr>
          <w:p w14:paraId="1A0827FE" w14:textId="3B994D9D" w:rsidR="006C097C" w:rsidRPr="006C097C" w:rsidRDefault="006C097C" w:rsidP="006C097C">
            <w:pPr>
              <w:spacing w:after="160" w:line="278" w:lineRule="auto"/>
            </w:pPr>
            <w:r w:rsidRPr="006C097C">
              <w:t>0.9</w:t>
            </w:r>
            <w:r>
              <w:t>63</w:t>
            </w:r>
          </w:p>
        </w:tc>
      </w:tr>
      <w:tr w:rsidR="006C097C" w:rsidRPr="006C097C" w14:paraId="7B207744" w14:textId="77777777" w:rsidTr="006C097C">
        <w:trPr>
          <w:trHeight w:val="399"/>
        </w:trPr>
        <w:tc>
          <w:tcPr>
            <w:tcW w:w="4510" w:type="dxa"/>
            <w:tcBorders>
              <w:top w:val="single" w:sz="4" w:space="0" w:color="auto"/>
              <w:left w:val="single" w:sz="4" w:space="0" w:color="auto"/>
              <w:bottom w:val="single" w:sz="4" w:space="0" w:color="auto"/>
              <w:right w:val="single" w:sz="4" w:space="0" w:color="auto"/>
            </w:tcBorders>
            <w:hideMark/>
          </w:tcPr>
          <w:p w14:paraId="1847592D" w14:textId="77777777" w:rsidR="006C097C" w:rsidRPr="006C097C" w:rsidRDefault="006C097C" w:rsidP="006C097C">
            <w:pPr>
              <w:spacing w:after="160" w:line="278" w:lineRule="auto"/>
            </w:pPr>
            <w:r w:rsidRPr="006C097C">
              <w:t>F1 Score</w:t>
            </w:r>
          </w:p>
        </w:tc>
        <w:tc>
          <w:tcPr>
            <w:tcW w:w="4460" w:type="dxa"/>
            <w:tcBorders>
              <w:top w:val="single" w:sz="4" w:space="0" w:color="auto"/>
              <w:left w:val="single" w:sz="4" w:space="0" w:color="auto"/>
              <w:bottom w:val="single" w:sz="4" w:space="0" w:color="auto"/>
              <w:right w:val="single" w:sz="4" w:space="0" w:color="auto"/>
            </w:tcBorders>
            <w:hideMark/>
          </w:tcPr>
          <w:p w14:paraId="0434DD75" w14:textId="0C0EFE9D" w:rsidR="006C097C" w:rsidRPr="006C097C" w:rsidRDefault="006C097C" w:rsidP="006C097C">
            <w:pPr>
              <w:spacing w:after="160" w:line="278" w:lineRule="auto"/>
            </w:pPr>
            <w:r w:rsidRPr="006C097C">
              <w:t>0.9</w:t>
            </w:r>
            <w:r>
              <w:t>75</w:t>
            </w:r>
          </w:p>
        </w:tc>
      </w:tr>
      <w:tr w:rsidR="006C097C" w:rsidRPr="006C097C" w14:paraId="290A7745" w14:textId="77777777" w:rsidTr="006C097C">
        <w:trPr>
          <w:trHeight w:val="399"/>
        </w:trPr>
        <w:tc>
          <w:tcPr>
            <w:tcW w:w="4510" w:type="dxa"/>
            <w:tcBorders>
              <w:top w:val="single" w:sz="4" w:space="0" w:color="auto"/>
              <w:left w:val="single" w:sz="4" w:space="0" w:color="auto"/>
              <w:bottom w:val="single" w:sz="4" w:space="0" w:color="auto"/>
              <w:right w:val="single" w:sz="4" w:space="0" w:color="auto"/>
            </w:tcBorders>
            <w:hideMark/>
          </w:tcPr>
          <w:p w14:paraId="278C5A86" w14:textId="77777777" w:rsidR="006C097C" w:rsidRPr="006C097C" w:rsidRDefault="006C097C" w:rsidP="006C097C">
            <w:pPr>
              <w:spacing w:after="160" w:line="278" w:lineRule="auto"/>
            </w:pPr>
            <w:r w:rsidRPr="006C097C">
              <w:t>ROC-AUC</w:t>
            </w:r>
          </w:p>
        </w:tc>
        <w:tc>
          <w:tcPr>
            <w:tcW w:w="4460" w:type="dxa"/>
            <w:tcBorders>
              <w:top w:val="single" w:sz="4" w:space="0" w:color="auto"/>
              <w:left w:val="single" w:sz="4" w:space="0" w:color="auto"/>
              <w:bottom w:val="single" w:sz="4" w:space="0" w:color="auto"/>
              <w:right w:val="single" w:sz="4" w:space="0" w:color="auto"/>
            </w:tcBorders>
            <w:hideMark/>
          </w:tcPr>
          <w:p w14:paraId="4E799308" w14:textId="799E34ED" w:rsidR="006C097C" w:rsidRPr="006C097C" w:rsidRDefault="006C097C" w:rsidP="006C097C">
            <w:pPr>
              <w:spacing w:after="160" w:line="278" w:lineRule="auto"/>
            </w:pPr>
            <w:r w:rsidRPr="006C097C">
              <w:t>0.9</w:t>
            </w:r>
            <w:r>
              <w:t>80</w:t>
            </w:r>
          </w:p>
        </w:tc>
      </w:tr>
    </w:tbl>
    <w:p w14:paraId="25A5CC16" w14:textId="77777777" w:rsidR="006C097C" w:rsidRDefault="006C097C" w:rsidP="00C761F5">
      <w:pPr>
        <w:rPr>
          <w:lang w:val="en-US"/>
        </w:rPr>
      </w:pPr>
    </w:p>
    <w:p w14:paraId="22034DAD" w14:textId="7DCF4359" w:rsidR="006C097C" w:rsidRDefault="006C097C" w:rsidP="00C761F5">
      <w:pPr>
        <w:rPr>
          <w:lang w:val="en-US"/>
        </w:rPr>
      </w:pPr>
      <w:r>
        <w:rPr>
          <w:noProof/>
        </w:rPr>
        <w:lastRenderedPageBreak/>
        <w:drawing>
          <wp:inline distT="0" distB="0" distL="0" distR="0" wp14:anchorId="56C4DDC1" wp14:editId="4692A4E3">
            <wp:extent cx="4229100" cy="3451516"/>
            <wp:effectExtent l="0" t="0" r="0" b="0"/>
            <wp:docPr id="132953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1596" cy="3478037"/>
                    </a:xfrm>
                    <a:prstGeom prst="rect">
                      <a:avLst/>
                    </a:prstGeom>
                    <a:noFill/>
                    <a:ln>
                      <a:noFill/>
                    </a:ln>
                  </pic:spPr>
                </pic:pic>
              </a:graphicData>
            </a:graphic>
          </wp:inline>
        </w:drawing>
      </w:r>
    </w:p>
    <w:p w14:paraId="26A62723" w14:textId="14F22687" w:rsidR="006C097C" w:rsidRDefault="006C097C" w:rsidP="00C761F5">
      <w:pPr>
        <w:rPr>
          <w:lang w:val="en-US"/>
        </w:rPr>
      </w:pPr>
      <w:r>
        <w:rPr>
          <w:noProof/>
        </w:rPr>
        <w:drawing>
          <wp:inline distT="0" distB="0" distL="0" distR="0" wp14:anchorId="4EDE0FF9" wp14:editId="7F2DA3CF">
            <wp:extent cx="4095750" cy="4143375"/>
            <wp:effectExtent l="0" t="0" r="0" b="9525"/>
            <wp:docPr id="809545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5750" cy="4143375"/>
                    </a:xfrm>
                    <a:prstGeom prst="rect">
                      <a:avLst/>
                    </a:prstGeom>
                    <a:noFill/>
                    <a:ln>
                      <a:noFill/>
                    </a:ln>
                  </pic:spPr>
                </pic:pic>
              </a:graphicData>
            </a:graphic>
          </wp:inline>
        </w:drawing>
      </w:r>
    </w:p>
    <w:p w14:paraId="46AA0CC5" w14:textId="408A952D" w:rsidR="006C097C" w:rsidRPr="006C097C" w:rsidRDefault="006C097C" w:rsidP="004B70A5">
      <w:pPr>
        <w:pStyle w:val="Heading2"/>
        <w:rPr>
          <w:lang w:val="en-US"/>
        </w:rPr>
      </w:pPr>
      <w:r>
        <w:rPr>
          <w:lang w:val="en-US"/>
        </w:rPr>
        <w:t>11</w:t>
      </w:r>
      <w:r w:rsidRPr="006C097C">
        <w:rPr>
          <w:lang w:val="en-US"/>
        </w:rPr>
        <w:t>. Feature Importance Analysis</w:t>
      </w:r>
    </w:p>
    <w:p w14:paraId="04B8B950" w14:textId="77777777" w:rsidR="006C097C" w:rsidRDefault="006C097C" w:rsidP="006C097C">
      <w:pPr>
        <w:rPr>
          <w:lang w:val="en-US"/>
        </w:rPr>
      </w:pPr>
      <w:r w:rsidRPr="006C097C">
        <w:rPr>
          <w:lang w:val="en-US"/>
        </w:rPr>
        <w:t>Feature importance analysis was conducted to identify the strongest drivers of employee churn. The analysis showed that employee satisfaction, workload, project count, and monthly hours were among the most influential variables.</w:t>
      </w:r>
    </w:p>
    <w:p w14:paraId="138D3B62" w14:textId="77777777" w:rsidR="00E66040" w:rsidRDefault="006C097C" w:rsidP="00E66040">
      <w:pPr>
        <w:rPr>
          <w:lang w:val="en-US"/>
        </w:rPr>
      </w:pPr>
      <w:r>
        <w:rPr>
          <w:noProof/>
        </w:rPr>
        <w:lastRenderedPageBreak/>
        <w:drawing>
          <wp:inline distT="0" distB="0" distL="0" distR="0" wp14:anchorId="778E6788" wp14:editId="2F61ECC1">
            <wp:extent cx="5086350" cy="5286375"/>
            <wp:effectExtent l="0" t="0" r="0" b="9525"/>
            <wp:docPr id="1969974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5286375"/>
                    </a:xfrm>
                    <a:prstGeom prst="rect">
                      <a:avLst/>
                    </a:prstGeom>
                    <a:noFill/>
                    <a:ln>
                      <a:noFill/>
                    </a:ln>
                  </pic:spPr>
                </pic:pic>
              </a:graphicData>
            </a:graphic>
          </wp:inline>
        </w:drawing>
      </w:r>
    </w:p>
    <w:p w14:paraId="2A01659A" w14:textId="77777777" w:rsidR="00E66040" w:rsidRDefault="00E66040" w:rsidP="00E66040">
      <w:pPr>
        <w:rPr>
          <w:lang w:val="en-US"/>
        </w:rPr>
      </w:pPr>
    </w:p>
    <w:p w14:paraId="723E9CB3" w14:textId="77B54114" w:rsidR="00E66040" w:rsidRDefault="00E66040" w:rsidP="004B70A5">
      <w:pPr>
        <w:pStyle w:val="Heading2"/>
      </w:pPr>
      <w:r w:rsidRPr="00E66040">
        <w:rPr>
          <w:lang w:val="en-US"/>
        </w:rPr>
        <w:t xml:space="preserve">12. </w:t>
      </w:r>
      <w:r w:rsidRPr="00E66040">
        <w:t>Key Insights</w:t>
      </w:r>
    </w:p>
    <w:p w14:paraId="57D5CF4D" w14:textId="2D7CEDC9" w:rsidR="00E66040" w:rsidRPr="00E66040" w:rsidRDefault="00E66040" w:rsidP="00E66040">
      <w:pPr>
        <w:pStyle w:val="ListParagraph"/>
        <w:numPr>
          <w:ilvl w:val="0"/>
          <w:numId w:val="8"/>
        </w:numPr>
        <w:rPr>
          <w:lang w:val="en-US"/>
        </w:rPr>
      </w:pPr>
      <w:r w:rsidRPr="00E66040">
        <w:rPr>
          <w:lang w:val="en-US"/>
        </w:rPr>
        <w:t>Low satisfaction and high workload strongly correlate with churn.</w:t>
      </w:r>
    </w:p>
    <w:p w14:paraId="407E95D7" w14:textId="1D10F478" w:rsidR="00E66040" w:rsidRPr="00E66040" w:rsidRDefault="00E66040" w:rsidP="00E66040">
      <w:pPr>
        <w:pStyle w:val="ListParagraph"/>
        <w:numPr>
          <w:ilvl w:val="0"/>
          <w:numId w:val="8"/>
        </w:numPr>
        <w:rPr>
          <w:lang w:val="en-US"/>
        </w:rPr>
      </w:pPr>
      <w:r w:rsidRPr="00E66040">
        <w:rPr>
          <w:lang w:val="en-US"/>
        </w:rPr>
        <w:t>Burnout-driven employees exhibited the highest resignation rates.</w:t>
      </w:r>
    </w:p>
    <w:p w14:paraId="53471CEA" w14:textId="6A40160E" w:rsidR="00E66040" w:rsidRPr="00E66040" w:rsidRDefault="00E66040" w:rsidP="00E66040">
      <w:pPr>
        <w:pStyle w:val="ListParagraph"/>
        <w:numPr>
          <w:ilvl w:val="0"/>
          <w:numId w:val="8"/>
        </w:numPr>
        <w:rPr>
          <w:lang w:val="en-US"/>
        </w:rPr>
      </w:pPr>
      <w:r w:rsidRPr="00E66040">
        <w:rPr>
          <w:lang w:val="en-US"/>
        </w:rPr>
        <w:t>Long-tenure high performers also showed elevated churn risk.</w:t>
      </w:r>
    </w:p>
    <w:p w14:paraId="6AD658BE" w14:textId="759BF5D4" w:rsidR="00E66040" w:rsidRPr="00E66040" w:rsidRDefault="00E66040" w:rsidP="00E66040">
      <w:pPr>
        <w:pStyle w:val="ListParagraph"/>
        <w:numPr>
          <w:ilvl w:val="0"/>
          <w:numId w:val="8"/>
        </w:numPr>
        <w:rPr>
          <w:lang w:val="en-US"/>
        </w:rPr>
      </w:pPr>
      <w:r w:rsidRPr="00E66040">
        <w:rPr>
          <w:lang w:val="en-US"/>
        </w:rPr>
        <w:t xml:space="preserve">Some highly satisfied employees </w:t>
      </w:r>
      <w:proofErr w:type="gramStart"/>
      <w:r w:rsidRPr="00E66040">
        <w:rPr>
          <w:lang w:val="en-US"/>
        </w:rPr>
        <w:t>still</w:t>
      </w:r>
      <w:proofErr w:type="gramEnd"/>
      <w:r w:rsidRPr="00E66040">
        <w:rPr>
          <w:lang w:val="en-US"/>
        </w:rPr>
        <w:t xml:space="preserve"> left due to career growth limitations</w:t>
      </w:r>
      <w:r w:rsidRPr="00E66040">
        <w:rPr>
          <w:lang w:val="en-US"/>
        </w:rPr>
        <w:t>.</w:t>
      </w:r>
    </w:p>
    <w:p w14:paraId="6A2D259B" w14:textId="52EAAE4A" w:rsidR="00E66040" w:rsidRPr="00E66040" w:rsidRDefault="00E66040" w:rsidP="00E66040">
      <w:pPr>
        <w:pStyle w:val="ListParagraph"/>
        <w:numPr>
          <w:ilvl w:val="0"/>
          <w:numId w:val="8"/>
        </w:numPr>
        <w:rPr>
          <w:lang w:val="en-US"/>
        </w:rPr>
      </w:pPr>
      <w:r w:rsidRPr="00E66040">
        <w:rPr>
          <w:lang w:val="en-US"/>
        </w:rPr>
        <w:t>Disengaged employees with low workload had high attrition.</w:t>
      </w:r>
    </w:p>
    <w:p w14:paraId="79BCBB52" w14:textId="1BADEC1A" w:rsidR="006C097C" w:rsidRPr="00E66040" w:rsidRDefault="00E66040" w:rsidP="00C761F5">
      <w:pPr>
        <w:pStyle w:val="ListParagraph"/>
        <w:numPr>
          <w:ilvl w:val="0"/>
          <w:numId w:val="8"/>
        </w:numPr>
        <w:rPr>
          <w:lang w:val="en-US"/>
        </w:rPr>
      </w:pPr>
      <w:r w:rsidRPr="00E66040">
        <w:rPr>
          <w:lang w:val="en-US"/>
        </w:rPr>
        <w:t>Employee satisfaction is one of the strongest retention indicators.</w:t>
      </w:r>
    </w:p>
    <w:p w14:paraId="4074906C" w14:textId="1E770983" w:rsidR="007773F5" w:rsidRPr="007773F5" w:rsidRDefault="006C097C" w:rsidP="004B70A5">
      <w:pPr>
        <w:pStyle w:val="Heading2"/>
        <w:rPr>
          <w:lang w:val="en-US"/>
        </w:rPr>
      </w:pPr>
      <w:r>
        <w:rPr>
          <w:lang w:val="en-US"/>
        </w:rPr>
        <w:t>1</w:t>
      </w:r>
      <w:r w:rsidR="00E66040">
        <w:rPr>
          <w:lang w:val="en-US"/>
        </w:rPr>
        <w:t>3</w:t>
      </w:r>
      <w:r w:rsidR="007773F5" w:rsidRPr="007773F5">
        <w:rPr>
          <w:lang w:val="en-US"/>
        </w:rPr>
        <w:t>. Business Recommendations</w:t>
      </w:r>
    </w:p>
    <w:p w14:paraId="52D561EA" w14:textId="77777777" w:rsidR="007773F5" w:rsidRPr="007773F5" w:rsidRDefault="007773F5" w:rsidP="007773F5">
      <w:pPr>
        <w:pStyle w:val="ListParagraph"/>
        <w:numPr>
          <w:ilvl w:val="0"/>
          <w:numId w:val="4"/>
        </w:numPr>
        <w:rPr>
          <w:lang w:val="en-US"/>
        </w:rPr>
      </w:pPr>
      <w:r w:rsidRPr="007773F5">
        <w:rPr>
          <w:lang w:val="en-US"/>
        </w:rPr>
        <w:t>Monitor employees with low satisfaction and high workload as a priority retention group.</w:t>
      </w:r>
    </w:p>
    <w:p w14:paraId="5F1A3050" w14:textId="77777777" w:rsidR="007773F5" w:rsidRPr="007773F5" w:rsidRDefault="007773F5" w:rsidP="007773F5">
      <w:pPr>
        <w:pStyle w:val="ListParagraph"/>
        <w:numPr>
          <w:ilvl w:val="0"/>
          <w:numId w:val="4"/>
        </w:numPr>
        <w:rPr>
          <w:lang w:val="en-US"/>
        </w:rPr>
      </w:pPr>
      <w:r w:rsidRPr="007773F5">
        <w:rPr>
          <w:lang w:val="en-US"/>
        </w:rPr>
        <w:t>Review employees working on 6 or 7 projects to prevent burnout-related exits.</w:t>
      </w:r>
    </w:p>
    <w:p w14:paraId="0ABC52E5" w14:textId="6193EA36" w:rsidR="007773F5" w:rsidRPr="00E66040" w:rsidRDefault="00E66040" w:rsidP="00E66040">
      <w:pPr>
        <w:pStyle w:val="ListParagraph"/>
        <w:numPr>
          <w:ilvl w:val="0"/>
          <w:numId w:val="4"/>
        </w:numPr>
        <w:spacing w:after="0" w:line="240" w:lineRule="auto"/>
      </w:pPr>
      <w:r>
        <w:t>Create promotion planning, salary benchmarking, and leadership pathways for experienced employees</w:t>
      </w:r>
      <w:r w:rsidR="007773F5" w:rsidRPr="00E66040">
        <w:rPr>
          <w:lang w:val="en-US"/>
        </w:rPr>
        <w:t>.</w:t>
      </w:r>
    </w:p>
    <w:p w14:paraId="1EA31253" w14:textId="13EB0048" w:rsidR="00E66040" w:rsidRPr="00E66040" w:rsidRDefault="00E66040" w:rsidP="00E66040">
      <w:pPr>
        <w:pStyle w:val="ListParagraph"/>
        <w:numPr>
          <w:ilvl w:val="0"/>
          <w:numId w:val="4"/>
        </w:numPr>
        <w:spacing w:after="0" w:line="240" w:lineRule="auto"/>
      </w:pPr>
      <w:r w:rsidRPr="00E66040">
        <w:lastRenderedPageBreak/>
        <w:t xml:space="preserve">Use </w:t>
      </w:r>
      <w:proofErr w:type="gramStart"/>
      <w:r w:rsidRPr="00E66040">
        <w:t>stay</w:t>
      </w:r>
      <w:proofErr w:type="gramEnd"/>
      <w:r w:rsidRPr="00E66040">
        <w:t xml:space="preserve"> interviews, role redesign, mentoring, and internal mobility to reconnect employees with meaningful work.</w:t>
      </w:r>
    </w:p>
    <w:p w14:paraId="75C4C8E5" w14:textId="77777777" w:rsidR="007773F5" w:rsidRPr="007773F5" w:rsidRDefault="007773F5" w:rsidP="007773F5">
      <w:pPr>
        <w:pStyle w:val="ListParagraph"/>
        <w:numPr>
          <w:ilvl w:val="0"/>
          <w:numId w:val="4"/>
        </w:numPr>
        <w:rPr>
          <w:lang w:val="en-US"/>
        </w:rPr>
      </w:pPr>
      <w:r w:rsidRPr="007773F5">
        <w:rPr>
          <w:lang w:val="en-US"/>
        </w:rPr>
        <w:t>Investigate salary competitiveness for low-salary groups with elevated churn.</w:t>
      </w:r>
    </w:p>
    <w:p w14:paraId="6A7FAE5C" w14:textId="77777777" w:rsidR="00E66040" w:rsidRDefault="007773F5" w:rsidP="00E66040">
      <w:pPr>
        <w:pStyle w:val="ListParagraph"/>
        <w:numPr>
          <w:ilvl w:val="0"/>
          <w:numId w:val="4"/>
        </w:numPr>
        <w:rPr>
          <w:lang w:val="en-US"/>
        </w:rPr>
      </w:pPr>
      <w:r w:rsidRPr="007773F5">
        <w:rPr>
          <w:lang w:val="en-US"/>
        </w:rPr>
        <w:t>Use dashboard filters to identify high-risk departments and design targeted HR interventions.</w:t>
      </w:r>
    </w:p>
    <w:p w14:paraId="21662187" w14:textId="3901F932" w:rsidR="007467C8" w:rsidRPr="007467C8" w:rsidRDefault="007467C8" w:rsidP="004B70A5">
      <w:pPr>
        <w:pStyle w:val="Heading2"/>
        <w:rPr>
          <w:lang w:val="en-US"/>
        </w:rPr>
      </w:pPr>
      <w:r>
        <w:rPr>
          <w:lang w:val="en-US"/>
        </w:rPr>
        <w:t xml:space="preserve">14. </w:t>
      </w:r>
      <w:r w:rsidRPr="007467C8">
        <w:rPr>
          <w:lang w:val="en-US"/>
        </w:rPr>
        <w:t>Exploratory Data Analysis Visuals</w:t>
      </w:r>
    </w:p>
    <w:p w14:paraId="1C0F4DE5" w14:textId="6620F22F" w:rsidR="007467C8" w:rsidRDefault="007467C8" w:rsidP="004B70A5">
      <w:pPr>
        <w:pStyle w:val="Heading3"/>
        <w:rPr>
          <w:lang w:val="en-US"/>
        </w:rPr>
      </w:pPr>
      <w:r w:rsidRPr="007467C8">
        <w:rPr>
          <w:lang w:val="en-US"/>
        </w:rPr>
        <w:t>Visualization 1</w:t>
      </w:r>
    </w:p>
    <w:p w14:paraId="49681089" w14:textId="324D17E0" w:rsidR="007467C8" w:rsidRDefault="00F61881" w:rsidP="007467C8">
      <w:pPr>
        <w:rPr>
          <w:lang w:val="en-US"/>
        </w:rPr>
      </w:pPr>
      <w:r>
        <w:rPr>
          <w:noProof/>
        </w:rPr>
        <w:drawing>
          <wp:inline distT="0" distB="0" distL="0" distR="0" wp14:anchorId="35D25AD9" wp14:editId="0AFB5A61">
            <wp:extent cx="4438650" cy="6067425"/>
            <wp:effectExtent l="0" t="0" r="0" b="9525"/>
            <wp:docPr id="1837733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65960" cy="6104756"/>
                    </a:xfrm>
                    <a:prstGeom prst="rect">
                      <a:avLst/>
                    </a:prstGeom>
                    <a:noFill/>
                    <a:ln>
                      <a:noFill/>
                    </a:ln>
                  </pic:spPr>
                </pic:pic>
              </a:graphicData>
            </a:graphic>
          </wp:inline>
        </w:drawing>
      </w:r>
    </w:p>
    <w:p w14:paraId="5AA6B428" w14:textId="06F85580" w:rsidR="00F61881" w:rsidRDefault="00F61881" w:rsidP="007467C8">
      <w:pPr>
        <w:rPr>
          <w:lang w:val="en-US"/>
        </w:rPr>
      </w:pPr>
      <w:r w:rsidRPr="00F61881">
        <w:rPr>
          <w:lang w:val="en-US"/>
        </w:rPr>
        <w:t xml:space="preserve">The chart provides insight into workload, </w:t>
      </w:r>
      <w:r>
        <w:rPr>
          <w:lang w:val="en-US"/>
        </w:rPr>
        <w:t>tenure</w:t>
      </w:r>
      <w:r w:rsidRPr="00F61881">
        <w:rPr>
          <w:lang w:val="en-US"/>
        </w:rPr>
        <w:t>,</w:t>
      </w:r>
      <w:r>
        <w:rPr>
          <w:lang w:val="en-US"/>
        </w:rPr>
        <w:t xml:space="preserve"> salary level, departments, promotion</w:t>
      </w:r>
      <w:r w:rsidRPr="00F61881">
        <w:rPr>
          <w:lang w:val="en-US"/>
        </w:rPr>
        <w:t xml:space="preserve"> and retention relationships within the organization.</w:t>
      </w:r>
    </w:p>
    <w:p w14:paraId="7376DDD9" w14:textId="07B584D4" w:rsidR="00F61881" w:rsidRDefault="00F61881" w:rsidP="004B70A5">
      <w:pPr>
        <w:pStyle w:val="Heading3"/>
        <w:rPr>
          <w:lang w:val="en-US"/>
        </w:rPr>
      </w:pPr>
      <w:r w:rsidRPr="007467C8">
        <w:rPr>
          <w:lang w:val="en-US"/>
        </w:rPr>
        <w:lastRenderedPageBreak/>
        <w:t xml:space="preserve">Visualization </w:t>
      </w:r>
      <w:r>
        <w:rPr>
          <w:lang w:val="en-US"/>
        </w:rPr>
        <w:t>2</w:t>
      </w:r>
    </w:p>
    <w:p w14:paraId="0989B008" w14:textId="0FC2C657" w:rsidR="00F61881" w:rsidRDefault="00F61881" w:rsidP="007467C8">
      <w:pPr>
        <w:rPr>
          <w:lang w:val="en-US"/>
        </w:rPr>
      </w:pPr>
      <w:r>
        <w:rPr>
          <w:noProof/>
        </w:rPr>
        <w:drawing>
          <wp:inline distT="0" distB="0" distL="0" distR="0" wp14:anchorId="6B9857F7" wp14:editId="080CEEDE">
            <wp:extent cx="5731510" cy="7065010"/>
            <wp:effectExtent l="0" t="0" r="2540" b="2540"/>
            <wp:docPr id="73098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065010"/>
                    </a:xfrm>
                    <a:prstGeom prst="rect">
                      <a:avLst/>
                    </a:prstGeom>
                    <a:noFill/>
                    <a:ln>
                      <a:noFill/>
                    </a:ln>
                  </pic:spPr>
                </pic:pic>
              </a:graphicData>
            </a:graphic>
          </wp:inline>
        </w:drawing>
      </w:r>
    </w:p>
    <w:p w14:paraId="3CD09A8A" w14:textId="7A2AD30B" w:rsidR="00F61881" w:rsidRDefault="00F61881" w:rsidP="007467C8">
      <w:pPr>
        <w:rPr>
          <w:lang w:val="en-US"/>
        </w:rPr>
      </w:pPr>
      <w:r w:rsidRPr="00F61881">
        <w:rPr>
          <w:lang w:val="en-US"/>
        </w:rPr>
        <w:t>This visual demonstrates how employee behavior and HR metrics influence churn.</w:t>
      </w:r>
    </w:p>
    <w:p w14:paraId="610ECFD4" w14:textId="3064180C" w:rsidR="00F61881" w:rsidRDefault="00F61881" w:rsidP="004B70A5">
      <w:pPr>
        <w:pStyle w:val="Heading3"/>
        <w:rPr>
          <w:lang w:val="en-US"/>
        </w:rPr>
      </w:pPr>
      <w:r w:rsidRPr="007467C8">
        <w:rPr>
          <w:lang w:val="en-US"/>
        </w:rPr>
        <w:t xml:space="preserve">Visualization </w:t>
      </w:r>
      <w:r>
        <w:rPr>
          <w:lang w:val="en-US"/>
        </w:rPr>
        <w:t>3</w:t>
      </w:r>
    </w:p>
    <w:p w14:paraId="307D98F7" w14:textId="40BE14E3" w:rsidR="005D34D7" w:rsidRDefault="005D34D7" w:rsidP="00F61881">
      <w:pPr>
        <w:rPr>
          <w:lang w:val="en-US"/>
        </w:rPr>
      </w:pPr>
      <w:r w:rsidRPr="005D34D7">
        <w:t>The visualization supports decision-making by identifying high-risk categories contributing to attrition.</w:t>
      </w:r>
    </w:p>
    <w:p w14:paraId="6EDFA059" w14:textId="2DB25A66" w:rsidR="00F61881" w:rsidRDefault="005D34D7" w:rsidP="007467C8">
      <w:pPr>
        <w:rPr>
          <w:lang w:val="en-US"/>
        </w:rPr>
      </w:pPr>
      <w:r>
        <w:rPr>
          <w:noProof/>
        </w:rPr>
        <w:lastRenderedPageBreak/>
        <w:drawing>
          <wp:inline distT="0" distB="0" distL="0" distR="0" wp14:anchorId="611A9FA2" wp14:editId="5CE295F3">
            <wp:extent cx="5731510" cy="2331085"/>
            <wp:effectExtent l="0" t="0" r="2540" b="0"/>
            <wp:docPr id="1946414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14:paraId="0A951C8A" w14:textId="340D4F7A" w:rsidR="005D34D7" w:rsidRDefault="005D34D7" w:rsidP="005973AE">
      <w:pPr>
        <w:pStyle w:val="Heading3"/>
        <w:rPr>
          <w:lang w:val="en-US"/>
        </w:rPr>
      </w:pPr>
      <w:r w:rsidRPr="007467C8">
        <w:rPr>
          <w:lang w:val="en-US"/>
        </w:rPr>
        <w:t xml:space="preserve">Visualization </w:t>
      </w:r>
      <w:r>
        <w:rPr>
          <w:lang w:val="en-US"/>
        </w:rPr>
        <w:t>4</w:t>
      </w:r>
    </w:p>
    <w:p w14:paraId="04FA9410" w14:textId="104A27EC" w:rsidR="005D34D7" w:rsidRDefault="005D34D7" w:rsidP="007467C8">
      <w:pPr>
        <w:rPr>
          <w:lang w:val="en-US"/>
        </w:rPr>
      </w:pPr>
      <w:r>
        <w:rPr>
          <w:noProof/>
        </w:rPr>
        <w:drawing>
          <wp:inline distT="0" distB="0" distL="0" distR="0" wp14:anchorId="5F07BA53" wp14:editId="2F06509A">
            <wp:extent cx="5731510" cy="5128260"/>
            <wp:effectExtent l="0" t="0" r="2540" b="0"/>
            <wp:docPr id="1261132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128260"/>
                    </a:xfrm>
                    <a:prstGeom prst="rect">
                      <a:avLst/>
                    </a:prstGeom>
                    <a:noFill/>
                    <a:ln>
                      <a:noFill/>
                    </a:ln>
                  </pic:spPr>
                </pic:pic>
              </a:graphicData>
            </a:graphic>
          </wp:inline>
        </w:drawing>
      </w:r>
    </w:p>
    <w:p w14:paraId="0ED2D792" w14:textId="2938DB10" w:rsidR="005D34D7" w:rsidRDefault="005D34D7" w:rsidP="007467C8">
      <w:pPr>
        <w:rPr>
          <w:lang w:val="en-US"/>
        </w:rPr>
      </w:pPr>
      <w:r w:rsidRPr="005D34D7">
        <w:rPr>
          <w:lang w:val="en-US"/>
        </w:rPr>
        <w:t xml:space="preserve">This visualization highlights employee churn distribution and helps identify attrition patterns across different employee </w:t>
      </w:r>
      <w:r>
        <w:rPr>
          <w:lang w:val="en-US"/>
        </w:rPr>
        <w:t>features</w:t>
      </w:r>
      <w:r w:rsidRPr="005D34D7">
        <w:rPr>
          <w:lang w:val="en-US"/>
        </w:rPr>
        <w:t>.</w:t>
      </w:r>
    </w:p>
    <w:p w14:paraId="3F08F515" w14:textId="348D23F3" w:rsidR="003B759B" w:rsidRDefault="003B759B" w:rsidP="005973AE">
      <w:pPr>
        <w:pStyle w:val="Heading3"/>
        <w:rPr>
          <w:lang w:val="en-US"/>
        </w:rPr>
      </w:pPr>
      <w:r w:rsidRPr="007467C8">
        <w:rPr>
          <w:lang w:val="en-US"/>
        </w:rPr>
        <w:lastRenderedPageBreak/>
        <w:t xml:space="preserve">Visualization </w:t>
      </w:r>
      <w:r>
        <w:rPr>
          <w:lang w:val="en-US"/>
        </w:rPr>
        <w:t>5</w:t>
      </w:r>
    </w:p>
    <w:p w14:paraId="5FCD5306" w14:textId="0531EB3C" w:rsidR="003B759B" w:rsidRDefault="003B759B" w:rsidP="007467C8">
      <w:pPr>
        <w:rPr>
          <w:lang w:val="en-US"/>
        </w:rPr>
      </w:pPr>
      <w:r>
        <w:rPr>
          <w:noProof/>
        </w:rPr>
        <w:drawing>
          <wp:inline distT="0" distB="0" distL="0" distR="0" wp14:anchorId="26CEBD29" wp14:editId="09E4F30E">
            <wp:extent cx="4524375" cy="3484467"/>
            <wp:effectExtent l="0" t="0" r="0" b="1905"/>
            <wp:docPr id="205592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8204" cy="3487416"/>
                    </a:xfrm>
                    <a:prstGeom prst="rect">
                      <a:avLst/>
                    </a:prstGeom>
                    <a:noFill/>
                    <a:ln>
                      <a:noFill/>
                    </a:ln>
                  </pic:spPr>
                </pic:pic>
              </a:graphicData>
            </a:graphic>
          </wp:inline>
        </w:drawing>
      </w:r>
    </w:p>
    <w:p w14:paraId="499BCDAE" w14:textId="5403D51B" w:rsidR="003B759B" w:rsidRDefault="003B759B" w:rsidP="007467C8">
      <w:pPr>
        <w:rPr>
          <w:lang w:val="en-US"/>
        </w:rPr>
      </w:pPr>
      <w:r>
        <w:rPr>
          <w:lang w:val="en-US"/>
        </w:rPr>
        <w:t xml:space="preserve">This visualization highlights employee churn within various segments of satisfaction vs workload. </w:t>
      </w:r>
    </w:p>
    <w:p w14:paraId="1091DDD2" w14:textId="0F722C5F" w:rsidR="003B759B" w:rsidRDefault="003B759B" w:rsidP="005973AE">
      <w:pPr>
        <w:pStyle w:val="Heading3"/>
        <w:rPr>
          <w:lang w:val="en-US"/>
        </w:rPr>
      </w:pPr>
      <w:r w:rsidRPr="007467C8">
        <w:rPr>
          <w:lang w:val="en-US"/>
        </w:rPr>
        <w:t xml:space="preserve">Visualization </w:t>
      </w:r>
      <w:r>
        <w:rPr>
          <w:lang w:val="en-US"/>
        </w:rPr>
        <w:t>6</w:t>
      </w:r>
    </w:p>
    <w:p w14:paraId="6F5C2EAD" w14:textId="1B9DF25E" w:rsidR="003B759B" w:rsidRDefault="003B759B" w:rsidP="007467C8">
      <w:pPr>
        <w:rPr>
          <w:lang w:val="en-US"/>
        </w:rPr>
      </w:pPr>
      <w:r>
        <w:rPr>
          <w:noProof/>
        </w:rPr>
        <w:drawing>
          <wp:inline distT="0" distB="0" distL="0" distR="0" wp14:anchorId="34BF9EEE" wp14:editId="6567F2D9">
            <wp:extent cx="4391025" cy="3405130"/>
            <wp:effectExtent l="0" t="0" r="0" b="5080"/>
            <wp:docPr id="19076820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4644" cy="3407936"/>
                    </a:xfrm>
                    <a:prstGeom prst="rect">
                      <a:avLst/>
                    </a:prstGeom>
                    <a:noFill/>
                    <a:ln>
                      <a:noFill/>
                    </a:ln>
                  </pic:spPr>
                </pic:pic>
              </a:graphicData>
            </a:graphic>
          </wp:inline>
        </w:drawing>
      </w:r>
    </w:p>
    <w:p w14:paraId="02EC36F7" w14:textId="053A405C" w:rsidR="003B759B" w:rsidRPr="007467C8" w:rsidRDefault="003B759B" w:rsidP="007467C8">
      <w:pPr>
        <w:rPr>
          <w:lang w:val="en-US"/>
        </w:rPr>
      </w:pPr>
      <w:r>
        <w:rPr>
          <w:lang w:val="en-US"/>
        </w:rPr>
        <w:t xml:space="preserve">This visualization highlights employee churn within various segments of satisfaction vs </w:t>
      </w:r>
      <w:r>
        <w:rPr>
          <w:lang w:val="en-US"/>
        </w:rPr>
        <w:t>last evaluation</w:t>
      </w:r>
      <w:r>
        <w:rPr>
          <w:lang w:val="en-US"/>
        </w:rPr>
        <w:t xml:space="preserve">. </w:t>
      </w:r>
    </w:p>
    <w:p w14:paraId="6AC9F34D" w14:textId="74FC4FDE" w:rsidR="00E66040" w:rsidRPr="00E66040" w:rsidRDefault="00E66040" w:rsidP="005973AE">
      <w:pPr>
        <w:pStyle w:val="Heading2"/>
        <w:rPr>
          <w:lang w:val="en-US"/>
        </w:rPr>
      </w:pPr>
      <w:r w:rsidRPr="00E66040">
        <w:rPr>
          <w:lang w:val="en-US"/>
        </w:rPr>
        <w:lastRenderedPageBreak/>
        <w:t>1</w:t>
      </w:r>
      <w:r w:rsidR="007467C8">
        <w:rPr>
          <w:lang w:val="en-US"/>
        </w:rPr>
        <w:t>5</w:t>
      </w:r>
      <w:r w:rsidRPr="00E66040">
        <w:rPr>
          <w:lang w:val="en-US"/>
        </w:rPr>
        <w:t>. Skills Demonstrated</w:t>
      </w:r>
    </w:p>
    <w:p w14:paraId="6087BF0A" w14:textId="77777777" w:rsidR="00E66040" w:rsidRPr="00E66040" w:rsidRDefault="00E66040" w:rsidP="00E66040">
      <w:pPr>
        <w:pStyle w:val="ListParagraph"/>
        <w:numPr>
          <w:ilvl w:val="0"/>
          <w:numId w:val="9"/>
        </w:numPr>
        <w:rPr>
          <w:lang w:val="en-US"/>
        </w:rPr>
      </w:pPr>
      <w:r w:rsidRPr="00E66040">
        <w:rPr>
          <w:lang w:val="en-US"/>
        </w:rPr>
        <w:t>Python data analysis with Pandas and NumPy</w:t>
      </w:r>
    </w:p>
    <w:p w14:paraId="52B8DC64" w14:textId="77777777" w:rsidR="00E66040" w:rsidRPr="00E66040" w:rsidRDefault="00E66040" w:rsidP="00E66040">
      <w:pPr>
        <w:pStyle w:val="ListParagraph"/>
        <w:numPr>
          <w:ilvl w:val="0"/>
          <w:numId w:val="9"/>
        </w:numPr>
        <w:rPr>
          <w:lang w:val="en-US"/>
        </w:rPr>
      </w:pPr>
      <w:r w:rsidRPr="00E66040">
        <w:rPr>
          <w:lang w:val="en-US"/>
        </w:rPr>
        <w:t>Machine learning classification with Scikit-learn</w:t>
      </w:r>
    </w:p>
    <w:p w14:paraId="18EBC88A" w14:textId="77777777" w:rsidR="00E66040" w:rsidRPr="00E66040" w:rsidRDefault="00E66040" w:rsidP="00E66040">
      <w:pPr>
        <w:pStyle w:val="ListParagraph"/>
        <w:numPr>
          <w:ilvl w:val="0"/>
          <w:numId w:val="9"/>
        </w:numPr>
        <w:rPr>
          <w:lang w:val="en-US"/>
        </w:rPr>
      </w:pPr>
      <w:r w:rsidRPr="00E66040">
        <w:rPr>
          <w:lang w:val="en-US"/>
        </w:rPr>
        <w:t xml:space="preserve">Unsupervised learning with </w:t>
      </w:r>
      <w:proofErr w:type="spellStart"/>
      <w:r w:rsidRPr="00E66040">
        <w:rPr>
          <w:lang w:val="en-US"/>
        </w:rPr>
        <w:t>KMeans</w:t>
      </w:r>
      <w:proofErr w:type="spellEnd"/>
      <w:r w:rsidRPr="00E66040">
        <w:rPr>
          <w:lang w:val="en-US"/>
        </w:rPr>
        <w:t xml:space="preserve"> clustering</w:t>
      </w:r>
    </w:p>
    <w:p w14:paraId="2879124D" w14:textId="77B9515C" w:rsidR="00E66040" w:rsidRPr="00E66040" w:rsidRDefault="00E66040" w:rsidP="00E66040">
      <w:pPr>
        <w:pStyle w:val="ListParagraph"/>
        <w:numPr>
          <w:ilvl w:val="0"/>
          <w:numId w:val="9"/>
        </w:numPr>
        <w:rPr>
          <w:lang w:val="en-US"/>
        </w:rPr>
      </w:pPr>
      <w:r w:rsidRPr="00E66040">
        <w:rPr>
          <w:lang w:val="en-US"/>
        </w:rPr>
        <w:t>Model evaluation using precision, recall, F1-score,</w:t>
      </w:r>
      <w:r>
        <w:rPr>
          <w:lang w:val="en-US"/>
        </w:rPr>
        <w:t xml:space="preserve"> Confusion Matrix,</w:t>
      </w:r>
      <w:r w:rsidRPr="00E66040">
        <w:rPr>
          <w:lang w:val="en-US"/>
        </w:rPr>
        <w:t xml:space="preserve"> and ROC-AUC</w:t>
      </w:r>
    </w:p>
    <w:p w14:paraId="47BFE857" w14:textId="77777777" w:rsidR="00E66040" w:rsidRPr="00E66040" w:rsidRDefault="00E66040" w:rsidP="00E66040">
      <w:pPr>
        <w:pStyle w:val="ListParagraph"/>
        <w:numPr>
          <w:ilvl w:val="0"/>
          <w:numId w:val="9"/>
        </w:numPr>
        <w:rPr>
          <w:lang w:val="en-US"/>
        </w:rPr>
      </w:pPr>
      <w:r w:rsidRPr="00E66040">
        <w:rPr>
          <w:lang w:val="en-US"/>
        </w:rPr>
        <w:t>Feature importance and model interpretation</w:t>
      </w:r>
    </w:p>
    <w:p w14:paraId="28413FAD" w14:textId="77777777" w:rsidR="00E66040" w:rsidRPr="00E66040" w:rsidRDefault="00E66040" w:rsidP="00E66040">
      <w:pPr>
        <w:pStyle w:val="ListParagraph"/>
        <w:numPr>
          <w:ilvl w:val="0"/>
          <w:numId w:val="9"/>
        </w:numPr>
        <w:rPr>
          <w:lang w:val="en-US"/>
        </w:rPr>
      </w:pPr>
      <w:r w:rsidRPr="00E66040">
        <w:rPr>
          <w:lang w:val="en-US"/>
        </w:rPr>
        <w:t>Power BI dashboard design</w:t>
      </w:r>
    </w:p>
    <w:p w14:paraId="25B5CDAA" w14:textId="6A34A32A" w:rsidR="00E66040" w:rsidRDefault="00E66040" w:rsidP="00E66040">
      <w:pPr>
        <w:pStyle w:val="ListParagraph"/>
        <w:numPr>
          <w:ilvl w:val="0"/>
          <w:numId w:val="9"/>
        </w:numPr>
        <w:rPr>
          <w:lang w:val="en-US"/>
        </w:rPr>
      </w:pPr>
      <w:r w:rsidRPr="00E66040">
        <w:rPr>
          <w:lang w:val="en-US"/>
        </w:rPr>
        <w:t>Business storytelling and recruiter-ready communication</w:t>
      </w:r>
    </w:p>
    <w:p w14:paraId="73084150" w14:textId="6AA0D698" w:rsidR="00E66040" w:rsidRPr="00E66040" w:rsidRDefault="00E66040" w:rsidP="005973AE">
      <w:pPr>
        <w:pStyle w:val="Heading2"/>
        <w:rPr>
          <w:lang w:val="en-US"/>
        </w:rPr>
      </w:pPr>
      <w:r w:rsidRPr="00E66040">
        <w:rPr>
          <w:lang w:val="en-US"/>
        </w:rPr>
        <w:t>1</w:t>
      </w:r>
      <w:r w:rsidR="007467C8">
        <w:rPr>
          <w:lang w:val="en-US"/>
        </w:rPr>
        <w:t>6</w:t>
      </w:r>
      <w:r w:rsidRPr="00E66040">
        <w:rPr>
          <w:lang w:val="en-US"/>
        </w:rPr>
        <w:t>. Tech Stack</w:t>
      </w:r>
    </w:p>
    <w:p w14:paraId="1EBEA1FC" w14:textId="77777777" w:rsidR="00E66040" w:rsidRPr="00E66040" w:rsidRDefault="00E66040" w:rsidP="00E66040">
      <w:pPr>
        <w:pStyle w:val="ListParagraph"/>
        <w:numPr>
          <w:ilvl w:val="0"/>
          <w:numId w:val="10"/>
        </w:numPr>
        <w:rPr>
          <w:lang w:val="en-US"/>
        </w:rPr>
      </w:pPr>
      <w:r w:rsidRPr="00E66040">
        <w:rPr>
          <w:lang w:val="en-US"/>
        </w:rPr>
        <w:t>Python</w:t>
      </w:r>
    </w:p>
    <w:p w14:paraId="12590735" w14:textId="77777777" w:rsidR="00E66040" w:rsidRPr="00E66040" w:rsidRDefault="00E66040" w:rsidP="00E66040">
      <w:pPr>
        <w:pStyle w:val="ListParagraph"/>
        <w:numPr>
          <w:ilvl w:val="0"/>
          <w:numId w:val="10"/>
        </w:numPr>
        <w:rPr>
          <w:lang w:val="en-US"/>
        </w:rPr>
      </w:pPr>
      <w:r w:rsidRPr="00E66040">
        <w:rPr>
          <w:lang w:val="en-US"/>
        </w:rPr>
        <w:t>Pandas</w:t>
      </w:r>
    </w:p>
    <w:p w14:paraId="7C763ABE" w14:textId="77777777" w:rsidR="00E66040" w:rsidRPr="00E66040" w:rsidRDefault="00E66040" w:rsidP="00E66040">
      <w:pPr>
        <w:pStyle w:val="ListParagraph"/>
        <w:numPr>
          <w:ilvl w:val="0"/>
          <w:numId w:val="10"/>
        </w:numPr>
        <w:rPr>
          <w:lang w:val="en-US"/>
        </w:rPr>
      </w:pPr>
      <w:r w:rsidRPr="00E66040">
        <w:rPr>
          <w:lang w:val="en-US"/>
        </w:rPr>
        <w:t>NumPy</w:t>
      </w:r>
    </w:p>
    <w:p w14:paraId="5EB87798" w14:textId="77777777" w:rsidR="00E66040" w:rsidRPr="00E66040" w:rsidRDefault="00E66040" w:rsidP="00E66040">
      <w:pPr>
        <w:pStyle w:val="ListParagraph"/>
        <w:numPr>
          <w:ilvl w:val="0"/>
          <w:numId w:val="10"/>
        </w:numPr>
        <w:rPr>
          <w:lang w:val="en-US"/>
        </w:rPr>
      </w:pPr>
      <w:r w:rsidRPr="00E66040">
        <w:rPr>
          <w:lang w:val="en-US"/>
        </w:rPr>
        <w:t>Scikit-learn</w:t>
      </w:r>
    </w:p>
    <w:p w14:paraId="65D0E3B3" w14:textId="77777777" w:rsidR="00E66040" w:rsidRDefault="00E66040" w:rsidP="00E66040">
      <w:pPr>
        <w:pStyle w:val="ListParagraph"/>
        <w:numPr>
          <w:ilvl w:val="0"/>
          <w:numId w:val="10"/>
        </w:numPr>
        <w:rPr>
          <w:lang w:val="en-US"/>
        </w:rPr>
      </w:pPr>
      <w:r w:rsidRPr="00E66040">
        <w:rPr>
          <w:lang w:val="en-US"/>
        </w:rPr>
        <w:t>Matplotlib</w:t>
      </w:r>
    </w:p>
    <w:p w14:paraId="282DB21C" w14:textId="1EDFBE96" w:rsidR="00E66040" w:rsidRPr="00E66040" w:rsidRDefault="00E66040" w:rsidP="00E66040">
      <w:pPr>
        <w:pStyle w:val="ListParagraph"/>
        <w:numPr>
          <w:ilvl w:val="0"/>
          <w:numId w:val="10"/>
        </w:numPr>
        <w:rPr>
          <w:lang w:val="en-US"/>
        </w:rPr>
      </w:pPr>
      <w:r>
        <w:rPr>
          <w:lang w:val="en-US"/>
        </w:rPr>
        <w:t>Seaborn</w:t>
      </w:r>
    </w:p>
    <w:p w14:paraId="19BC2FEF" w14:textId="77777777" w:rsidR="00E66040" w:rsidRDefault="00E66040" w:rsidP="00E66040">
      <w:pPr>
        <w:pStyle w:val="ListParagraph"/>
        <w:numPr>
          <w:ilvl w:val="0"/>
          <w:numId w:val="10"/>
        </w:numPr>
        <w:rPr>
          <w:lang w:val="en-US"/>
        </w:rPr>
      </w:pPr>
      <w:proofErr w:type="spellStart"/>
      <w:r w:rsidRPr="00E66040">
        <w:rPr>
          <w:lang w:val="en-US"/>
        </w:rPr>
        <w:t>Jupyter</w:t>
      </w:r>
      <w:proofErr w:type="spellEnd"/>
      <w:r w:rsidRPr="00E66040">
        <w:rPr>
          <w:lang w:val="en-US"/>
        </w:rPr>
        <w:t xml:space="preserve"> Notebook</w:t>
      </w:r>
    </w:p>
    <w:p w14:paraId="6CE45755" w14:textId="681C1F34" w:rsidR="00E66040" w:rsidRPr="00E66040" w:rsidRDefault="00E66040" w:rsidP="00E66040">
      <w:pPr>
        <w:pStyle w:val="ListParagraph"/>
        <w:numPr>
          <w:ilvl w:val="0"/>
          <w:numId w:val="10"/>
        </w:numPr>
        <w:rPr>
          <w:lang w:val="en-US"/>
        </w:rPr>
      </w:pPr>
      <w:r>
        <w:rPr>
          <w:lang w:val="en-US"/>
        </w:rPr>
        <w:t>VS Code</w:t>
      </w:r>
    </w:p>
    <w:p w14:paraId="7FA5EFF4" w14:textId="39E6A409" w:rsidR="007467C8" w:rsidRDefault="00E66040" w:rsidP="007467C8">
      <w:pPr>
        <w:pStyle w:val="ListParagraph"/>
        <w:numPr>
          <w:ilvl w:val="0"/>
          <w:numId w:val="10"/>
        </w:numPr>
        <w:rPr>
          <w:lang w:val="en-US"/>
        </w:rPr>
      </w:pPr>
      <w:r w:rsidRPr="00E66040">
        <w:rPr>
          <w:lang w:val="en-US"/>
        </w:rPr>
        <w:t>Power BI</w:t>
      </w:r>
    </w:p>
    <w:p w14:paraId="21CE67AD" w14:textId="6226A8DE" w:rsidR="007467C8" w:rsidRPr="007467C8" w:rsidRDefault="007467C8" w:rsidP="005973AE">
      <w:pPr>
        <w:pStyle w:val="Heading2"/>
        <w:rPr>
          <w:lang w:val="en-US"/>
        </w:rPr>
      </w:pPr>
      <w:r w:rsidRPr="007467C8">
        <w:rPr>
          <w:lang w:val="en-US"/>
        </w:rPr>
        <w:t>1</w:t>
      </w:r>
      <w:r>
        <w:rPr>
          <w:lang w:val="en-US"/>
        </w:rPr>
        <w:t>7</w:t>
      </w:r>
      <w:r w:rsidRPr="007467C8">
        <w:rPr>
          <w:lang w:val="en-US"/>
        </w:rPr>
        <w:t>. Conclusion</w:t>
      </w:r>
    </w:p>
    <w:p w14:paraId="1BF36917" w14:textId="743FF71F" w:rsidR="007467C8" w:rsidRDefault="007467C8" w:rsidP="007467C8">
      <w:r>
        <w:t xml:space="preserve">The analysis successfully identified key drivers behind employee attrition. satisfaction score, workload, </w:t>
      </w:r>
      <w:r>
        <w:t>tenure</w:t>
      </w:r>
      <w:r>
        <w:t xml:space="preserve">, and </w:t>
      </w:r>
      <w:r>
        <w:t xml:space="preserve">number of projects assigned </w:t>
      </w:r>
      <w:r>
        <w:t>were found to be major indicators of churn risk. The final Power BI dashboard transforms raw HR data into actionable business intelligence for HR teams and management.</w:t>
      </w:r>
    </w:p>
    <w:p w14:paraId="14B059DC" w14:textId="77777777" w:rsidR="007467C8" w:rsidRPr="007467C8" w:rsidRDefault="007467C8" w:rsidP="007467C8">
      <w:pPr>
        <w:rPr>
          <w:lang w:val="en-US"/>
        </w:rPr>
      </w:pPr>
    </w:p>
    <w:p w14:paraId="2A463504" w14:textId="77777777" w:rsidR="00E66040" w:rsidRPr="00E66040" w:rsidRDefault="00E66040" w:rsidP="00E66040">
      <w:pPr>
        <w:rPr>
          <w:lang w:val="en-US"/>
        </w:rPr>
      </w:pPr>
    </w:p>
    <w:p w14:paraId="2A50D2C5" w14:textId="77777777" w:rsidR="008A35AE" w:rsidRPr="00400725" w:rsidRDefault="008A35AE" w:rsidP="008A35AE">
      <w:pPr>
        <w:rPr>
          <w:lang w:val="en-US"/>
        </w:rPr>
      </w:pPr>
    </w:p>
    <w:sectPr w:rsidR="008A35AE" w:rsidRPr="00400725" w:rsidSect="004B70A5">
      <w:pgSz w:w="11906" w:h="16838"/>
      <w:pgMar w:top="851" w:right="1440" w:bottom="156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9E1"/>
    <w:multiLevelType w:val="hybridMultilevel"/>
    <w:tmpl w:val="1326F9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BA7900"/>
    <w:multiLevelType w:val="hybridMultilevel"/>
    <w:tmpl w:val="7B7A8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B82873"/>
    <w:multiLevelType w:val="hybridMultilevel"/>
    <w:tmpl w:val="F82A1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9D0DDC"/>
    <w:multiLevelType w:val="hybridMultilevel"/>
    <w:tmpl w:val="C2CE1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EB2748"/>
    <w:multiLevelType w:val="hybridMultilevel"/>
    <w:tmpl w:val="80326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9C0D50"/>
    <w:multiLevelType w:val="hybridMultilevel"/>
    <w:tmpl w:val="8134352A"/>
    <w:lvl w:ilvl="0" w:tplc="4009000F">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F23F3A"/>
    <w:multiLevelType w:val="hybridMultilevel"/>
    <w:tmpl w:val="CF1CF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3F2F5F"/>
    <w:multiLevelType w:val="hybridMultilevel"/>
    <w:tmpl w:val="1B027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8738F1"/>
    <w:multiLevelType w:val="hybridMultilevel"/>
    <w:tmpl w:val="73CCE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5B2B1E"/>
    <w:multiLevelType w:val="hybridMultilevel"/>
    <w:tmpl w:val="B8E26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5967861">
    <w:abstractNumId w:val="1"/>
  </w:num>
  <w:num w:numId="2" w16cid:durableId="838614923">
    <w:abstractNumId w:val="7"/>
  </w:num>
  <w:num w:numId="3" w16cid:durableId="759251094">
    <w:abstractNumId w:val="8"/>
  </w:num>
  <w:num w:numId="4" w16cid:durableId="625503602">
    <w:abstractNumId w:val="6"/>
  </w:num>
  <w:num w:numId="5" w16cid:durableId="1291202486">
    <w:abstractNumId w:val="0"/>
  </w:num>
  <w:num w:numId="6" w16cid:durableId="1287813726">
    <w:abstractNumId w:val="4"/>
  </w:num>
  <w:num w:numId="7" w16cid:durableId="611866254">
    <w:abstractNumId w:val="5"/>
  </w:num>
  <w:num w:numId="8" w16cid:durableId="1593901803">
    <w:abstractNumId w:val="3"/>
  </w:num>
  <w:num w:numId="9" w16cid:durableId="275449235">
    <w:abstractNumId w:val="9"/>
  </w:num>
  <w:num w:numId="10" w16cid:durableId="879514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25"/>
    <w:rsid w:val="00051A91"/>
    <w:rsid w:val="003B759B"/>
    <w:rsid w:val="00400725"/>
    <w:rsid w:val="004B6EA6"/>
    <w:rsid w:val="004B70A5"/>
    <w:rsid w:val="005973AE"/>
    <w:rsid w:val="005B6D81"/>
    <w:rsid w:val="005D34D7"/>
    <w:rsid w:val="00621E90"/>
    <w:rsid w:val="006C097C"/>
    <w:rsid w:val="007467C8"/>
    <w:rsid w:val="007773F5"/>
    <w:rsid w:val="008A35AE"/>
    <w:rsid w:val="00A354BB"/>
    <w:rsid w:val="00C761F5"/>
    <w:rsid w:val="00CA6746"/>
    <w:rsid w:val="00E66040"/>
    <w:rsid w:val="00F61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EA86"/>
  <w15:chartTrackingRefBased/>
  <w15:docId w15:val="{03CAEB41-9C97-4B96-A045-FD18CB88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0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0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0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725"/>
    <w:rPr>
      <w:rFonts w:eastAsiaTheme="majorEastAsia" w:cstheme="majorBidi"/>
      <w:color w:val="272727" w:themeColor="text1" w:themeTint="D8"/>
    </w:rPr>
  </w:style>
  <w:style w:type="paragraph" w:styleId="Title">
    <w:name w:val="Title"/>
    <w:basedOn w:val="Normal"/>
    <w:next w:val="Normal"/>
    <w:link w:val="TitleChar"/>
    <w:uiPriority w:val="10"/>
    <w:qFormat/>
    <w:rsid w:val="00400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725"/>
    <w:pPr>
      <w:spacing w:before="160"/>
      <w:jc w:val="center"/>
    </w:pPr>
    <w:rPr>
      <w:i/>
      <w:iCs/>
      <w:color w:val="404040" w:themeColor="text1" w:themeTint="BF"/>
    </w:rPr>
  </w:style>
  <w:style w:type="character" w:customStyle="1" w:styleId="QuoteChar">
    <w:name w:val="Quote Char"/>
    <w:basedOn w:val="DefaultParagraphFont"/>
    <w:link w:val="Quote"/>
    <w:uiPriority w:val="29"/>
    <w:rsid w:val="00400725"/>
    <w:rPr>
      <w:i/>
      <w:iCs/>
      <w:color w:val="404040" w:themeColor="text1" w:themeTint="BF"/>
    </w:rPr>
  </w:style>
  <w:style w:type="paragraph" w:styleId="ListParagraph">
    <w:name w:val="List Paragraph"/>
    <w:basedOn w:val="Normal"/>
    <w:uiPriority w:val="34"/>
    <w:qFormat/>
    <w:rsid w:val="00400725"/>
    <w:pPr>
      <w:ind w:left="720"/>
      <w:contextualSpacing/>
    </w:pPr>
  </w:style>
  <w:style w:type="character" w:styleId="IntenseEmphasis">
    <w:name w:val="Intense Emphasis"/>
    <w:basedOn w:val="DefaultParagraphFont"/>
    <w:uiPriority w:val="21"/>
    <w:qFormat/>
    <w:rsid w:val="00400725"/>
    <w:rPr>
      <w:i/>
      <w:iCs/>
      <w:color w:val="0F4761" w:themeColor="accent1" w:themeShade="BF"/>
    </w:rPr>
  </w:style>
  <w:style w:type="paragraph" w:styleId="IntenseQuote">
    <w:name w:val="Intense Quote"/>
    <w:basedOn w:val="Normal"/>
    <w:next w:val="Normal"/>
    <w:link w:val="IntenseQuoteChar"/>
    <w:uiPriority w:val="30"/>
    <w:qFormat/>
    <w:rsid w:val="00400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725"/>
    <w:rPr>
      <w:i/>
      <w:iCs/>
      <w:color w:val="0F4761" w:themeColor="accent1" w:themeShade="BF"/>
    </w:rPr>
  </w:style>
  <w:style w:type="character" w:styleId="IntenseReference">
    <w:name w:val="Intense Reference"/>
    <w:basedOn w:val="DefaultParagraphFont"/>
    <w:uiPriority w:val="32"/>
    <w:qFormat/>
    <w:rsid w:val="00400725"/>
    <w:rPr>
      <w:b/>
      <w:bCs/>
      <w:smallCaps/>
      <w:color w:val="0F4761" w:themeColor="accent1" w:themeShade="BF"/>
      <w:spacing w:val="5"/>
    </w:rPr>
  </w:style>
  <w:style w:type="table" w:styleId="TableGrid">
    <w:name w:val="Table Grid"/>
    <w:basedOn w:val="TableNormal"/>
    <w:uiPriority w:val="59"/>
    <w:rsid w:val="00621E90"/>
    <w:pPr>
      <w:spacing w:after="0" w:line="240" w:lineRule="auto"/>
    </w:pPr>
    <w:rPr>
      <w:rFonts w:eastAsiaTheme="minorEastAsia"/>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 Surti</dc:creator>
  <cp:keywords/>
  <dc:description/>
  <cp:lastModifiedBy>Nachiket Surti</cp:lastModifiedBy>
  <cp:revision>10</cp:revision>
  <dcterms:created xsi:type="dcterms:W3CDTF">2026-05-25T16:50:00Z</dcterms:created>
  <dcterms:modified xsi:type="dcterms:W3CDTF">2026-05-25T18:46:00Z</dcterms:modified>
</cp:coreProperties>
</file>