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14232132" w:rsidR="00CC5C6B" w:rsidRDefault="00EF1322" w:rsidP="00C82162">
      <w:pPr>
        <w:pStyle w:val="Normal1"/>
      </w:pPr>
      <w:r>
        <w:rPr>
          <w:sz w:val="28"/>
        </w:rPr>
        <w:t xml:space="preserve">Names: </w:t>
      </w:r>
      <w:r w:rsidR="0096146A" w:rsidRPr="007B03D2">
        <w:rPr>
          <w:b/>
          <w:bCs/>
          <w:color w:val="0070C0"/>
          <w:sz w:val="28"/>
        </w:rPr>
        <w:t>Nachiket Dani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3A392104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28978D1D" w14:textId="3BA501DF" w:rsidR="00CC5C6B" w:rsidRDefault="0088640C" w:rsidP="0088640C">
      <w:pPr>
        <w:pStyle w:val="Normal1"/>
        <w:ind w:left="720"/>
      </w:pPr>
      <w:r>
        <w:t xml:space="preserve">Answer: Increasing N does affect the number of trials needed to run to get accurate results. </w:t>
      </w:r>
      <w:r w:rsidR="00DB4D11">
        <w:t>It is akin to sample size determination. The bigger the population (N) the bigger the sample size (trials) needed to represent the time complexity of the linear search.</w:t>
      </w:r>
      <w:r w:rsidR="00A17CEF">
        <w:t xml:space="preserve"> As the ratio of number of trials to N (list length) approaches 1, </w:t>
      </w:r>
      <w:r w:rsidR="00077C3E">
        <w:t>the results match closely to the expected behavior (linear) of the linear search algorithm.</w:t>
      </w:r>
      <w:r w:rsidR="006622BD">
        <w:t xml:space="preserve"> </w:t>
      </w:r>
    </w:p>
    <w:p w14:paraId="03FB795D" w14:textId="77777777" w:rsidR="0088640C" w:rsidRDefault="0088640C" w:rsidP="0088640C">
      <w:pPr>
        <w:pStyle w:val="Normal1"/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0ECC53A5" w:rsidR="00CC5C6B" w:rsidRDefault="00EE7FB1">
            <w:pPr>
              <w:pStyle w:val="Normal1"/>
              <w:widowControl w:val="0"/>
              <w:spacing w:line="240" w:lineRule="auto"/>
            </w:pPr>
            <w:r>
              <w:t>1000</w:t>
            </w:r>
          </w:p>
        </w:tc>
      </w:tr>
    </w:tbl>
    <w:p w14:paraId="7C7A59A8" w14:textId="73702762" w:rsidR="00CC5C6B" w:rsidRDefault="0007262E">
      <w:pPr>
        <w:pStyle w:val="Normal1"/>
      </w:pPr>
      <w:r>
        <w:tab/>
        <w:t>Number of trials did not really matter after a certain point to improve variance in the best and average performance of the linear search. However the variance in the average</w:t>
      </w:r>
      <w:r w:rsidR="00F74F5E">
        <w:t>, best and worst outcomes does reduce as the number of trials increases.</w:t>
      </w:r>
    </w:p>
    <w:p w14:paraId="7CCE7EC9" w14:textId="77777777" w:rsidR="00CC5C6B" w:rsidRDefault="00CC5C6B">
      <w:pPr>
        <w:pStyle w:val="Normal1"/>
      </w:pPr>
    </w:p>
    <w:p w14:paraId="18E2CF7F" w14:textId="77777777" w:rsidR="00CC5C6B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p w14:paraId="503EF2F5" w14:textId="77777777" w:rsidR="00CC5C6B" w:rsidRDefault="00CC5C6B">
      <w:pPr>
        <w:pStyle w:val="Normal1"/>
      </w:pPr>
    </w:p>
    <w:p w14:paraId="1487C53E" w14:textId="77777777" w:rsidR="00AB0600" w:rsidRDefault="00AB0600" w:rsidP="00AB0600">
      <w:pPr>
        <w:pStyle w:val="Normal1"/>
        <w:spacing w:line="240" w:lineRule="auto"/>
      </w:pPr>
    </w:p>
    <w:p w14:paraId="0E132A4B" w14:textId="0FF2F4ED" w:rsidR="00AB0600" w:rsidRDefault="00CD30EA" w:rsidP="00CD30EA">
      <w:pPr>
        <w:pStyle w:val="Normal1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02B251C" wp14:editId="1A40770D">
            <wp:extent cx="4762500" cy="28749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00" cy="2880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A3593" w14:textId="77777777" w:rsidR="00AB0600" w:rsidRDefault="00AB0600" w:rsidP="00AB0600">
      <w:pPr>
        <w:pStyle w:val="Normal1"/>
        <w:spacing w:line="240" w:lineRule="auto"/>
      </w:pPr>
    </w:p>
    <w:p w14:paraId="0B74E6AC" w14:textId="77777777" w:rsidR="00CC5C6B" w:rsidRDefault="00CC5C6B">
      <w:pPr>
        <w:pStyle w:val="Normal1"/>
      </w:pPr>
    </w:p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0EB993F8" w:rsidR="00CC5C6B" w:rsidRDefault="008104AA" w:rsidP="00EF1322">
            <w:pPr>
              <w:pStyle w:val="Normal1"/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006E555C" w:rsidR="00CC5C6B" w:rsidRDefault="008104AA" w:rsidP="00EF1322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3D02DB60" w:rsidR="00CC5C6B" w:rsidRDefault="008104AA" w:rsidP="00EF1322">
            <w:pPr>
              <w:pStyle w:val="Normal1"/>
              <w:spacing w:line="240" w:lineRule="auto"/>
              <w:jc w:val="center"/>
            </w:pPr>
            <w: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46E47464" w:rsidR="00CC5C6B" w:rsidRDefault="009264E3">
      <w:pPr>
        <w:pStyle w:val="Normal1"/>
      </w:pPr>
      <w:r>
        <w:t>Sorting should not affect the linear search</w:t>
      </w:r>
    </w:p>
    <w:p w14:paraId="485F3795" w14:textId="77777777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4A7B9334" w14:textId="77777777" w:rsidR="00AB0600" w:rsidRDefault="00AB0600" w:rsidP="00AB0600">
      <w:pPr>
        <w:pStyle w:val="Normal1"/>
        <w:spacing w:line="240" w:lineRule="auto"/>
      </w:pPr>
    </w:p>
    <w:p w14:paraId="65403A18" w14:textId="732119B4" w:rsidR="00AB0600" w:rsidRDefault="00F90C76" w:rsidP="00F90C76">
      <w:pPr>
        <w:pStyle w:val="Normal1"/>
        <w:spacing w:line="240" w:lineRule="auto"/>
        <w:jc w:val="center"/>
      </w:pPr>
      <w:r>
        <w:rPr>
          <w:noProof/>
        </w:rPr>
        <w:drawing>
          <wp:inline distT="0" distB="0" distL="0" distR="0" wp14:anchorId="184FB739" wp14:editId="1748AA97">
            <wp:extent cx="4719885" cy="26822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943" cy="2691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3C0144" w14:textId="77777777" w:rsidR="00CC5C6B" w:rsidRDefault="00CC5C6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77777777" w:rsidR="00CC5C6B" w:rsidRDefault="00EF1322">
      <w:pPr>
        <w:pStyle w:val="Normal1"/>
      </w:pPr>
      <w:r>
        <w:rPr>
          <w:b/>
        </w:rPr>
        <w:t>Conclusion:</w:t>
      </w:r>
    </w:p>
    <w:p w14:paraId="39AA6EB3" w14:textId="77777777" w:rsidR="00CC5C6B" w:rsidRDefault="00CC5C6B">
      <w:pPr>
        <w:pStyle w:val="Normal1"/>
      </w:pPr>
    </w:p>
    <w:p w14:paraId="5A659BD2" w14:textId="77777777" w:rsidR="00CC5C6B" w:rsidRDefault="00CC5C6B">
      <w:pPr>
        <w:pStyle w:val="Normal1"/>
      </w:pPr>
    </w:p>
    <w:p w14:paraId="0717BC7B" w14:textId="77777777" w:rsidR="00CC5C6B" w:rsidRDefault="00CC5C6B">
      <w:pPr>
        <w:pStyle w:val="Normal1"/>
      </w:pP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776B00B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?</w:t>
            </w:r>
            <w:r w:rsidR="0049117C">
              <w:rPr>
                <w:i/>
              </w:rPr>
              <w:t>??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522C8A91" w14:textId="77777777" w:rsidR="00CC5C6B" w:rsidRDefault="00CC5C6B">
      <w:pPr>
        <w:pStyle w:val="Normal1"/>
      </w:pPr>
    </w:p>
    <w:tbl>
      <w:tblPr>
        <w:tblStyle w:val="a5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63A609F7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ACED" w14:textId="77777777" w:rsidR="00CC5C6B" w:rsidRDefault="00CC5C6B">
            <w:pPr>
              <w:pStyle w:val="Normal1"/>
              <w:spacing w:line="240" w:lineRule="auto"/>
            </w:pPr>
          </w:p>
          <w:p w14:paraId="7412C82D" w14:textId="77777777" w:rsidR="00CC5C6B" w:rsidRDefault="00CC5C6B">
            <w:pPr>
              <w:pStyle w:val="Normal1"/>
              <w:spacing w:line="240" w:lineRule="auto"/>
            </w:pPr>
          </w:p>
          <w:p w14:paraId="0F965C83" w14:textId="77777777" w:rsidR="00CC5C6B" w:rsidRDefault="00EF132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1667D24D" w14:textId="77777777" w:rsidR="00CC5C6B" w:rsidRDefault="00CC5C6B">
            <w:pPr>
              <w:pStyle w:val="Normal1"/>
              <w:spacing w:line="240" w:lineRule="auto"/>
            </w:pPr>
          </w:p>
          <w:p w14:paraId="27FB9D1B" w14:textId="77777777" w:rsidR="00CC5C6B" w:rsidRDefault="00CC5C6B">
            <w:pPr>
              <w:pStyle w:val="Normal1"/>
              <w:spacing w:line="240" w:lineRule="auto"/>
            </w:pPr>
          </w:p>
          <w:p w14:paraId="7AC6D312" w14:textId="77777777" w:rsidR="00CC5C6B" w:rsidRDefault="00CC5C6B">
            <w:pPr>
              <w:pStyle w:val="Normal1"/>
              <w:spacing w:line="240" w:lineRule="auto"/>
            </w:pPr>
          </w:p>
          <w:p w14:paraId="389C5792" w14:textId="77777777" w:rsidR="00CC5C6B" w:rsidRDefault="00CC5C6B">
            <w:pPr>
              <w:pStyle w:val="Normal1"/>
              <w:spacing w:line="240" w:lineRule="auto"/>
            </w:pPr>
          </w:p>
          <w:p w14:paraId="60D84398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632AED35" w14:textId="77777777" w:rsidR="00CC5C6B" w:rsidRDefault="00CC5C6B">
      <w:pPr>
        <w:pStyle w:val="Normal1"/>
      </w:pPr>
    </w:p>
    <w:p w14:paraId="00DAF568" w14:textId="77777777" w:rsidR="00CC5C6B" w:rsidRDefault="00CC5C6B">
      <w:pPr>
        <w:pStyle w:val="Normal1"/>
      </w:pPr>
    </w:p>
    <w:p w14:paraId="6B054084" w14:textId="77777777" w:rsidR="00CC5C6B" w:rsidRDefault="00CC5C6B">
      <w:pPr>
        <w:pStyle w:val="Normal1"/>
      </w:pPr>
    </w:p>
    <w:p w14:paraId="4388E876" w14:textId="77777777" w:rsidR="00CC5C6B" w:rsidRDefault="00EF1322">
      <w:pPr>
        <w:pStyle w:val="Normal1"/>
      </w:pPr>
      <w:r>
        <w:br w:type="page"/>
      </w:r>
    </w:p>
    <w:p w14:paraId="764ADA72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r w:rsidR="00C82162">
        <w:t>find_m</w:t>
      </w:r>
      <w:r w:rsidR="00063815">
        <w:t>edian</w:t>
      </w:r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77777777" w:rsidR="00CC5C6B" w:rsidRDefault="00CC5C6B">
            <w:pPr>
              <w:pStyle w:val="Normal1"/>
              <w:spacing w:line="240" w:lineRule="auto"/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77777777" w:rsidR="00CC5C6B" w:rsidRDefault="00CC5C6B">
            <w:pPr>
              <w:pStyle w:val="Normal1"/>
              <w:spacing w:line="240" w:lineRule="auto"/>
            </w:pP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77777777" w:rsidR="00CC5C6B" w:rsidRDefault="00EF1322">
      <w:pPr>
        <w:pStyle w:val="Normal1"/>
        <w:ind w:firstLine="720"/>
      </w:pPr>
      <w:r>
        <w:rPr>
          <w:i/>
        </w:rPr>
        <w:t>Happens when...</w:t>
      </w:r>
    </w:p>
    <w:p w14:paraId="63E89484" w14:textId="77777777" w:rsidR="00CC5C6B" w:rsidRDefault="00CC5C6B">
      <w:pPr>
        <w:pStyle w:val="Normal1"/>
      </w:pPr>
    </w:p>
    <w:p w14:paraId="6C968509" w14:textId="77777777" w:rsidR="00CC5C6B" w:rsidRDefault="00CC5C6B">
      <w:pPr>
        <w:pStyle w:val="Normal1"/>
      </w:pPr>
    </w:p>
    <w:p w14:paraId="657A987D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2B38D4BE" w14:textId="77777777" w:rsidR="00CC5C6B" w:rsidRDefault="00EF1322">
      <w:pPr>
        <w:pStyle w:val="Normal1"/>
        <w:ind w:firstLine="720"/>
      </w:pPr>
      <w:r>
        <w:rPr>
          <w:i/>
        </w:rPr>
        <w:t>Happens when...</w:t>
      </w:r>
    </w:p>
    <w:p w14:paraId="3E4654FD" w14:textId="77777777" w:rsidR="00CC5C6B" w:rsidRDefault="00CC5C6B">
      <w:pPr>
        <w:pStyle w:val="Normal1"/>
      </w:pPr>
    </w:p>
    <w:p w14:paraId="2B375131" w14:textId="77777777" w:rsidR="00CC5C6B" w:rsidRDefault="00CC5C6B">
      <w:pPr>
        <w:pStyle w:val="Normal1"/>
      </w:pPr>
    </w:p>
    <w:p w14:paraId="04329221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r>
        <w:t>Find_m</w:t>
      </w:r>
      <w:r w:rsidR="00063815">
        <w:t>edian</w:t>
      </w:r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tbl>
      <w:tblPr>
        <w:tblStyle w:val="a7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9D75" w14:textId="77777777" w:rsidR="00CC5C6B" w:rsidRDefault="00CC5C6B">
            <w:pPr>
              <w:pStyle w:val="Normal1"/>
              <w:spacing w:line="240" w:lineRule="auto"/>
            </w:pPr>
          </w:p>
          <w:p w14:paraId="06546C78" w14:textId="77777777" w:rsidR="00CC5C6B" w:rsidRDefault="00CC5C6B">
            <w:pPr>
              <w:pStyle w:val="Normal1"/>
              <w:spacing w:line="240" w:lineRule="auto"/>
            </w:pPr>
          </w:p>
          <w:p w14:paraId="6FD1FEB3" w14:textId="77777777" w:rsidR="00CC5C6B" w:rsidRDefault="00EF1322">
            <w:pPr>
              <w:pStyle w:val="Normal1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66250153" w14:textId="77777777" w:rsidR="00CC5C6B" w:rsidRDefault="00CC5C6B">
            <w:pPr>
              <w:pStyle w:val="Normal1"/>
              <w:spacing w:line="240" w:lineRule="auto"/>
            </w:pPr>
          </w:p>
          <w:p w14:paraId="34B0C75D" w14:textId="77777777" w:rsidR="00CC5C6B" w:rsidRDefault="00CC5C6B">
            <w:pPr>
              <w:pStyle w:val="Normal1"/>
              <w:spacing w:line="240" w:lineRule="auto"/>
            </w:pPr>
          </w:p>
          <w:p w14:paraId="7CDCF813" w14:textId="77777777" w:rsidR="00CC5C6B" w:rsidRDefault="00CC5C6B">
            <w:pPr>
              <w:pStyle w:val="Normal1"/>
              <w:spacing w:line="240" w:lineRule="auto"/>
            </w:pPr>
          </w:p>
          <w:p w14:paraId="4425E112" w14:textId="77777777" w:rsidR="00CC5C6B" w:rsidRDefault="00CC5C6B">
            <w:pPr>
              <w:pStyle w:val="Normal1"/>
              <w:spacing w:line="240" w:lineRule="auto"/>
            </w:pPr>
          </w:p>
          <w:p w14:paraId="7C38463A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904679F" w14:textId="77777777" w:rsidR="00CC5C6B" w:rsidRDefault="00CC5C6B">
      <w:pPr>
        <w:pStyle w:val="Normal1"/>
      </w:pPr>
    </w:p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5387E57A" w14:textId="77777777" w:rsidR="00CC5C6B" w:rsidRDefault="00CC5C6B">
      <w:pPr>
        <w:pStyle w:val="Normal1"/>
      </w:pPr>
    </w:p>
    <w:p w14:paraId="1F7B5004" w14:textId="77777777" w:rsidR="00CC5C6B" w:rsidRDefault="00CC5C6B">
      <w:pPr>
        <w:pStyle w:val="Normal1"/>
      </w:pPr>
    </w:p>
    <w:p w14:paraId="58B962FF" w14:textId="77777777" w:rsidR="00CC5C6B" w:rsidRDefault="00CC5C6B">
      <w:pPr>
        <w:pStyle w:val="Normal1"/>
      </w:pPr>
    </w:p>
    <w:sectPr w:rsidR="00CC5C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A3128" w14:textId="77777777" w:rsidR="006C4C70" w:rsidRDefault="006C4C70" w:rsidP="00C82162">
      <w:pPr>
        <w:spacing w:line="240" w:lineRule="auto"/>
      </w:pPr>
      <w:r>
        <w:separator/>
      </w:r>
    </w:p>
  </w:endnote>
  <w:endnote w:type="continuationSeparator" w:id="0">
    <w:p w14:paraId="66F332E9" w14:textId="77777777" w:rsidR="006C4C70" w:rsidRDefault="006C4C70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978CD" w14:textId="77777777" w:rsidR="006C4C70" w:rsidRDefault="006C4C70" w:rsidP="00C82162">
      <w:pPr>
        <w:spacing w:line="240" w:lineRule="auto"/>
      </w:pPr>
      <w:r>
        <w:separator/>
      </w:r>
    </w:p>
  </w:footnote>
  <w:footnote w:type="continuationSeparator" w:id="0">
    <w:p w14:paraId="4416A3E0" w14:textId="77777777" w:rsidR="006C4C70" w:rsidRDefault="006C4C70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08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C6B"/>
    <w:rsid w:val="00063815"/>
    <w:rsid w:val="0007262E"/>
    <w:rsid w:val="00077C3E"/>
    <w:rsid w:val="000B0292"/>
    <w:rsid w:val="0018630D"/>
    <w:rsid w:val="001B3ECF"/>
    <w:rsid w:val="00251AA2"/>
    <w:rsid w:val="00283EEF"/>
    <w:rsid w:val="00362190"/>
    <w:rsid w:val="004022E3"/>
    <w:rsid w:val="0049117C"/>
    <w:rsid w:val="005452A4"/>
    <w:rsid w:val="006622BD"/>
    <w:rsid w:val="006C4C70"/>
    <w:rsid w:val="006E258C"/>
    <w:rsid w:val="007B03D2"/>
    <w:rsid w:val="008104AA"/>
    <w:rsid w:val="00837B04"/>
    <w:rsid w:val="0088640C"/>
    <w:rsid w:val="009264E3"/>
    <w:rsid w:val="0096146A"/>
    <w:rsid w:val="009A09F5"/>
    <w:rsid w:val="00A17CEF"/>
    <w:rsid w:val="00A71892"/>
    <w:rsid w:val="00A83EF1"/>
    <w:rsid w:val="00AB0600"/>
    <w:rsid w:val="00B7611E"/>
    <w:rsid w:val="00C77728"/>
    <w:rsid w:val="00C82162"/>
    <w:rsid w:val="00C927AE"/>
    <w:rsid w:val="00CB543A"/>
    <w:rsid w:val="00CC5C6B"/>
    <w:rsid w:val="00CD30EA"/>
    <w:rsid w:val="00D6335E"/>
    <w:rsid w:val="00D7389C"/>
    <w:rsid w:val="00DB4D11"/>
    <w:rsid w:val="00DF5D51"/>
    <w:rsid w:val="00E14B5F"/>
    <w:rsid w:val="00EA601E"/>
    <w:rsid w:val="00EE7FB1"/>
    <w:rsid w:val="00EF1322"/>
    <w:rsid w:val="00F16728"/>
    <w:rsid w:val="00F74F5E"/>
    <w:rsid w:val="00F9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Nachiket Dani</cp:lastModifiedBy>
  <cp:revision>35</cp:revision>
  <dcterms:created xsi:type="dcterms:W3CDTF">2016-04-20T22:23:00Z</dcterms:created>
  <dcterms:modified xsi:type="dcterms:W3CDTF">2019-12-04T20:12:00Z</dcterms:modified>
</cp:coreProperties>
</file>