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2EA7" w:rsidRDefault="001462C9">
      <w:pPr>
        <w:pStyle w:val="Heading1"/>
        <w:ind w:left="2160" w:firstLine="720"/>
      </w:pPr>
      <w:bookmarkStart w:id="0" w:name="_pqmgc4klqw1x" w:colFirst="0" w:colLast="0"/>
      <w:bookmarkEnd w:id="0"/>
      <w:r>
        <w:t>MCQ for cloud computing unit 1</w:t>
      </w:r>
    </w:p>
    <w:p w:rsidR="00A92EA7" w:rsidRDefault="00A92EA7">
      <w:pPr>
        <w:pStyle w:val="normal0"/>
      </w:pPr>
    </w:p>
    <w:p w:rsidR="00A92EA7" w:rsidRDefault="00A92EA7">
      <w:pPr>
        <w:pStyle w:val="normal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Cloud providers provide _____ model that may result to high charges 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 xml:space="preserve">Pay as you go </w:t>
      </w:r>
    </w:p>
    <w:p w:rsidR="00A92EA7" w:rsidRDefault="00A92EA7">
      <w:pPr>
        <w:pStyle w:val="normal0"/>
        <w:numPr>
          <w:ilvl w:val="1"/>
          <w:numId w:val="1"/>
        </w:numPr>
      </w:pPr>
      <w:hyperlink r:id="rId5">
        <w:r w:rsidR="001462C9">
          <w:t>Freemium + Upsell</w:t>
        </w:r>
      </w:hyperlink>
    </w:p>
    <w:p w:rsidR="00A92EA7" w:rsidRDefault="00A92EA7">
      <w:pPr>
        <w:pStyle w:val="normal0"/>
        <w:numPr>
          <w:ilvl w:val="1"/>
          <w:numId w:val="1"/>
        </w:numPr>
      </w:pPr>
      <w:hyperlink r:id="rId6">
        <w:r w:rsidR="001462C9">
          <w:t>Tiered/Volume</w:t>
        </w:r>
      </w:hyperlink>
    </w:p>
    <w:p w:rsidR="00A92EA7" w:rsidRDefault="00A92EA7">
      <w:pPr>
        <w:pStyle w:val="normal0"/>
        <w:numPr>
          <w:ilvl w:val="1"/>
          <w:numId w:val="1"/>
        </w:numPr>
        <w:spacing w:after="280"/>
      </w:pPr>
      <w:hyperlink r:id="rId7">
        <w:r w:rsidR="001462C9">
          <w:t>Segmentation</w:t>
        </w:r>
      </w:hyperlink>
    </w:p>
    <w:p w:rsidR="00A92EA7" w:rsidRDefault="00A92EA7">
      <w:pPr>
        <w:pStyle w:val="normal0"/>
        <w:spacing w:before="280" w:after="280"/>
        <w:ind w:left="720"/>
      </w:pPr>
    </w:p>
    <w:p w:rsidR="00A92EA7" w:rsidRDefault="001462C9">
      <w:pPr>
        <w:pStyle w:val="normal0"/>
        <w:numPr>
          <w:ilvl w:val="0"/>
          <w:numId w:val="1"/>
        </w:numPr>
      </w:pPr>
      <w:r>
        <w:t>Resources provided by cloud computing</w:t>
      </w:r>
    </w:p>
    <w:p w:rsidR="00A92EA7" w:rsidRDefault="001462C9">
      <w:pPr>
        <w:pStyle w:val="normal0"/>
        <w:numPr>
          <w:ilvl w:val="1"/>
          <w:numId w:val="1"/>
        </w:numPr>
      </w:pPr>
      <w:r>
        <w:t>Networks</w:t>
      </w:r>
    </w:p>
    <w:p w:rsidR="00A92EA7" w:rsidRDefault="001462C9">
      <w:pPr>
        <w:pStyle w:val="normal0"/>
        <w:numPr>
          <w:ilvl w:val="1"/>
          <w:numId w:val="1"/>
        </w:numPr>
      </w:pPr>
      <w:r>
        <w:t>Servers</w:t>
      </w:r>
    </w:p>
    <w:p w:rsidR="00A92EA7" w:rsidRDefault="001462C9">
      <w:pPr>
        <w:pStyle w:val="normal0"/>
        <w:numPr>
          <w:ilvl w:val="1"/>
          <w:numId w:val="1"/>
        </w:numPr>
      </w:pPr>
      <w:r>
        <w:t>Storage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ind w:left="720"/>
      </w:pPr>
    </w:p>
    <w:p w:rsidR="00A92EA7" w:rsidRDefault="001462C9">
      <w:pPr>
        <w:pStyle w:val="normal0"/>
        <w:numPr>
          <w:ilvl w:val="0"/>
          <w:numId w:val="1"/>
        </w:numPr>
      </w:pPr>
      <w:r>
        <w:t>______  is the model in which an application is hosted as a service to customers who access it via the Internet.</w:t>
      </w:r>
    </w:p>
    <w:p w:rsidR="00A92EA7" w:rsidRDefault="001462C9">
      <w:pPr>
        <w:pStyle w:val="normal0"/>
        <w:numPr>
          <w:ilvl w:val="1"/>
          <w:numId w:val="1"/>
        </w:numPr>
      </w:pPr>
      <w:r>
        <w:t>IaaS</w:t>
      </w:r>
    </w:p>
    <w:p w:rsidR="00A92EA7" w:rsidRDefault="001462C9">
      <w:pPr>
        <w:pStyle w:val="normal0"/>
        <w:numPr>
          <w:ilvl w:val="1"/>
          <w:numId w:val="1"/>
        </w:numPr>
      </w:pPr>
      <w:r>
        <w:t>PaaS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Saas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None of the above</w:t>
      </w:r>
    </w:p>
    <w:p w:rsidR="00A92EA7" w:rsidRDefault="00A92EA7">
      <w:pPr>
        <w:pStyle w:val="normal0"/>
        <w:spacing w:before="280" w:after="280"/>
        <w:ind w:left="720"/>
      </w:pPr>
    </w:p>
    <w:p w:rsidR="00A92EA7" w:rsidRDefault="001462C9">
      <w:pPr>
        <w:pStyle w:val="normal0"/>
        <w:numPr>
          <w:ilvl w:val="0"/>
          <w:numId w:val="1"/>
        </w:numPr>
      </w:pPr>
      <w:r>
        <w:t>Application of SaaS</w:t>
      </w:r>
    </w:p>
    <w:p w:rsidR="00A92EA7" w:rsidRDefault="001462C9">
      <w:pPr>
        <w:pStyle w:val="normal0"/>
        <w:numPr>
          <w:ilvl w:val="1"/>
          <w:numId w:val="1"/>
        </w:numPr>
      </w:pPr>
      <w:r>
        <w:t xml:space="preserve">Web analytics </w:t>
      </w:r>
    </w:p>
    <w:p w:rsidR="00A92EA7" w:rsidRDefault="001462C9">
      <w:pPr>
        <w:pStyle w:val="normal0"/>
        <w:numPr>
          <w:ilvl w:val="1"/>
          <w:numId w:val="1"/>
        </w:numPr>
      </w:pPr>
      <w:r>
        <w:t>Accounting</w:t>
      </w:r>
    </w:p>
    <w:p w:rsidR="00A92EA7" w:rsidRDefault="001462C9">
      <w:pPr>
        <w:pStyle w:val="normal0"/>
        <w:numPr>
          <w:ilvl w:val="1"/>
          <w:numId w:val="1"/>
        </w:numPr>
      </w:pPr>
      <w:r>
        <w:t>Video conferencing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ind w:left="72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t>____ supplies all the resources required to build applications and services completely from the Internet, without having to download or install software.</w:t>
      </w:r>
    </w:p>
    <w:p w:rsidR="00A92EA7" w:rsidRDefault="001462C9">
      <w:pPr>
        <w:pStyle w:val="normal0"/>
        <w:numPr>
          <w:ilvl w:val="1"/>
          <w:numId w:val="1"/>
        </w:numPr>
      </w:pPr>
      <w:r>
        <w:t>IaaS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PaaS</w:t>
      </w:r>
    </w:p>
    <w:p w:rsidR="00A92EA7" w:rsidRDefault="001462C9">
      <w:pPr>
        <w:pStyle w:val="normal0"/>
        <w:numPr>
          <w:ilvl w:val="1"/>
          <w:numId w:val="1"/>
        </w:numPr>
      </w:pPr>
      <w:r>
        <w:t>Saas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None of the above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Dynamodb is ____ type of storage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NoSQL</w:t>
      </w:r>
      <w:r>
        <w:rPr>
          <w:shd w:val="clear" w:color="auto" w:fill="D9EAD3"/>
        </w:rPr>
        <w:t xml:space="preserve"> 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SQL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lastRenderedPageBreak/>
        <w:t>Simple storage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All of th</w:t>
      </w:r>
      <w:r>
        <w:t>e above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Amazon AWS Consists of following services</w:t>
      </w:r>
    </w:p>
    <w:p w:rsidR="00A92EA7" w:rsidRDefault="001462C9">
      <w:pPr>
        <w:pStyle w:val="normal0"/>
        <w:numPr>
          <w:ilvl w:val="1"/>
          <w:numId w:val="1"/>
        </w:numPr>
      </w:pPr>
      <w:r>
        <w:t>IaaS</w:t>
      </w:r>
    </w:p>
    <w:p w:rsidR="00A92EA7" w:rsidRDefault="001462C9">
      <w:pPr>
        <w:pStyle w:val="normal0"/>
        <w:numPr>
          <w:ilvl w:val="1"/>
          <w:numId w:val="1"/>
        </w:numPr>
      </w:pPr>
      <w:r>
        <w:t>PaaS</w:t>
      </w:r>
    </w:p>
    <w:p w:rsidR="00A92EA7" w:rsidRDefault="001462C9">
      <w:pPr>
        <w:pStyle w:val="normal0"/>
        <w:numPr>
          <w:ilvl w:val="1"/>
          <w:numId w:val="1"/>
        </w:numPr>
      </w:pPr>
      <w:r>
        <w:t>Saas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ind w:left="72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Which of these is not an antecedent of the cloud?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Software as a service</w:t>
      </w:r>
      <w:r>
        <w:t xml:space="preserve"> 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Utility computing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Grid computing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Desktop computing</w:t>
      </w:r>
    </w:p>
    <w:p w:rsidR="00A92EA7" w:rsidRDefault="00A92EA7">
      <w:pPr>
        <w:pStyle w:val="normal0"/>
        <w:spacing w:before="280" w:after="280"/>
        <w:ind w:left="720"/>
        <w:rPr>
          <w:sz w:val="23"/>
          <w:szCs w:val="23"/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Cloud model relies on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communication API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Middleware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web documents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rPr>
          <w:sz w:val="23"/>
          <w:szCs w:val="23"/>
          <w:highlight w:val="white"/>
        </w:rPr>
        <w:t>embedded device</w:t>
      </w:r>
    </w:p>
    <w:p w:rsidR="00A92EA7" w:rsidRDefault="00A92EA7">
      <w:pPr>
        <w:pStyle w:val="normal0"/>
        <w:spacing w:before="280" w:after="280"/>
        <w:ind w:left="720"/>
        <w:rPr>
          <w:sz w:val="23"/>
          <w:szCs w:val="23"/>
          <w:highlight w:val="white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What widely used service is built on cloud-computing technology?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Twitter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Skype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Gmail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ind w:left="72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Which of the following is the deployment model?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color w:val="3A3A3A"/>
          <w:sz w:val="23"/>
          <w:szCs w:val="23"/>
          <w:highlight w:val="white"/>
        </w:rPr>
        <w:t>public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private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hybrid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Communication between s</w:t>
      </w:r>
      <w:r>
        <w:rPr>
          <w:sz w:val="23"/>
          <w:szCs w:val="23"/>
          <w:highlight w:val="white"/>
        </w:rPr>
        <w:t>ervices is done widely using _______ protocol</w:t>
      </w:r>
    </w:p>
    <w:p w:rsidR="00A92EA7" w:rsidRDefault="001462C9">
      <w:pPr>
        <w:pStyle w:val="normal0"/>
        <w:numPr>
          <w:ilvl w:val="1"/>
          <w:numId w:val="1"/>
        </w:numPr>
      </w:pPr>
      <w:r>
        <w:t xml:space="preserve">REST </w:t>
      </w:r>
    </w:p>
    <w:p w:rsidR="00A92EA7" w:rsidRDefault="001462C9">
      <w:pPr>
        <w:pStyle w:val="normal0"/>
        <w:numPr>
          <w:ilvl w:val="1"/>
          <w:numId w:val="1"/>
        </w:numPr>
      </w:pPr>
      <w:r>
        <w:t>SOAP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RESTful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lastRenderedPageBreak/>
        <w:t>None of the above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 ______ is when an IT resources is hosted within it’s organizational boundary</w:t>
      </w:r>
    </w:p>
    <w:p w:rsidR="00A92EA7" w:rsidRDefault="001462C9">
      <w:pPr>
        <w:pStyle w:val="normal0"/>
        <w:numPr>
          <w:ilvl w:val="1"/>
          <w:numId w:val="1"/>
        </w:numPr>
      </w:pPr>
      <w:r>
        <w:t>Scaling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On-premise</w:t>
      </w:r>
    </w:p>
    <w:p w:rsidR="00A92EA7" w:rsidRDefault="001462C9">
      <w:pPr>
        <w:pStyle w:val="normal0"/>
        <w:numPr>
          <w:ilvl w:val="1"/>
          <w:numId w:val="1"/>
        </w:numPr>
      </w:pPr>
      <w:r>
        <w:t>Cloud computing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Saas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>______ is process of allocating resources horizontally</w:t>
      </w:r>
    </w:p>
    <w:p w:rsidR="00A92EA7" w:rsidRDefault="001462C9">
      <w:pPr>
        <w:pStyle w:val="normal0"/>
        <w:numPr>
          <w:ilvl w:val="1"/>
          <w:numId w:val="1"/>
        </w:numPr>
      </w:pPr>
      <w:r>
        <w:t>On Premise</w:t>
      </w:r>
    </w:p>
    <w:p w:rsidR="00A92EA7" w:rsidRDefault="001462C9">
      <w:pPr>
        <w:pStyle w:val="normal0"/>
        <w:numPr>
          <w:ilvl w:val="1"/>
          <w:numId w:val="1"/>
        </w:numPr>
      </w:pPr>
      <w:r>
        <w:t>Scaling In</w:t>
      </w:r>
    </w:p>
    <w:p w:rsidR="00A92EA7" w:rsidRDefault="001462C9">
      <w:pPr>
        <w:pStyle w:val="normal0"/>
        <w:numPr>
          <w:ilvl w:val="1"/>
          <w:numId w:val="1"/>
        </w:numPr>
      </w:pPr>
      <w:r>
        <w:t>Vertical scaling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Scaling out</w:t>
      </w:r>
    </w:p>
    <w:p w:rsidR="00A92EA7" w:rsidRDefault="00A92EA7">
      <w:pPr>
        <w:pStyle w:val="normal0"/>
        <w:spacing w:before="280" w:after="28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t>______ service lets machine to talk to each other</w:t>
      </w:r>
    </w:p>
    <w:p w:rsidR="00A92EA7" w:rsidRDefault="001462C9">
      <w:pPr>
        <w:pStyle w:val="normal0"/>
        <w:numPr>
          <w:ilvl w:val="1"/>
          <w:numId w:val="1"/>
        </w:numPr>
      </w:pPr>
      <w:r>
        <w:t>EC2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SQS</w:t>
      </w:r>
    </w:p>
    <w:p w:rsidR="00A92EA7" w:rsidRDefault="001462C9">
      <w:pPr>
        <w:pStyle w:val="normal0"/>
        <w:numPr>
          <w:ilvl w:val="1"/>
          <w:numId w:val="1"/>
        </w:numPr>
      </w:pPr>
      <w:r>
        <w:t>MQTT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S3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>Components of Azure Service Platform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Live Services</w:t>
      </w:r>
    </w:p>
    <w:p w:rsidR="00A92EA7" w:rsidRDefault="001462C9">
      <w:pPr>
        <w:pStyle w:val="normal0"/>
        <w:numPr>
          <w:ilvl w:val="1"/>
          <w:numId w:val="1"/>
        </w:numPr>
      </w:pPr>
      <w:r>
        <w:t>SQS</w:t>
      </w:r>
    </w:p>
    <w:p w:rsidR="00A92EA7" w:rsidRDefault="001462C9">
      <w:pPr>
        <w:pStyle w:val="normal0"/>
        <w:numPr>
          <w:ilvl w:val="1"/>
          <w:numId w:val="1"/>
        </w:numPr>
      </w:pPr>
      <w:r>
        <w:t>MQTT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S3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Applications used </w:t>
      </w:r>
      <w:r>
        <w:t>for virtualization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t>Window Azure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VMware</w:t>
      </w:r>
    </w:p>
    <w:p w:rsidR="00A92EA7" w:rsidRDefault="001462C9">
      <w:pPr>
        <w:pStyle w:val="normal0"/>
        <w:numPr>
          <w:ilvl w:val="1"/>
          <w:numId w:val="1"/>
        </w:numPr>
      </w:pPr>
      <w:r>
        <w:t>Docker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S3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______ is a group of services that interact with each other 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t>EC2</w:t>
      </w:r>
    </w:p>
    <w:p w:rsidR="00A92EA7" w:rsidRDefault="001462C9">
      <w:pPr>
        <w:pStyle w:val="normal0"/>
        <w:numPr>
          <w:ilvl w:val="1"/>
          <w:numId w:val="1"/>
        </w:numPr>
      </w:pPr>
      <w:r>
        <w:t>SimpleDB</w:t>
      </w:r>
    </w:p>
    <w:p w:rsidR="00A92EA7" w:rsidRDefault="001462C9">
      <w:pPr>
        <w:pStyle w:val="normal0"/>
        <w:numPr>
          <w:ilvl w:val="1"/>
          <w:numId w:val="1"/>
        </w:numPr>
      </w:pPr>
      <w:r>
        <w:t>S3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SOA</w:t>
      </w:r>
    </w:p>
    <w:p w:rsidR="00A92EA7" w:rsidRDefault="00A92EA7">
      <w:pPr>
        <w:pStyle w:val="normal0"/>
        <w:spacing w:before="280" w:after="28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lastRenderedPageBreak/>
        <w:t xml:space="preserve">Disadvantages of PaaS 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t>Less Ownership Cost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Dependency on network</w:t>
      </w:r>
    </w:p>
    <w:p w:rsidR="00A92EA7" w:rsidRDefault="001462C9">
      <w:pPr>
        <w:pStyle w:val="normal0"/>
        <w:numPr>
          <w:ilvl w:val="1"/>
          <w:numId w:val="1"/>
        </w:numPr>
      </w:pPr>
      <w:r>
        <w:t>Scalable solutions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Latest system software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>_____ is used by sites to manage web requests</w:t>
      </w:r>
    </w:p>
    <w:p w:rsidR="00A92EA7" w:rsidRDefault="001462C9">
      <w:pPr>
        <w:pStyle w:val="normal0"/>
        <w:numPr>
          <w:ilvl w:val="1"/>
          <w:numId w:val="1"/>
        </w:numPr>
      </w:pPr>
      <w:r>
        <w:t>On-premise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Load balancing</w:t>
      </w:r>
    </w:p>
    <w:p w:rsidR="00A92EA7" w:rsidRDefault="001462C9">
      <w:pPr>
        <w:pStyle w:val="normal0"/>
        <w:numPr>
          <w:ilvl w:val="1"/>
          <w:numId w:val="1"/>
        </w:numPr>
      </w:pPr>
      <w:r>
        <w:t>Scaling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Virtualisation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 _______ needs the user to sign in only once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SSO</w:t>
      </w:r>
    </w:p>
    <w:p w:rsidR="00A92EA7" w:rsidRDefault="001462C9">
      <w:pPr>
        <w:pStyle w:val="normal0"/>
        <w:numPr>
          <w:ilvl w:val="1"/>
          <w:numId w:val="1"/>
        </w:numPr>
      </w:pPr>
      <w:r>
        <w:t>SaaS</w:t>
      </w:r>
    </w:p>
    <w:p w:rsidR="00A92EA7" w:rsidRDefault="001462C9">
      <w:pPr>
        <w:pStyle w:val="normal0"/>
        <w:numPr>
          <w:ilvl w:val="1"/>
          <w:numId w:val="1"/>
        </w:numPr>
      </w:pPr>
      <w:r>
        <w:t>S3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EC2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________ captive requires that the cloud accommodate multiple compliance regimes.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Licensed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Policy-based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Variable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All of the above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 _______ means scaling up and scaling down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t>Horizontal scaling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Vertical scaling</w:t>
      </w:r>
    </w:p>
    <w:p w:rsidR="00A92EA7" w:rsidRDefault="001462C9">
      <w:pPr>
        <w:pStyle w:val="normal0"/>
        <w:numPr>
          <w:ilvl w:val="1"/>
          <w:numId w:val="1"/>
        </w:numPr>
      </w:pPr>
      <w:r>
        <w:t>Scaling Down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Cloud Service Consumer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 ____ provides virtual machines as well as extra CPU cycles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EC2</w:t>
      </w:r>
    </w:p>
    <w:p w:rsidR="00A92EA7" w:rsidRDefault="001462C9">
      <w:pPr>
        <w:pStyle w:val="normal0"/>
        <w:numPr>
          <w:ilvl w:val="1"/>
          <w:numId w:val="1"/>
        </w:numPr>
      </w:pPr>
      <w:r>
        <w:t>SQS</w:t>
      </w:r>
    </w:p>
    <w:p w:rsidR="00A92EA7" w:rsidRDefault="001462C9">
      <w:pPr>
        <w:pStyle w:val="normal0"/>
        <w:numPr>
          <w:ilvl w:val="1"/>
          <w:numId w:val="1"/>
        </w:numPr>
      </w:pPr>
      <w:r>
        <w:t>IoT core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S3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Which of the follo</w:t>
      </w:r>
      <w:r>
        <w:rPr>
          <w:sz w:val="23"/>
          <w:szCs w:val="23"/>
          <w:highlight w:val="white"/>
        </w:rPr>
        <w:t>wing can be identified as cloud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Web Applications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lastRenderedPageBreak/>
        <w:t>Intranet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Hadoop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All of the above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______ is a technique in which a complete installation of one machine is run on another. 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Full virtualization</w:t>
      </w:r>
    </w:p>
    <w:p w:rsidR="00A92EA7" w:rsidRDefault="001462C9">
      <w:pPr>
        <w:pStyle w:val="normal0"/>
        <w:numPr>
          <w:ilvl w:val="1"/>
          <w:numId w:val="1"/>
        </w:numPr>
      </w:pPr>
      <w:r>
        <w:t>Scaling</w:t>
      </w:r>
    </w:p>
    <w:p w:rsidR="00A92EA7" w:rsidRDefault="001462C9">
      <w:pPr>
        <w:pStyle w:val="normal0"/>
        <w:numPr>
          <w:ilvl w:val="1"/>
          <w:numId w:val="1"/>
        </w:numPr>
      </w:pPr>
      <w:r>
        <w:t>Paravirtualization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IT resources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rPr>
          <w:sz w:val="23"/>
          <w:szCs w:val="23"/>
          <w:highlight w:val="white"/>
        </w:rPr>
        <w:t>_________ computing refers to applications and services that run on a distributed network using virtualized resources.</w:t>
      </w:r>
      <w:r>
        <w:t xml:space="preserve"> </w:t>
      </w:r>
      <w:r>
        <w:tab/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Distributed</w:t>
      </w:r>
    </w:p>
    <w:p w:rsidR="00A92EA7" w:rsidRDefault="001462C9">
      <w:pPr>
        <w:pStyle w:val="normal0"/>
        <w:numPr>
          <w:ilvl w:val="1"/>
          <w:numId w:val="1"/>
        </w:numPr>
      </w:pPr>
      <w:r>
        <w:rPr>
          <w:sz w:val="23"/>
          <w:szCs w:val="23"/>
          <w:highlight w:val="white"/>
        </w:rPr>
        <w:t>Soft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z w:val="23"/>
          <w:szCs w:val="23"/>
          <w:shd w:val="clear" w:color="auto" w:fill="D9EAD3"/>
        </w:rPr>
        <w:t>Cloud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rPr>
          <w:sz w:val="23"/>
          <w:szCs w:val="23"/>
          <w:highlight w:val="white"/>
        </w:rPr>
        <w:t>Parallel</w:t>
      </w:r>
    </w:p>
    <w:p w:rsidR="00A92EA7" w:rsidRDefault="00A92EA7">
      <w:pPr>
        <w:pStyle w:val="normal0"/>
        <w:spacing w:before="280" w:after="280"/>
        <w:rPr>
          <w:sz w:val="23"/>
          <w:szCs w:val="23"/>
          <w:highlight w:val="white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Characteristics of cloud computing </w:t>
      </w:r>
    </w:p>
    <w:p w:rsidR="00A92EA7" w:rsidRDefault="001462C9">
      <w:pPr>
        <w:pStyle w:val="normal0"/>
        <w:numPr>
          <w:ilvl w:val="1"/>
          <w:numId w:val="1"/>
        </w:numPr>
      </w:pPr>
      <w:r>
        <w:t xml:space="preserve">Agility </w:t>
      </w:r>
    </w:p>
    <w:p w:rsidR="00A92EA7" w:rsidRDefault="001462C9">
      <w:pPr>
        <w:pStyle w:val="normal0"/>
        <w:numPr>
          <w:ilvl w:val="1"/>
          <w:numId w:val="1"/>
        </w:numPr>
      </w:pPr>
      <w:r>
        <w:t>Reliability</w:t>
      </w:r>
    </w:p>
    <w:p w:rsidR="00A92EA7" w:rsidRDefault="001462C9">
      <w:pPr>
        <w:pStyle w:val="normal0"/>
        <w:numPr>
          <w:ilvl w:val="1"/>
          <w:numId w:val="1"/>
        </w:numPr>
      </w:pPr>
      <w:r>
        <w:t>Performance</w:t>
      </w:r>
    </w:p>
    <w:p w:rsidR="00A92EA7" w:rsidRDefault="001462C9">
      <w:pPr>
        <w:pStyle w:val="normal0"/>
        <w:numPr>
          <w:ilvl w:val="1"/>
          <w:numId w:val="1"/>
        </w:numPr>
        <w:spacing w:after="280"/>
        <w:rPr>
          <w:shd w:val="clear" w:color="auto" w:fill="D9EAD3"/>
        </w:rPr>
      </w:pPr>
      <w:r>
        <w:rPr>
          <w:shd w:val="clear" w:color="auto" w:fill="D9EAD3"/>
        </w:rPr>
        <w:t>All of the above</w:t>
      </w:r>
    </w:p>
    <w:p w:rsidR="00A92EA7" w:rsidRDefault="00A92EA7">
      <w:pPr>
        <w:pStyle w:val="normal0"/>
        <w:spacing w:before="280" w:after="280"/>
        <w:rPr>
          <w:shd w:val="clear" w:color="auto" w:fill="D9EAD3"/>
        </w:rPr>
      </w:pPr>
    </w:p>
    <w:p w:rsidR="00A92EA7" w:rsidRDefault="001462C9">
      <w:pPr>
        <w:pStyle w:val="normal0"/>
        <w:numPr>
          <w:ilvl w:val="0"/>
          <w:numId w:val="1"/>
        </w:numPr>
      </w:pPr>
      <w:r>
        <w:t>Advantage of Sa</w:t>
      </w:r>
      <w:r>
        <w:t>aS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Low distribution cost</w:t>
      </w:r>
    </w:p>
    <w:p w:rsidR="00A92EA7" w:rsidRDefault="001462C9">
      <w:pPr>
        <w:pStyle w:val="normal0"/>
        <w:numPr>
          <w:ilvl w:val="1"/>
          <w:numId w:val="1"/>
        </w:numPr>
      </w:pPr>
      <w:r>
        <w:t>Browser based risks</w:t>
      </w:r>
    </w:p>
    <w:p w:rsidR="00A92EA7" w:rsidRDefault="001462C9">
      <w:pPr>
        <w:pStyle w:val="normal0"/>
        <w:numPr>
          <w:ilvl w:val="1"/>
          <w:numId w:val="1"/>
        </w:numPr>
      </w:pPr>
      <w:r>
        <w:t>Network dependence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Lack portability</w:t>
      </w:r>
    </w:p>
    <w:p w:rsidR="00A92EA7" w:rsidRDefault="00A92EA7">
      <w:pPr>
        <w:pStyle w:val="normal0"/>
        <w:spacing w:before="280" w:after="280"/>
      </w:pPr>
    </w:p>
    <w:p w:rsidR="00A92EA7" w:rsidRDefault="001462C9">
      <w:pPr>
        <w:pStyle w:val="normal0"/>
        <w:numPr>
          <w:ilvl w:val="0"/>
          <w:numId w:val="1"/>
        </w:numPr>
      </w:pPr>
      <w:r>
        <w:t xml:space="preserve"> Service providers, Service registry and Service consumer are building blocks of ____</w:t>
      </w:r>
    </w:p>
    <w:p w:rsidR="00A92EA7" w:rsidRDefault="001462C9">
      <w:pPr>
        <w:pStyle w:val="normal0"/>
        <w:numPr>
          <w:ilvl w:val="1"/>
          <w:numId w:val="1"/>
        </w:numPr>
      </w:pPr>
      <w:r>
        <w:t>SSO</w:t>
      </w:r>
    </w:p>
    <w:p w:rsidR="00A92EA7" w:rsidRDefault="001462C9">
      <w:pPr>
        <w:pStyle w:val="normal0"/>
        <w:numPr>
          <w:ilvl w:val="1"/>
          <w:numId w:val="1"/>
        </w:numPr>
      </w:pPr>
      <w:r>
        <w:t>SimpleDB</w:t>
      </w:r>
    </w:p>
    <w:p w:rsidR="00A92EA7" w:rsidRDefault="001462C9">
      <w:pPr>
        <w:pStyle w:val="normal0"/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SOA</w:t>
      </w:r>
    </w:p>
    <w:p w:rsidR="00A92EA7" w:rsidRDefault="001462C9">
      <w:pPr>
        <w:pStyle w:val="normal0"/>
        <w:numPr>
          <w:ilvl w:val="1"/>
          <w:numId w:val="1"/>
        </w:numPr>
        <w:spacing w:after="280"/>
      </w:pPr>
      <w:r>
        <w:t>Azure</w:t>
      </w:r>
    </w:p>
    <w:p w:rsidR="00A92EA7" w:rsidRDefault="00A92EA7">
      <w:pPr>
        <w:pStyle w:val="normal0"/>
        <w:spacing w:before="280" w:after="280"/>
      </w:pPr>
    </w:p>
    <w:p w:rsidR="00A92EA7" w:rsidRDefault="00A92EA7">
      <w:pPr>
        <w:pStyle w:val="normal0"/>
      </w:pPr>
    </w:p>
    <w:p w:rsidR="00A92EA7" w:rsidRDefault="00A92EA7">
      <w:pPr>
        <w:pStyle w:val="normal0"/>
      </w:pPr>
    </w:p>
    <w:p w:rsidR="00A92EA7" w:rsidRDefault="00A92EA7">
      <w:pPr>
        <w:pStyle w:val="normal0"/>
      </w:pPr>
    </w:p>
    <w:p w:rsidR="00A92EA7" w:rsidRDefault="00A92EA7">
      <w:pPr>
        <w:pStyle w:val="normal0"/>
      </w:pPr>
    </w:p>
    <w:sectPr w:rsidR="00A92EA7" w:rsidSect="00A92EA7">
      <w:pgSz w:w="11906" w:h="16838"/>
      <w:pgMar w:top="1080" w:right="734" w:bottom="1080" w:left="7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23C1"/>
    <w:multiLevelType w:val="multilevel"/>
    <w:tmpl w:val="AAC49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A92EA7"/>
    <w:rsid w:val="001462C9"/>
    <w:rsid w:val="00A92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2E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2E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2E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2E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2E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2E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2EA7"/>
  </w:style>
  <w:style w:type="paragraph" w:styleId="Title">
    <w:name w:val="Title"/>
    <w:basedOn w:val="normal0"/>
    <w:next w:val="normal0"/>
    <w:rsid w:val="00A92E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2EA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fusebill.com/pricing-strategy-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fusebill.com/2012/11/26/pricing-strategy-5-tieredvolume-pricing" TargetMode="External"/><Relationship Id="rId5" Type="http://schemas.openxmlformats.org/officeDocument/2006/relationships/hyperlink" Target="https://blog.fusebill.com/2012/09/27/the-freemiumupsell-pricing-strateg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comp481</dc:creator>
  <cp:lastModifiedBy>comp481</cp:lastModifiedBy>
  <cp:revision>2</cp:revision>
  <dcterms:created xsi:type="dcterms:W3CDTF">2020-09-18T06:22:00Z</dcterms:created>
  <dcterms:modified xsi:type="dcterms:W3CDTF">2020-09-18T06:22:00Z</dcterms:modified>
</cp:coreProperties>
</file>