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24E" w:rsidRPr="00C9124E" w:rsidRDefault="00C9124E" w:rsidP="00C91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n-US"/>
        </w:rPr>
      </w:pPr>
      <w:r w:rsidRPr="00C9124E">
        <w:rPr>
          <w:rFonts w:ascii="Consolas" w:eastAsia="Times New Roman" w:hAnsi="Consolas" w:cs="Courier New"/>
          <w:color w:val="C9D1D9"/>
          <w:sz w:val="20"/>
          <w:szCs w:val="20"/>
          <w:lang w:val="en-US"/>
        </w:rPr>
        <w:t>---</w:t>
      </w:r>
    </w:p>
    <w:p w:rsidR="00C9124E" w:rsidRPr="00C9124E" w:rsidRDefault="00C9124E" w:rsidP="00C91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n-US"/>
        </w:rPr>
      </w:pPr>
      <w:r w:rsidRPr="00C9124E">
        <w:rPr>
          <w:rFonts w:ascii="Consolas" w:eastAsia="Times New Roman" w:hAnsi="Consolas" w:cs="Courier New"/>
          <w:color w:val="C9D1D9"/>
          <w:sz w:val="20"/>
          <w:szCs w:val="20"/>
          <w:lang w:val="en-US"/>
        </w:rPr>
        <w:t>title: "My Title"</w:t>
      </w:r>
    </w:p>
    <w:p w:rsidR="00C9124E" w:rsidRPr="00C9124E" w:rsidRDefault="00C9124E" w:rsidP="00C91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n-US"/>
        </w:rPr>
      </w:pPr>
      <w:r w:rsidRPr="00C9124E">
        <w:rPr>
          <w:rFonts w:ascii="Consolas" w:eastAsia="Times New Roman" w:hAnsi="Consolas" w:cs="Courier New"/>
          <w:color w:val="C9D1D9"/>
          <w:sz w:val="20"/>
          <w:szCs w:val="20"/>
          <w:lang w:val="en-US"/>
        </w:rPr>
        <w:t>description: "Awesome description"</w:t>
      </w:r>
    </w:p>
    <w:p w:rsidR="00C9124E" w:rsidRPr="00C9124E" w:rsidRDefault="00C9124E" w:rsidP="00C91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n-US"/>
        </w:rPr>
      </w:pPr>
      <w:r w:rsidRPr="00C9124E">
        <w:rPr>
          <w:rFonts w:ascii="Consolas" w:eastAsia="Times New Roman" w:hAnsi="Consolas" w:cs="Courier New"/>
          <w:color w:val="C9D1D9"/>
          <w:sz w:val="20"/>
          <w:szCs w:val="20"/>
          <w:lang w:val="en-US"/>
        </w:rPr>
        <w:t>layout: post</w:t>
      </w:r>
    </w:p>
    <w:p w:rsidR="00C9124E" w:rsidRPr="00C9124E" w:rsidRDefault="00C9124E" w:rsidP="00C91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n-US"/>
        </w:rPr>
      </w:pPr>
      <w:r w:rsidRPr="00C9124E">
        <w:rPr>
          <w:rFonts w:ascii="Consolas" w:eastAsia="Times New Roman" w:hAnsi="Consolas" w:cs="Courier New"/>
          <w:color w:val="C9D1D9"/>
          <w:sz w:val="20"/>
          <w:szCs w:val="20"/>
          <w:lang w:val="en-US"/>
        </w:rPr>
        <w:t>toc: false</w:t>
      </w:r>
    </w:p>
    <w:p w:rsidR="00C9124E" w:rsidRPr="00C9124E" w:rsidRDefault="00C9124E" w:rsidP="00C91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n-US"/>
        </w:rPr>
      </w:pPr>
      <w:r w:rsidRPr="00C9124E">
        <w:rPr>
          <w:rFonts w:ascii="Consolas" w:eastAsia="Times New Roman" w:hAnsi="Consolas" w:cs="Courier New"/>
          <w:color w:val="C9D1D9"/>
          <w:sz w:val="20"/>
          <w:szCs w:val="20"/>
          <w:lang w:val="en-US"/>
        </w:rPr>
        <w:t>comments: true</w:t>
      </w:r>
    </w:p>
    <w:p w:rsidR="00C9124E" w:rsidRPr="00C9124E" w:rsidRDefault="00C9124E" w:rsidP="00C91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n-US"/>
        </w:rPr>
      </w:pPr>
      <w:r w:rsidRPr="00C9124E">
        <w:rPr>
          <w:rFonts w:ascii="Consolas" w:eastAsia="Times New Roman" w:hAnsi="Consolas" w:cs="Courier New"/>
          <w:color w:val="C9D1D9"/>
          <w:sz w:val="20"/>
          <w:szCs w:val="20"/>
          <w:lang w:val="en-US"/>
        </w:rPr>
        <w:t>image: images/</w:t>
      </w:r>
      <w:proofErr w:type="spellStart"/>
      <w:r w:rsidRPr="00C9124E">
        <w:rPr>
          <w:rFonts w:ascii="Consolas" w:eastAsia="Times New Roman" w:hAnsi="Consolas" w:cs="Courier New"/>
          <w:color w:val="C9D1D9"/>
          <w:sz w:val="20"/>
          <w:szCs w:val="20"/>
          <w:lang w:val="en-US"/>
        </w:rPr>
        <w:t>some_folder</w:t>
      </w:r>
      <w:proofErr w:type="spellEnd"/>
      <w:r w:rsidRPr="00C9124E">
        <w:rPr>
          <w:rFonts w:ascii="Consolas" w:eastAsia="Times New Roman" w:hAnsi="Consolas" w:cs="Courier New"/>
          <w:color w:val="C9D1D9"/>
          <w:sz w:val="20"/>
          <w:szCs w:val="20"/>
          <w:lang w:val="en-US"/>
        </w:rPr>
        <w:t>/your_image.png</w:t>
      </w:r>
    </w:p>
    <w:p w:rsidR="00C9124E" w:rsidRPr="00C9124E" w:rsidRDefault="00C9124E" w:rsidP="00C91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n-US"/>
        </w:rPr>
      </w:pPr>
      <w:r w:rsidRPr="00C9124E">
        <w:rPr>
          <w:rFonts w:ascii="Consolas" w:eastAsia="Times New Roman" w:hAnsi="Consolas" w:cs="Courier New"/>
          <w:color w:val="C9D1D9"/>
          <w:sz w:val="20"/>
          <w:szCs w:val="20"/>
          <w:lang w:val="en-US"/>
        </w:rPr>
        <w:t>hide: false</w:t>
      </w:r>
    </w:p>
    <w:p w:rsidR="00C9124E" w:rsidRPr="00C9124E" w:rsidRDefault="00C9124E" w:rsidP="00C91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n-US"/>
        </w:rPr>
      </w:pPr>
      <w:proofErr w:type="spellStart"/>
      <w:r w:rsidRPr="00C9124E">
        <w:rPr>
          <w:rFonts w:ascii="Consolas" w:eastAsia="Times New Roman" w:hAnsi="Consolas" w:cs="Courier New"/>
          <w:color w:val="C9D1D9"/>
          <w:sz w:val="20"/>
          <w:szCs w:val="20"/>
          <w:lang w:val="en-US"/>
        </w:rPr>
        <w:t>search_exclude</w:t>
      </w:r>
      <w:proofErr w:type="spellEnd"/>
      <w:r w:rsidRPr="00C9124E">
        <w:rPr>
          <w:rFonts w:ascii="Consolas" w:eastAsia="Times New Roman" w:hAnsi="Consolas" w:cs="Courier New"/>
          <w:color w:val="C9D1D9"/>
          <w:sz w:val="20"/>
          <w:szCs w:val="20"/>
          <w:lang w:val="en-US"/>
        </w:rPr>
        <w:t>: true</w:t>
      </w:r>
    </w:p>
    <w:p w:rsidR="00C9124E" w:rsidRPr="00C9124E" w:rsidRDefault="00C9124E" w:rsidP="00C91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n-US"/>
        </w:rPr>
      </w:pPr>
      <w:r w:rsidRPr="00C9124E">
        <w:rPr>
          <w:rFonts w:ascii="Consolas" w:eastAsia="Times New Roman" w:hAnsi="Consolas" w:cs="Courier New"/>
          <w:color w:val="C9D1D9"/>
          <w:sz w:val="20"/>
          <w:szCs w:val="20"/>
          <w:lang w:val="en-US"/>
        </w:rPr>
        <w:t>categories: [</w:t>
      </w:r>
      <w:proofErr w:type="spellStart"/>
      <w:r w:rsidRPr="00C9124E">
        <w:rPr>
          <w:rFonts w:ascii="Consolas" w:eastAsia="Times New Roman" w:hAnsi="Consolas" w:cs="Courier New"/>
          <w:color w:val="C9D1D9"/>
          <w:sz w:val="20"/>
          <w:szCs w:val="20"/>
          <w:lang w:val="en-US"/>
        </w:rPr>
        <w:t>fastpages</w:t>
      </w:r>
      <w:proofErr w:type="spellEnd"/>
      <w:r w:rsidRPr="00C9124E">
        <w:rPr>
          <w:rFonts w:ascii="Consolas" w:eastAsia="Times New Roman" w:hAnsi="Consolas" w:cs="Courier New"/>
          <w:color w:val="C9D1D9"/>
          <w:sz w:val="20"/>
          <w:szCs w:val="20"/>
          <w:lang w:val="en-US"/>
        </w:rPr>
        <w:t xml:space="preserve">, </w:t>
      </w:r>
      <w:proofErr w:type="spellStart"/>
      <w:r w:rsidRPr="00C9124E">
        <w:rPr>
          <w:rFonts w:ascii="Consolas" w:eastAsia="Times New Roman" w:hAnsi="Consolas" w:cs="Courier New"/>
          <w:color w:val="C9D1D9"/>
          <w:sz w:val="20"/>
          <w:szCs w:val="20"/>
          <w:lang w:val="en-US"/>
        </w:rPr>
        <w:t>jupyter</w:t>
      </w:r>
      <w:proofErr w:type="spellEnd"/>
      <w:r w:rsidRPr="00C9124E">
        <w:rPr>
          <w:rFonts w:ascii="Consolas" w:eastAsia="Times New Roman" w:hAnsi="Consolas" w:cs="Courier New"/>
          <w:color w:val="C9D1D9"/>
          <w:sz w:val="20"/>
          <w:szCs w:val="20"/>
          <w:lang w:val="en-US"/>
        </w:rPr>
        <w:t>]</w:t>
      </w:r>
    </w:p>
    <w:p w:rsidR="00C9124E" w:rsidRPr="00C9124E" w:rsidRDefault="00C9124E" w:rsidP="00C91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n-US"/>
        </w:rPr>
      </w:pPr>
      <w:r w:rsidRPr="00C9124E">
        <w:rPr>
          <w:rFonts w:ascii="Consolas" w:eastAsia="Times New Roman" w:hAnsi="Consolas" w:cs="Courier New"/>
          <w:color w:val="C9D1D9"/>
          <w:sz w:val="20"/>
          <w:szCs w:val="20"/>
          <w:lang w:val="en-US"/>
        </w:rPr>
        <w:t>metadata_key1: metadata_value1</w:t>
      </w:r>
    </w:p>
    <w:p w:rsidR="00C9124E" w:rsidRPr="00C9124E" w:rsidRDefault="00C9124E" w:rsidP="00C91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n-US"/>
        </w:rPr>
      </w:pPr>
      <w:r w:rsidRPr="00C9124E">
        <w:rPr>
          <w:rFonts w:ascii="Consolas" w:eastAsia="Times New Roman" w:hAnsi="Consolas" w:cs="Courier New"/>
          <w:color w:val="C9D1D9"/>
          <w:sz w:val="20"/>
          <w:szCs w:val="20"/>
          <w:lang w:val="en-US"/>
        </w:rPr>
        <w:t>metadata_key2: metadata_value2</w:t>
      </w:r>
    </w:p>
    <w:p w:rsidR="00C9124E" w:rsidRDefault="00C9124E" w:rsidP="00C91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C9124E">
        <w:rPr>
          <w:rFonts w:ascii="Consolas" w:eastAsia="Times New Roman" w:hAnsi="Consolas" w:cs="Courier New"/>
          <w:color w:val="C9D1D9"/>
          <w:sz w:val="20"/>
          <w:szCs w:val="20"/>
        </w:rPr>
        <w:t>---</w:t>
      </w:r>
    </w:p>
    <w:p w:rsidR="00C9124E" w:rsidRPr="00C9124E" w:rsidRDefault="00C9124E" w:rsidP="00C91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bookmarkStart w:id="0" w:name="_GoBack"/>
      <w:bookmarkEnd w:id="0"/>
    </w:p>
    <w:p w:rsidR="00182E1D" w:rsidRDefault="006E620E">
      <w:r>
        <w:t>En múltiples ocasiones, los equipos de marketing deberán estimar la mejor estrategia para vender un nuevo producto. Especialmente cuando se trata de una marca establecida, direccionar la estrategia para los clientes potenciales determina el éxito del lanzamiento del producto.</w:t>
      </w:r>
      <w:r w:rsidR="00357907">
        <w:t xml:space="preserve"> Estos casos son especiales, ya que es muy alta la probabilidad de que se disponga de datos sobre los productos anteriormente lanzados.</w:t>
      </w:r>
    </w:p>
    <w:p w:rsidR="006E620E" w:rsidRDefault="006E620E">
      <w:r>
        <w:t xml:space="preserve">En base a datos históricos, es posible entrenar un modelo que permita determinar si un cliente comprará el nuevo producto cuando este sea anunciado. En este caso, se estudiará un </w:t>
      </w:r>
      <w:proofErr w:type="spellStart"/>
      <w:r>
        <w:t>Dataset</w:t>
      </w:r>
      <w:proofErr w:type="spellEnd"/>
      <w:r>
        <w:t xml:space="preserve"> con información de los patrones de comportamiento de los clientes en sus actividades en el sitio web de una empresa de E-</w:t>
      </w:r>
      <w:proofErr w:type="spellStart"/>
      <w:r>
        <w:t>Readers</w:t>
      </w:r>
      <w:proofErr w:type="spellEnd"/>
      <w:r>
        <w:t>.</w:t>
      </w:r>
    </w:p>
    <w:p w:rsidR="006E620E" w:rsidRDefault="006E620E" w:rsidP="006E620E">
      <w:pPr>
        <w:pStyle w:val="Ttulo2"/>
        <w:rPr>
          <w:rFonts w:ascii="Roboto" w:hAnsi="Roboto" w:hint="eastAsia"/>
          <w:sz w:val="32"/>
        </w:rPr>
      </w:pPr>
      <w:r w:rsidRPr="006E620E">
        <w:rPr>
          <w:rFonts w:ascii="Roboto" w:hAnsi="Roboto"/>
          <w:sz w:val="32"/>
        </w:rPr>
        <w:t>Contexto</w:t>
      </w:r>
    </w:p>
    <w:p w:rsidR="006E620E" w:rsidRDefault="006E620E" w:rsidP="006E620E"/>
    <w:p w:rsidR="00357907" w:rsidRDefault="00357907" w:rsidP="00357907">
      <w:r>
        <w:t xml:space="preserve">Se dispone de dos </w:t>
      </w:r>
      <w:proofErr w:type="spellStart"/>
      <w:r>
        <w:t>Dataset</w:t>
      </w:r>
      <w:proofErr w:type="spellEnd"/>
      <w:r>
        <w:t xml:space="preserve"> con información de los clientes. Uno de ellos está completamente </w:t>
      </w:r>
      <w:proofErr w:type="spellStart"/>
      <w:r>
        <w:t>etiquedado</w:t>
      </w:r>
      <w:proofErr w:type="spellEnd"/>
      <w:r>
        <w:t xml:space="preserve"> de acuerdo con las compras realizadas de los clientes. La variable objetivo a predecir es del tipo nominal, por lo que tiene </w:t>
      </w:r>
      <w:r w:rsidR="002018C8">
        <w:t xml:space="preserve">múltiples y determinados </w:t>
      </w:r>
      <w:r>
        <w:t>valores</w:t>
      </w:r>
      <w:r w:rsidR="002018C8">
        <w:t xml:space="preserve"> posibles</w:t>
      </w:r>
      <w:r>
        <w:t>.</w:t>
      </w:r>
    </w:p>
    <w:p w:rsidR="006E620E" w:rsidRDefault="00357907" w:rsidP="00357907">
      <w:r>
        <w:t xml:space="preserve">Por su parte, el segundo </w:t>
      </w:r>
      <w:proofErr w:type="spellStart"/>
      <w:r>
        <w:t>Dataset</w:t>
      </w:r>
      <w:proofErr w:type="spellEnd"/>
      <w:r>
        <w:t xml:space="preserve"> no contiene esta variable, el mismo corresponde a información actual de los perfiles de los clientes. A partir de éste, se deberán predecir las clases en la etapa de testeo del modelo.</w:t>
      </w:r>
    </w:p>
    <w:p w:rsidR="00357907" w:rsidRDefault="00357907" w:rsidP="00357907">
      <w:r>
        <w:t>Naturalmente este tipo de problema se tratará con un modelo supervisado de clasificación, ya que es de nuestro interés predecir la clase de clientes sin clasificar.</w:t>
      </w:r>
    </w:p>
    <w:p w:rsidR="002018C8" w:rsidRDefault="002018C8" w:rsidP="00357907">
      <w:r>
        <w:t xml:space="preserve">Para este ejercicio, se utilizará un modelo de Árbol de Decisión en </w:t>
      </w:r>
      <w:proofErr w:type="spellStart"/>
      <w:r>
        <w:t>Rapidminer</w:t>
      </w:r>
      <w:proofErr w:type="spellEnd"/>
      <w:r>
        <w:t>. El objetivo será examinar y comparar el funcionamiento de este tipo de algoritmo no lineal para un ejercicio de clasificación.</w:t>
      </w:r>
    </w:p>
    <w:p w:rsidR="002018C8" w:rsidRDefault="002018C8" w:rsidP="002018C8">
      <w:pPr>
        <w:pStyle w:val="Ttulo2"/>
        <w:rPr>
          <w:rFonts w:ascii="Roboto" w:hAnsi="Roboto" w:hint="eastAsia"/>
          <w:sz w:val="32"/>
        </w:rPr>
      </w:pPr>
      <w:r w:rsidRPr="002018C8">
        <w:rPr>
          <w:rFonts w:ascii="Roboto" w:hAnsi="Roboto"/>
          <w:sz w:val="32"/>
        </w:rPr>
        <w:t>Datos</w:t>
      </w:r>
    </w:p>
    <w:p w:rsidR="002018C8" w:rsidRDefault="002018C8" w:rsidP="002018C8"/>
    <w:p w:rsidR="002018C8" w:rsidRDefault="002018C8" w:rsidP="002018C8">
      <w:r>
        <w:t xml:space="preserve">Los árboles de decisión son modelos de Machine </w:t>
      </w:r>
      <w:proofErr w:type="spellStart"/>
      <w:r>
        <w:t>Learning</w:t>
      </w:r>
      <w:proofErr w:type="spellEnd"/>
      <w:r>
        <w:t xml:space="preserve"> que requieren poca preparación de los datos, ya que son bastantes permisivos con valores faltantes, distribuciones sesgadas y distintos tipos de datos.</w:t>
      </w:r>
    </w:p>
    <w:p w:rsidR="00D4319A" w:rsidRDefault="00D4319A" w:rsidP="002018C8">
      <w:r>
        <w:t>Con respecto a este último punto, la siguiente tabla muestra información sobre los predictores disponibles:</w:t>
      </w:r>
    </w:p>
    <w:tbl>
      <w:tblPr>
        <w:tblStyle w:val="Tablaconcuadrcula"/>
        <w:tblW w:w="0" w:type="auto"/>
        <w:tblLook w:val="04A0" w:firstRow="1" w:lastRow="0" w:firstColumn="1" w:lastColumn="0" w:noHBand="0" w:noVBand="1"/>
      </w:tblPr>
      <w:tblGrid>
        <w:gridCol w:w="2831"/>
        <w:gridCol w:w="2831"/>
        <w:gridCol w:w="2832"/>
      </w:tblGrid>
      <w:tr w:rsidR="00D4319A" w:rsidTr="00D4319A">
        <w:tc>
          <w:tcPr>
            <w:tcW w:w="2831" w:type="dxa"/>
          </w:tcPr>
          <w:p w:rsidR="00D4319A" w:rsidRDefault="00D4319A" w:rsidP="002018C8">
            <w:r>
              <w:t>Predictor</w:t>
            </w:r>
          </w:p>
        </w:tc>
        <w:tc>
          <w:tcPr>
            <w:tcW w:w="2831" w:type="dxa"/>
          </w:tcPr>
          <w:p w:rsidR="00D4319A" w:rsidRDefault="00D4319A" w:rsidP="002018C8">
            <w:r>
              <w:t>Rango</w:t>
            </w:r>
          </w:p>
        </w:tc>
        <w:tc>
          <w:tcPr>
            <w:tcW w:w="2832" w:type="dxa"/>
          </w:tcPr>
          <w:p w:rsidR="00D4319A" w:rsidRDefault="00D4319A" w:rsidP="00D4319A">
            <w:r>
              <w:t>Comentario</w:t>
            </w:r>
          </w:p>
        </w:tc>
      </w:tr>
      <w:tr w:rsidR="00D4319A" w:rsidTr="00D4319A">
        <w:tc>
          <w:tcPr>
            <w:tcW w:w="2831" w:type="dxa"/>
          </w:tcPr>
          <w:p w:rsidR="00D4319A" w:rsidRDefault="00D4319A" w:rsidP="002018C8">
            <w:r>
              <w:lastRenderedPageBreak/>
              <w:t>ID</w:t>
            </w:r>
          </w:p>
        </w:tc>
        <w:tc>
          <w:tcPr>
            <w:tcW w:w="2831" w:type="dxa"/>
          </w:tcPr>
          <w:p w:rsidR="00D4319A" w:rsidRDefault="00D4319A" w:rsidP="002018C8">
            <w:r>
              <w:t>-</w:t>
            </w:r>
          </w:p>
        </w:tc>
        <w:tc>
          <w:tcPr>
            <w:tcW w:w="2832" w:type="dxa"/>
          </w:tcPr>
          <w:p w:rsidR="00D4319A" w:rsidRDefault="00D4319A" w:rsidP="002018C8">
            <w:r>
              <w:t>Identificador del cliente</w:t>
            </w:r>
          </w:p>
        </w:tc>
      </w:tr>
      <w:tr w:rsidR="00D4319A" w:rsidTr="00D4319A">
        <w:tc>
          <w:tcPr>
            <w:tcW w:w="2831" w:type="dxa"/>
          </w:tcPr>
          <w:p w:rsidR="00D4319A" w:rsidRDefault="00D4319A" w:rsidP="002018C8">
            <w:r>
              <w:t>Edad</w:t>
            </w:r>
          </w:p>
        </w:tc>
        <w:tc>
          <w:tcPr>
            <w:tcW w:w="2831" w:type="dxa"/>
          </w:tcPr>
          <w:p w:rsidR="00D4319A" w:rsidRDefault="00D4319A" w:rsidP="002018C8">
            <w:r>
              <w:t>-</w:t>
            </w:r>
          </w:p>
        </w:tc>
        <w:tc>
          <w:tcPr>
            <w:tcW w:w="2832" w:type="dxa"/>
          </w:tcPr>
          <w:p w:rsidR="00D4319A" w:rsidRDefault="00D4319A" w:rsidP="002018C8">
            <w:r>
              <w:t>Variable numérica</w:t>
            </w:r>
          </w:p>
        </w:tc>
      </w:tr>
      <w:tr w:rsidR="00D4319A" w:rsidTr="00D4319A">
        <w:tc>
          <w:tcPr>
            <w:tcW w:w="2831" w:type="dxa"/>
          </w:tcPr>
          <w:p w:rsidR="00D4319A" w:rsidRDefault="00D4319A" w:rsidP="002018C8">
            <w:proofErr w:type="spellStart"/>
            <w:r>
              <w:t>EstadoCivil</w:t>
            </w:r>
            <w:proofErr w:type="spellEnd"/>
          </w:p>
        </w:tc>
        <w:tc>
          <w:tcPr>
            <w:tcW w:w="2831" w:type="dxa"/>
          </w:tcPr>
          <w:p w:rsidR="00D4319A" w:rsidRDefault="00D4319A" w:rsidP="002018C8">
            <w:r>
              <w:t>C - S</w:t>
            </w:r>
          </w:p>
        </w:tc>
        <w:tc>
          <w:tcPr>
            <w:tcW w:w="2832" w:type="dxa"/>
          </w:tcPr>
          <w:p w:rsidR="00D4319A" w:rsidRDefault="00D4319A" w:rsidP="002018C8">
            <w:r>
              <w:t>Variable binomial</w:t>
            </w:r>
          </w:p>
        </w:tc>
      </w:tr>
      <w:tr w:rsidR="00D4319A" w:rsidTr="00D4319A">
        <w:tc>
          <w:tcPr>
            <w:tcW w:w="2831" w:type="dxa"/>
          </w:tcPr>
          <w:p w:rsidR="00D4319A" w:rsidRDefault="00D4319A" w:rsidP="002018C8">
            <w:r>
              <w:t>Sexo</w:t>
            </w:r>
          </w:p>
        </w:tc>
        <w:tc>
          <w:tcPr>
            <w:tcW w:w="2831" w:type="dxa"/>
          </w:tcPr>
          <w:p w:rsidR="00D4319A" w:rsidRDefault="00D4319A" w:rsidP="002018C8">
            <w:r>
              <w:t>F – M</w:t>
            </w:r>
          </w:p>
        </w:tc>
        <w:tc>
          <w:tcPr>
            <w:tcW w:w="2832" w:type="dxa"/>
          </w:tcPr>
          <w:p w:rsidR="00D4319A" w:rsidRDefault="00D4319A" w:rsidP="002018C8">
            <w:r>
              <w:t>Variable binomial</w:t>
            </w:r>
          </w:p>
        </w:tc>
      </w:tr>
      <w:tr w:rsidR="00D4319A" w:rsidTr="00D4319A">
        <w:tc>
          <w:tcPr>
            <w:tcW w:w="2831" w:type="dxa"/>
          </w:tcPr>
          <w:p w:rsidR="00D4319A" w:rsidRDefault="00D4319A" w:rsidP="002018C8">
            <w:proofErr w:type="spellStart"/>
            <w:r>
              <w:t>ActividadWebsite</w:t>
            </w:r>
            <w:proofErr w:type="spellEnd"/>
          </w:p>
        </w:tc>
        <w:tc>
          <w:tcPr>
            <w:tcW w:w="2831" w:type="dxa"/>
          </w:tcPr>
          <w:p w:rsidR="00D4319A" w:rsidRDefault="00D4319A" w:rsidP="002018C8">
            <w:r>
              <w:t>Escasa – Regular - Frecuente</w:t>
            </w:r>
          </w:p>
        </w:tc>
        <w:tc>
          <w:tcPr>
            <w:tcW w:w="2832" w:type="dxa"/>
          </w:tcPr>
          <w:p w:rsidR="00D4319A" w:rsidRDefault="00D4319A" w:rsidP="002018C8">
            <w:r>
              <w:t>Variable nominal</w:t>
            </w:r>
          </w:p>
        </w:tc>
      </w:tr>
      <w:tr w:rsidR="00D4319A" w:rsidTr="00D4319A">
        <w:tc>
          <w:tcPr>
            <w:tcW w:w="2831" w:type="dxa"/>
          </w:tcPr>
          <w:p w:rsidR="00D4319A" w:rsidRDefault="00D4319A" w:rsidP="00D4319A">
            <w:r>
              <w:t>ComproElectronicos12</w:t>
            </w:r>
          </w:p>
        </w:tc>
        <w:tc>
          <w:tcPr>
            <w:tcW w:w="2831" w:type="dxa"/>
          </w:tcPr>
          <w:p w:rsidR="00D4319A" w:rsidRDefault="00D4319A" w:rsidP="00D4319A">
            <w:r>
              <w:t>SI – NO</w:t>
            </w:r>
          </w:p>
        </w:tc>
        <w:tc>
          <w:tcPr>
            <w:tcW w:w="2832" w:type="dxa"/>
          </w:tcPr>
          <w:p w:rsidR="00D4319A" w:rsidRDefault="00D4319A" w:rsidP="00D4319A">
            <w:r>
              <w:t>Variable binomial</w:t>
            </w:r>
          </w:p>
        </w:tc>
      </w:tr>
      <w:tr w:rsidR="00D4319A" w:rsidTr="00D4319A">
        <w:tc>
          <w:tcPr>
            <w:tcW w:w="2831" w:type="dxa"/>
          </w:tcPr>
          <w:p w:rsidR="00D4319A" w:rsidRDefault="00D4319A" w:rsidP="00D4319A">
            <w:r>
              <w:t>MiroElectronicos12</w:t>
            </w:r>
          </w:p>
        </w:tc>
        <w:tc>
          <w:tcPr>
            <w:tcW w:w="2831" w:type="dxa"/>
          </w:tcPr>
          <w:p w:rsidR="00D4319A" w:rsidRDefault="00D4319A" w:rsidP="00D4319A">
            <w:r>
              <w:t>SI – NO</w:t>
            </w:r>
          </w:p>
        </w:tc>
        <w:tc>
          <w:tcPr>
            <w:tcW w:w="2832" w:type="dxa"/>
          </w:tcPr>
          <w:p w:rsidR="00D4319A" w:rsidRDefault="00D4319A" w:rsidP="00D4319A">
            <w:r>
              <w:t>Variable binomial</w:t>
            </w:r>
          </w:p>
        </w:tc>
      </w:tr>
      <w:tr w:rsidR="00D4319A" w:rsidTr="00D4319A">
        <w:tc>
          <w:tcPr>
            <w:tcW w:w="2831" w:type="dxa"/>
          </w:tcPr>
          <w:p w:rsidR="00D4319A" w:rsidRDefault="00D4319A" w:rsidP="00D4319A">
            <w:r>
              <w:t>ComproMedios18</w:t>
            </w:r>
          </w:p>
        </w:tc>
        <w:tc>
          <w:tcPr>
            <w:tcW w:w="2831" w:type="dxa"/>
          </w:tcPr>
          <w:p w:rsidR="00D4319A" w:rsidRDefault="00D4319A" w:rsidP="00D4319A">
            <w:r>
              <w:t>SI – NO</w:t>
            </w:r>
          </w:p>
        </w:tc>
        <w:tc>
          <w:tcPr>
            <w:tcW w:w="2832" w:type="dxa"/>
          </w:tcPr>
          <w:p w:rsidR="00D4319A" w:rsidRDefault="00D4319A" w:rsidP="00D4319A">
            <w:r>
              <w:t>Variable binomial</w:t>
            </w:r>
          </w:p>
        </w:tc>
      </w:tr>
      <w:tr w:rsidR="00D4319A" w:rsidTr="00D4319A">
        <w:tc>
          <w:tcPr>
            <w:tcW w:w="2831" w:type="dxa"/>
          </w:tcPr>
          <w:p w:rsidR="00D4319A" w:rsidRDefault="00D4319A" w:rsidP="00D4319A">
            <w:proofErr w:type="spellStart"/>
            <w:r>
              <w:t>ComproLibrosDigitales</w:t>
            </w:r>
            <w:proofErr w:type="spellEnd"/>
          </w:p>
        </w:tc>
        <w:tc>
          <w:tcPr>
            <w:tcW w:w="2831" w:type="dxa"/>
          </w:tcPr>
          <w:p w:rsidR="00D4319A" w:rsidRDefault="00D4319A" w:rsidP="00D4319A">
            <w:r>
              <w:t>SI - NO</w:t>
            </w:r>
          </w:p>
        </w:tc>
        <w:tc>
          <w:tcPr>
            <w:tcW w:w="2832" w:type="dxa"/>
          </w:tcPr>
          <w:p w:rsidR="00D4319A" w:rsidRDefault="00D4319A" w:rsidP="00D4319A">
            <w:r>
              <w:t>Variable binomial</w:t>
            </w:r>
          </w:p>
        </w:tc>
      </w:tr>
      <w:tr w:rsidR="00D4319A" w:rsidTr="00D4319A">
        <w:tc>
          <w:tcPr>
            <w:tcW w:w="2831" w:type="dxa"/>
          </w:tcPr>
          <w:p w:rsidR="00D4319A" w:rsidRDefault="00D4319A" w:rsidP="00D4319A">
            <w:proofErr w:type="spellStart"/>
            <w:r>
              <w:t>MetodoPago</w:t>
            </w:r>
            <w:proofErr w:type="spellEnd"/>
          </w:p>
        </w:tc>
        <w:tc>
          <w:tcPr>
            <w:tcW w:w="2831" w:type="dxa"/>
          </w:tcPr>
          <w:p w:rsidR="00D4319A" w:rsidRDefault="00D4319A" w:rsidP="00D4319A">
            <w:r>
              <w:t xml:space="preserve">Transferencia Bancaria – Cuenta </w:t>
            </w:r>
            <w:proofErr w:type="spellStart"/>
            <w:r>
              <w:t>Website</w:t>
            </w:r>
            <w:proofErr w:type="spellEnd"/>
            <w:r>
              <w:t xml:space="preserve"> – Tarjeta </w:t>
            </w:r>
            <w:proofErr w:type="spellStart"/>
            <w:r>
              <w:t>Credito</w:t>
            </w:r>
            <w:proofErr w:type="spellEnd"/>
            <w:r>
              <w:t xml:space="preserve"> – Debito Mensual</w:t>
            </w:r>
          </w:p>
        </w:tc>
        <w:tc>
          <w:tcPr>
            <w:tcW w:w="2832" w:type="dxa"/>
          </w:tcPr>
          <w:p w:rsidR="00D4319A" w:rsidRDefault="00D4319A" w:rsidP="00D4319A">
            <w:r>
              <w:t>Variable nominal</w:t>
            </w:r>
          </w:p>
        </w:tc>
      </w:tr>
    </w:tbl>
    <w:p w:rsidR="00D4319A" w:rsidRDefault="00D4319A" w:rsidP="002018C8">
      <w:r>
        <w:t>En este caso, la mayoría de variables son categóricas. Considero que todos los datos proporcionados son relevantes para el ejercicio, a excepción del identificador del cliente. Este dato no es de utilidad para la predicción, ya que se trata de una referencia a un registro en particular.</w:t>
      </w:r>
    </w:p>
    <w:p w:rsidR="00D4319A" w:rsidRDefault="00D4319A" w:rsidP="002018C8">
      <w:r>
        <w:t xml:space="preserve">Este tipo de datos puede ser excluido del </w:t>
      </w:r>
      <w:proofErr w:type="spellStart"/>
      <w:r>
        <w:t>Dataset</w:t>
      </w:r>
      <w:proofErr w:type="spellEnd"/>
      <w:r>
        <w:t xml:space="preserve"> desde el inicio. Sin embargo, en este caso usaré una ventaja que aporta </w:t>
      </w:r>
      <w:proofErr w:type="spellStart"/>
      <w:r>
        <w:t>Rapidminer</w:t>
      </w:r>
      <w:proofErr w:type="spellEnd"/>
      <w:r>
        <w:t>, cambiaré el tipo de dato a “Identificador”. De esta manera, se mantendrá a lo largo del flujo, pero no influirá en el entrenamiento del modelo.</w:t>
      </w:r>
    </w:p>
    <w:p w:rsidR="00007EC7" w:rsidRDefault="00007EC7" w:rsidP="002018C8">
      <w:r>
        <w:rPr>
          <w:noProof/>
        </w:rPr>
        <w:drawing>
          <wp:inline distT="0" distB="0" distL="0" distR="0" wp14:anchorId="014FA567" wp14:editId="25004824">
            <wp:extent cx="5400040" cy="19716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971675"/>
                    </a:xfrm>
                    <a:prstGeom prst="rect">
                      <a:avLst/>
                    </a:prstGeom>
                  </pic:spPr>
                </pic:pic>
              </a:graphicData>
            </a:graphic>
          </wp:inline>
        </w:drawing>
      </w:r>
    </w:p>
    <w:p w:rsidR="00007EC7" w:rsidRPr="002018C8" w:rsidRDefault="00007EC7" w:rsidP="002018C8">
      <w:r>
        <w:t xml:space="preserve">Por medio del operador “Set Role” es posible modificar el papel de ese atributo en </w:t>
      </w:r>
      <w:proofErr w:type="spellStart"/>
      <w:r>
        <w:t>Rapidminer</w:t>
      </w:r>
      <w:proofErr w:type="spellEnd"/>
      <w:r>
        <w:t>. En la siguiente imagen se puede ver como son diferenciados de los demás.</w:t>
      </w:r>
    </w:p>
    <w:p w:rsidR="00357907" w:rsidRDefault="00007EC7" w:rsidP="006E620E">
      <w:r>
        <w:rPr>
          <w:noProof/>
        </w:rPr>
        <w:drawing>
          <wp:inline distT="0" distB="0" distL="0" distR="0" wp14:anchorId="144BE7E7" wp14:editId="2060C8B5">
            <wp:extent cx="5400040" cy="149606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496060"/>
                    </a:xfrm>
                    <a:prstGeom prst="rect">
                      <a:avLst/>
                    </a:prstGeom>
                  </pic:spPr>
                </pic:pic>
              </a:graphicData>
            </a:graphic>
          </wp:inline>
        </w:drawing>
      </w:r>
    </w:p>
    <w:p w:rsidR="00007EC7" w:rsidRDefault="00007EC7" w:rsidP="006E620E"/>
    <w:p w:rsidR="00007EC7" w:rsidRDefault="00007EC7" w:rsidP="00007EC7">
      <w:pPr>
        <w:pStyle w:val="Ttulo2"/>
        <w:rPr>
          <w:rFonts w:ascii="Roboto" w:hAnsi="Roboto" w:hint="eastAsia"/>
          <w:sz w:val="32"/>
          <w:szCs w:val="32"/>
        </w:rPr>
      </w:pPr>
      <w:r>
        <w:rPr>
          <w:rFonts w:ascii="Roboto" w:hAnsi="Roboto"/>
          <w:sz w:val="32"/>
          <w:szCs w:val="32"/>
        </w:rPr>
        <w:lastRenderedPageBreak/>
        <w:t>Modelo</w:t>
      </w:r>
    </w:p>
    <w:p w:rsidR="00CC0849" w:rsidRDefault="00007EC7" w:rsidP="00007EC7">
      <w:pPr>
        <w:spacing w:before="240"/>
      </w:pPr>
      <w:r>
        <w:t xml:space="preserve">Agregamos un operador de Árbol de Decisión en el flujo de </w:t>
      </w:r>
      <w:proofErr w:type="spellStart"/>
      <w:r>
        <w:t>Rapidminer</w:t>
      </w:r>
      <w:proofErr w:type="spellEnd"/>
      <w:r>
        <w:t xml:space="preserve">. El mismo usará el </w:t>
      </w:r>
      <w:proofErr w:type="spellStart"/>
      <w:r>
        <w:t>dataset</w:t>
      </w:r>
      <w:proofErr w:type="spellEnd"/>
      <w:r>
        <w:t xml:space="preserve"> de entrenamiento como entrada. El modelo resultante será probado mediante el operador “</w:t>
      </w:r>
      <w:proofErr w:type="spellStart"/>
      <w:r>
        <w:t>Apply</w:t>
      </w:r>
      <w:proofErr w:type="spellEnd"/>
      <w:r>
        <w:t xml:space="preserve"> </w:t>
      </w:r>
      <w:proofErr w:type="spellStart"/>
      <w:r>
        <w:t>Mode</w:t>
      </w:r>
      <w:r w:rsidR="00CC0849">
        <w:t>l</w:t>
      </w:r>
      <w:proofErr w:type="spellEnd"/>
      <w:r w:rsidR="00CC0849">
        <w:t xml:space="preserve">”, usando el </w:t>
      </w:r>
      <w:proofErr w:type="spellStart"/>
      <w:r w:rsidR="00CC0849">
        <w:t>Dataset</w:t>
      </w:r>
      <w:proofErr w:type="spellEnd"/>
      <w:r w:rsidR="00CC0849">
        <w:t xml:space="preserve"> de Test. </w:t>
      </w:r>
    </w:p>
    <w:p w:rsidR="00007EC7" w:rsidRDefault="00007EC7" w:rsidP="00007EC7">
      <w:pPr>
        <w:spacing w:before="240"/>
      </w:pPr>
      <w:r>
        <w:t>El flujo resultante se ve de la siguiente manera:</w:t>
      </w:r>
    </w:p>
    <w:p w:rsidR="00007EC7" w:rsidRDefault="00CC0849" w:rsidP="00007EC7">
      <w:pPr>
        <w:spacing w:before="240"/>
      </w:pPr>
      <w:r>
        <w:rPr>
          <w:noProof/>
        </w:rPr>
        <w:drawing>
          <wp:inline distT="0" distB="0" distL="0" distR="0" wp14:anchorId="0F216CA5" wp14:editId="4566C4C1">
            <wp:extent cx="5400040" cy="2360295"/>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360295"/>
                    </a:xfrm>
                    <a:prstGeom prst="rect">
                      <a:avLst/>
                    </a:prstGeom>
                  </pic:spPr>
                </pic:pic>
              </a:graphicData>
            </a:graphic>
          </wp:inline>
        </w:drawing>
      </w:r>
      <w:r w:rsidR="00007EC7">
        <w:t xml:space="preserve"> </w:t>
      </w:r>
    </w:p>
    <w:p w:rsidR="00007EC7" w:rsidRDefault="00CC0849" w:rsidP="00007EC7">
      <w:r>
        <w:t xml:space="preserve">Al ejecutar el modelo con los datos de prueba, vemos que </w:t>
      </w:r>
      <w:proofErr w:type="spellStart"/>
      <w:r>
        <w:t>Rapidminer</w:t>
      </w:r>
      <w:proofErr w:type="spellEnd"/>
      <w:r>
        <w:t xml:space="preserve"> agrega 4 atributos de confianza y un atributo adicional para la predicción de la clase objetivo.</w:t>
      </w:r>
    </w:p>
    <w:p w:rsidR="00CC0849" w:rsidRDefault="00CC0849" w:rsidP="00007EC7">
      <w:r>
        <w:t>Cada una de estas confianzas indican que tan probable es que el modelo clasifique el registro en cada una de las 4 clases. Por tanto, la suma de todas las confianzas da como resultado 1.</w:t>
      </w:r>
    </w:p>
    <w:p w:rsidR="00CC0849" w:rsidRDefault="00CC0849" w:rsidP="00007EC7">
      <w:r>
        <w:rPr>
          <w:noProof/>
        </w:rPr>
        <w:drawing>
          <wp:inline distT="0" distB="0" distL="0" distR="0" wp14:anchorId="7EB49343" wp14:editId="1E5B37E1">
            <wp:extent cx="5400040" cy="119316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193165"/>
                    </a:xfrm>
                    <a:prstGeom prst="rect">
                      <a:avLst/>
                    </a:prstGeom>
                  </pic:spPr>
                </pic:pic>
              </a:graphicData>
            </a:graphic>
          </wp:inline>
        </w:drawing>
      </w:r>
    </w:p>
    <w:p w:rsidR="00CC0849" w:rsidRDefault="00CC0849" w:rsidP="00007EC7"/>
    <w:p w:rsidR="00CC0849" w:rsidRDefault="00CC0849" w:rsidP="00007EC7">
      <w:r>
        <w:t>La probabilidad obtenida para cada registro corresponde a la proporción de ejemplos de clases distintas que durante el entrenamiento se generaron en el mismo nodo hoja.</w:t>
      </w:r>
    </w:p>
    <w:p w:rsidR="00CC0849" w:rsidRDefault="00CC0849" w:rsidP="00007EC7">
      <w:r>
        <w:t>Queda claro que aquellos registros con confianzas más equilibrados tienen menor seguridad de predicción frente a aquellos donde las diferencias son marcadas.</w:t>
      </w:r>
    </w:p>
    <w:p w:rsidR="00CC0849" w:rsidRDefault="00CC0849" w:rsidP="00007EC7">
      <w:r>
        <w:t xml:space="preserve">A continuación, voy a seleccionar 3 registros en particular y aplicar modificaciones en los </w:t>
      </w:r>
      <w:proofErr w:type="spellStart"/>
      <w:r>
        <w:t>hyperparámetros</w:t>
      </w:r>
      <w:proofErr w:type="spellEnd"/>
      <w:r>
        <w:t xml:space="preserve"> del árbol de decisión. Esta prueba debería arrojar resultados distintos de clase objetivo, especialmente si los registros elegidos tienen confianzas equilibradas.</w:t>
      </w:r>
    </w:p>
    <w:p w:rsidR="000F6137" w:rsidRDefault="000F6137" w:rsidP="00007EC7">
      <w:r>
        <w:t>Se ejecutarán 4 configuraciones distintas con los siguientes valores de parámetros</w:t>
      </w:r>
    </w:p>
    <w:p w:rsidR="000F6137" w:rsidRDefault="000F6137" w:rsidP="000F6137">
      <w:pPr>
        <w:pStyle w:val="Prrafodelista"/>
        <w:numPr>
          <w:ilvl w:val="0"/>
          <w:numId w:val="2"/>
        </w:numPr>
        <w:spacing w:before="240"/>
        <w:ind w:left="1434" w:hanging="357"/>
        <w:contextualSpacing w:val="0"/>
      </w:pPr>
      <w:r>
        <w:lastRenderedPageBreak/>
        <w:t xml:space="preserve">Criterio: </w:t>
      </w:r>
      <w:proofErr w:type="spellStart"/>
      <w:r>
        <w:t>Gain_Ratio</w:t>
      </w:r>
      <w:proofErr w:type="spellEnd"/>
      <w:r>
        <w:br/>
      </w:r>
      <w:proofErr w:type="spellStart"/>
      <w:r>
        <w:t>Maximal_Depth</w:t>
      </w:r>
      <w:proofErr w:type="spellEnd"/>
      <w:r>
        <w:t>: 10</w:t>
      </w:r>
      <w:r>
        <w:br/>
      </w:r>
      <w:proofErr w:type="spellStart"/>
      <w:r>
        <w:t>Minimal_Gain</w:t>
      </w:r>
      <w:proofErr w:type="spellEnd"/>
      <w:r>
        <w:t>: 0.01</w:t>
      </w:r>
    </w:p>
    <w:p w:rsidR="000F6137" w:rsidRDefault="000F6137" w:rsidP="000F6137">
      <w:pPr>
        <w:pStyle w:val="Prrafodelista"/>
        <w:numPr>
          <w:ilvl w:val="0"/>
          <w:numId w:val="2"/>
        </w:numPr>
        <w:spacing w:before="240"/>
        <w:ind w:left="1434" w:hanging="357"/>
        <w:contextualSpacing w:val="0"/>
      </w:pPr>
      <w:r>
        <w:t xml:space="preserve">Criterio: </w:t>
      </w:r>
      <w:proofErr w:type="spellStart"/>
      <w:r>
        <w:t>Gini_Index</w:t>
      </w:r>
      <w:proofErr w:type="spellEnd"/>
      <w:r>
        <w:br/>
      </w:r>
      <w:proofErr w:type="spellStart"/>
      <w:r>
        <w:t>Maximal_Depth</w:t>
      </w:r>
      <w:proofErr w:type="spellEnd"/>
      <w:r>
        <w:t>: 10</w:t>
      </w:r>
      <w:r>
        <w:br/>
      </w:r>
      <w:proofErr w:type="spellStart"/>
      <w:r>
        <w:t>Minimal_Gain</w:t>
      </w:r>
      <w:proofErr w:type="spellEnd"/>
      <w:r>
        <w:t>: 0.01</w:t>
      </w:r>
    </w:p>
    <w:p w:rsidR="000F6137" w:rsidRDefault="000F6137" w:rsidP="000F6137">
      <w:pPr>
        <w:pStyle w:val="Prrafodelista"/>
        <w:numPr>
          <w:ilvl w:val="0"/>
          <w:numId w:val="2"/>
        </w:numPr>
        <w:spacing w:before="240"/>
        <w:ind w:left="1434" w:hanging="357"/>
        <w:contextualSpacing w:val="0"/>
      </w:pPr>
      <w:r>
        <w:t xml:space="preserve">Criterio: </w:t>
      </w:r>
      <w:proofErr w:type="spellStart"/>
      <w:r>
        <w:t>Gain_Ratio</w:t>
      </w:r>
      <w:proofErr w:type="spellEnd"/>
      <w:r>
        <w:br/>
      </w:r>
      <w:proofErr w:type="spellStart"/>
      <w:r>
        <w:t>Maximal_Depth</w:t>
      </w:r>
      <w:proofErr w:type="spellEnd"/>
      <w:r>
        <w:t>: 5</w:t>
      </w:r>
      <w:r>
        <w:br/>
      </w:r>
      <w:proofErr w:type="spellStart"/>
      <w:r>
        <w:t>Minimal_Gain</w:t>
      </w:r>
      <w:proofErr w:type="spellEnd"/>
      <w:r>
        <w:t>: 0.05</w:t>
      </w:r>
    </w:p>
    <w:p w:rsidR="000F6137" w:rsidRDefault="000F6137" w:rsidP="000F6137">
      <w:pPr>
        <w:pStyle w:val="Prrafodelista"/>
        <w:numPr>
          <w:ilvl w:val="0"/>
          <w:numId w:val="2"/>
        </w:numPr>
        <w:spacing w:before="240"/>
        <w:ind w:left="1434" w:hanging="357"/>
        <w:contextualSpacing w:val="0"/>
      </w:pPr>
      <w:r>
        <w:t xml:space="preserve">Criterio: </w:t>
      </w:r>
      <w:proofErr w:type="spellStart"/>
      <w:r>
        <w:t>Gain_Ratio</w:t>
      </w:r>
      <w:proofErr w:type="spellEnd"/>
      <w:r>
        <w:br/>
      </w:r>
      <w:proofErr w:type="spellStart"/>
      <w:r>
        <w:t>Maximal_Depth</w:t>
      </w:r>
      <w:proofErr w:type="spellEnd"/>
      <w:r>
        <w:t>: 20</w:t>
      </w:r>
      <w:r>
        <w:br/>
      </w:r>
      <w:proofErr w:type="spellStart"/>
      <w:r>
        <w:t>Minimal_Gain</w:t>
      </w:r>
      <w:proofErr w:type="spellEnd"/>
      <w:r>
        <w:t>: 0.05</w:t>
      </w:r>
      <w:r>
        <w:br/>
      </w:r>
    </w:p>
    <w:tbl>
      <w:tblPr>
        <w:tblStyle w:val="Tablaconcuadrcula"/>
        <w:tblW w:w="0" w:type="auto"/>
        <w:tblLook w:val="04A0" w:firstRow="1" w:lastRow="0" w:firstColumn="1" w:lastColumn="0" w:noHBand="0" w:noVBand="1"/>
      </w:tblPr>
      <w:tblGrid>
        <w:gridCol w:w="1698"/>
        <w:gridCol w:w="1699"/>
        <w:gridCol w:w="1699"/>
        <w:gridCol w:w="1699"/>
        <w:gridCol w:w="1699"/>
      </w:tblGrid>
      <w:tr w:rsidR="000F6137" w:rsidTr="000F6137">
        <w:tc>
          <w:tcPr>
            <w:tcW w:w="1698" w:type="dxa"/>
          </w:tcPr>
          <w:p w:rsidR="000F6137" w:rsidRPr="000F6137" w:rsidRDefault="000F6137" w:rsidP="00007EC7">
            <w:pPr>
              <w:rPr>
                <w:sz w:val="20"/>
              </w:rPr>
            </w:pPr>
            <w:r w:rsidRPr="000F6137">
              <w:rPr>
                <w:sz w:val="20"/>
              </w:rPr>
              <w:t>ID Cliente</w:t>
            </w:r>
          </w:p>
        </w:tc>
        <w:tc>
          <w:tcPr>
            <w:tcW w:w="1699" w:type="dxa"/>
          </w:tcPr>
          <w:p w:rsidR="000F6137" w:rsidRPr="000F6137" w:rsidRDefault="000F6137" w:rsidP="00007EC7">
            <w:pPr>
              <w:rPr>
                <w:sz w:val="20"/>
              </w:rPr>
            </w:pPr>
            <w:r w:rsidRPr="000F6137">
              <w:rPr>
                <w:sz w:val="20"/>
              </w:rPr>
              <w:t>Predicción Test  1</w:t>
            </w:r>
          </w:p>
        </w:tc>
        <w:tc>
          <w:tcPr>
            <w:tcW w:w="1699" w:type="dxa"/>
          </w:tcPr>
          <w:p w:rsidR="000F6137" w:rsidRPr="000F6137" w:rsidRDefault="000F6137" w:rsidP="00007EC7">
            <w:pPr>
              <w:rPr>
                <w:sz w:val="20"/>
              </w:rPr>
            </w:pPr>
            <w:r w:rsidRPr="000F6137">
              <w:rPr>
                <w:sz w:val="20"/>
              </w:rPr>
              <w:t xml:space="preserve">Predicción Test 2 </w:t>
            </w:r>
          </w:p>
        </w:tc>
        <w:tc>
          <w:tcPr>
            <w:tcW w:w="1699" w:type="dxa"/>
          </w:tcPr>
          <w:p w:rsidR="000F6137" w:rsidRPr="000F6137" w:rsidRDefault="000F6137" w:rsidP="00007EC7">
            <w:pPr>
              <w:rPr>
                <w:sz w:val="20"/>
              </w:rPr>
            </w:pPr>
            <w:r w:rsidRPr="000F6137">
              <w:rPr>
                <w:sz w:val="20"/>
              </w:rPr>
              <w:t>Predicción Test  3</w:t>
            </w:r>
          </w:p>
        </w:tc>
        <w:tc>
          <w:tcPr>
            <w:tcW w:w="1699" w:type="dxa"/>
          </w:tcPr>
          <w:p w:rsidR="000F6137" w:rsidRPr="000F6137" w:rsidRDefault="000F6137" w:rsidP="00007EC7">
            <w:pPr>
              <w:rPr>
                <w:sz w:val="20"/>
              </w:rPr>
            </w:pPr>
            <w:r w:rsidRPr="000F6137">
              <w:rPr>
                <w:sz w:val="20"/>
              </w:rPr>
              <w:t>Predicción Test 4</w:t>
            </w:r>
          </w:p>
        </w:tc>
      </w:tr>
      <w:tr w:rsidR="000F6137" w:rsidTr="000F6137">
        <w:tc>
          <w:tcPr>
            <w:tcW w:w="1698" w:type="dxa"/>
          </w:tcPr>
          <w:p w:rsidR="000F6137" w:rsidRPr="000F6137" w:rsidRDefault="000F6137" w:rsidP="00007EC7">
            <w:pPr>
              <w:rPr>
                <w:sz w:val="20"/>
              </w:rPr>
            </w:pPr>
            <w:r w:rsidRPr="000F6137">
              <w:rPr>
                <w:sz w:val="20"/>
              </w:rPr>
              <w:t>98200</w:t>
            </w:r>
          </w:p>
        </w:tc>
        <w:tc>
          <w:tcPr>
            <w:tcW w:w="1699" w:type="dxa"/>
          </w:tcPr>
          <w:p w:rsidR="000F6137" w:rsidRPr="000F6137" w:rsidRDefault="000F6137" w:rsidP="00007EC7">
            <w:pPr>
              <w:rPr>
                <w:sz w:val="20"/>
              </w:rPr>
            </w:pPr>
            <w:r>
              <w:rPr>
                <w:sz w:val="20"/>
              </w:rPr>
              <w:t>Adoptante Temprano 54%</w:t>
            </w:r>
          </w:p>
        </w:tc>
        <w:tc>
          <w:tcPr>
            <w:tcW w:w="1699" w:type="dxa"/>
          </w:tcPr>
          <w:p w:rsidR="000F6137" w:rsidRPr="000F6137" w:rsidRDefault="000F6137" w:rsidP="00007EC7">
            <w:pPr>
              <w:rPr>
                <w:sz w:val="20"/>
              </w:rPr>
            </w:pPr>
            <w:r>
              <w:rPr>
                <w:sz w:val="20"/>
              </w:rPr>
              <w:t>Adoptante Temprano 100%</w:t>
            </w:r>
          </w:p>
        </w:tc>
        <w:tc>
          <w:tcPr>
            <w:tcW w:w="1699" w:type="dxa"/>
          </w:tcPr>
          <w:p w:rsidR="000F6137" w:rsidRPr="000F6137" w:rsidRDefault="000F6137" w:rsidP="00007EC7">
            <w:pPr>
              <w:rPr>
                <w:sz w:val="20"/>
              </w:rPr>
            </w:pPr>
            <w:r>
              <w:rPr>
                <w:sz w:val="20"/>
              </w:rPr>
              <w:t>Adoptante Temprano 41%</w:t>
            </w:r>
          </w:p>
        </w:tc>
        <w:tc>
          <w:tcPr>
            <w:tcW w:w="1699" w:type="dxa"/>
          </w:tcPr>
          <w:p w:rsidR="000F6137" w:rsidRPr="000F6137" w:rsidRDefault="00FA0A23" w:rsidP="00007EC7">
            <w:pPr>
              <w:rPr>
                <w:sz w:val="20"/>
              </w:rPr>
            </w:pPr>
            <w:proofErr w:type="spellStart"/>
            <w:r>
              <w:rPr>
                <w:sz w:val="20"/>
              </w:rPr>
              <w:t>MayoriaTardia</w:t>
            </w:r>
            <w:proofErr w:type="spellEnd"/>
            <w:r>
              <w:rPr>
                <w:sz w:val="20"/>
              </w:rPr>
              <w:t xml:space="preserve"> 84%</w:t>
            </w:r>
          </w:p>
        </w:tc>
      </w:tr>
      <w:tr w:rsidR="000F6137" w:rsidTr="000F6137">
        <w:tc>
          <w:tcPr>
            <w:tcW w:w="1698" w:type="dxa"/>
          </w:tcPr>
          <w:p w:rsidR="000F6137" w:rsidRPr="000F6137" w:rsidRDefault="000F6137" w:rsidP="00007EC7">
            <w:pPr>
              <w:rPr>
                <w:sz w:val="20"/>
              </w:rPr>
            </w:pPr>
            <w:r w:rsidRPr="000F6137">
              <w:rPr>
                <w:sz w:val="20"/>
              </w:rPr>
              <w:t>76655</w:t>
            </w:r>
          </w:p>
        </w:tc>
        <w:tc>
          <w:tcPr>
            <w:tcW w:w="1699" w:type="dxa"/>
          </w:tcPr>
          <w:p w:rsidR="000F6137" w:rsidRPr="000F6137" w:rsidRDefault="000F6137" w:rsidP="00007EC7">
            <w:pPr>
              <w:rPr>
                <w:sz w:val="20"/>
              </w:rPr>
            </w:pPr>
            <w:proofErr w:type="spellStart"/>
            <w:r>
              <w:rPr>
                <w:sz w:val="20"/>
              </w:rPr>
              <w:t>MayoriaTardia</w:t>
            </w:r>
            <w:proofErr w:type="spellEnd"/>
            <w:r>
              <w:rPr>
                <w:sz w:val="20"/>
              </w:rPr>
              <w:t xml:space="preserve"> 84%</w:t>
            </w:r>
          </w:p>
        </w:tc>
        <w:tc>
          <w:tcPr>
            <w:tcW w:w="1699" w:type="dxa"/>
          </w:tcPr>
          <w:p w:rsidR="000F6137" w:rsidRPr="000F6137" w:rsidRDefault="000F6137" w:rsidP="00007EC7">
            <w:pPr>
              <w:rPr>
                <w:sz w:val="20"/>
              </w:rPr>
            </w:pPr>
            <w:r>
              <w:rPr>
                <w:sz w:val="20"/>
              </w:rPr>
              <w:t>Adoptante Temprano 50%</w:t>
            </w:r>
          </w:p>
        </w:tc>
        <w:tc>
          <w:tcPr>
            <w:tcW w:w="1699" w:type="dxa"/>
          </w:tcPr>
          <w:p w:rsidR="000F6137" w:rsidRPr="000F6137" w:rsidRDefault="000F6137" w:rsidP="00007EC7">
            <w:pPr>
              <w:rPr>
                <w:sz w:val="20"/>
              </w:rPr>
            </w:pPr>
            <w:proofErr w:type="spellStart"/>
            <w:r>
              <w:rPr>
                <w:sz w:val="20"/>
              </w:rPr>
              <w:t>MayoriaTardia</w:t>
            </w:r>
            <w:proofErr w:type="spellEnd"/>
            <w:r>
              <w:rPr>
                <w:sz w:val="20"/>
              </w:rPr>
              <w:t xml:space="preserve"> 75%</w:t>
            </w:r>
          </w:p>
        </w:tc>
        <w:tc>
          <w:tcPr>
            <w:tcW w:w="1699" w:type="dxa"/>
          </w:tcPr>
          <w:p w:rsidR="000F6137" w:rsidRPr="000F6137" w:rsidRDefault="00FA0A23" w:rsidP="00007EC7">
            <w:pPr>
              <w:rPr>
                <w:sz w:val="20"/>
              </w:rPr>
            </w:pPr>
            <w:r>
              <w:rPr>
                <w:sz w:val="20"/>
              </w:rPr>
              <w:t>Adoptante Temprano 100%</w:t>
            </w:r>
          </w:p>
        </w:tc>
      </w:tr>
      <w:tr w:rsidR="000F6137" w:rsidTr="000F6137">
        <w:tc>
          <w:tcPr>
            <w:tcW w:w="1698" w:type="dxa"/>
          </w:tcPr>
          <w:p w:rsidR="000F6137" w:rsidRPr="000F6137" w:rsidRDefault="000F6137" w:rsidP="00007EC7">
            <w:pPr>
              <w:rPr>
                <w:sz w:val="20"/>
              </w:rPr>
            </w:pPr>
            <w:r w:rsidRPr="000F6137">
              <w:rPr>
                <w:sz w:val="20"/>
              </w:rPr>
              <w:t>63570</w:t>
            </w:r>
          </w:p>
        </w:tc>
        <w:tc>
          <w:tcPr>
            <w:tcW w:w="1699" w:type="dxa"/>
          </w:tcPr>
          <w:p w:rsidR="000F6137" w:rsidRPr="000F6137" w:rsidRDefault="000F6137" w:rsidP="00007EC7">
            <w:pPr>
              <w:rPr>
                <w:sz w:val="20"/>
              </w:rPr>
            </w:pPr>
            <w:r>
              <w:rPr>
                <w:sz w:val="20"/>
              </w:rPr>
              <w:t>Adoptante Temprano 100%</w:t>
            </w:r>
          </w:p>
        </w:tc>
        <w:tc>
          <w:tcPr>
            <w:tcW w:w="1699" w:type="dxa"/>
          </w:tcPr>
          <w:p w:rsidR="000F6137" w:rsidRPr="000F6137" w:rsidRDefault="000F6137" w:rsidP="00007EC7">
            <w:pPr>
              <w:rPr>
                <w:sz w:val="20"/>
              </w:rPr>
            </w:pPr>
            <w:r>
              <w:rPr>
                <w:sz w:val="20"/>
              </w:rPr>
              <w:t>Adoptante Temprano 75%</w:t>
            </w:r>
          </w:p>
        </w:tc>
        <w:tc>
          <w:tcPr>
            <w:tcW w:w="1699" w:type="dxa"/>
          </w:tcPr>
          <w:p w:rsidR="000F6137" w:rsidRPr="000F6137" w:rsidRDefault="000F6137" w:rsidP="00007EC7">
            <w:pPr>
              <w:rPr>
                <w:sz w:val="20"/>
              </w:rPr>
            </w:pPr>
            <w:r>
              <w:rPr>
                <w:sz w:val="20"/>
              </w:rPr>
              <w:t>Adoptante Temprano 100%</w:t>
            </w:r>
          </w:p>
        </w:tc>
        <w:tc>
          <w:tcPr>
            <w:tcW w:w="1699" w:type="dxa"/>
          </w:tcPr>
          <w:p w:rsidR="000F6137" w:rsidRPr="000F6137" w:rsidRDefault="00FA0A23" w:rsidP="00007EC7">
            <w:pPr>
              <w:rPr>
                <w:sz w:val="20"/>
              </w:rPr>
            </w:pPr>
            <w:r>
              <w:rPr>
                <w:sz w:val="20"/>
              </w:rPr>
              <w:t>Adoptante Temprano 100%</w:t>
            </w:r>
          </w:p>
        </w:tc>
      </w:tr>
    </w:tbl>
    <w:p w:rsidR="00CC0849" w:rsidRDefault="00CC0849" w:rsidP="00007EC7"/>
    <w:p w:rsidR="00FA0A23" w:rsidRDefault="00FA0A23" w:rsidP="00007EC7">
      <w:r>
        <w:t xml:space="preserve">Como </w:t>
      </w:r>
      <w:proofErr w:type="spellStart"/>
      <w:r>
        <w:t>conlusión</w:t>
      </w:r>
      <w:proofErr w:type="spellEnd"/>
      <w:r>
        <w:t>, los parámetros que establecen las distintas operaciones a efectuar sobre el árbol de decisión generan resultados muy distintos entre sí, cambiando la confianza de predicción de algunos registros, incluso la clase predicha en sí.</w:t>
      </w:r>
    </w:p>
    <w:p w:rsidR="00FA0A23" w:rsidRPr="00007EC7" w:rsidRDefault="00FA0A23" w:rsidP="00007EC7">
      <w:r>
        <w:t xml:space="preserve">Este tipo de algoritmo de Machine </w:t>
      </w:r>
      <w:proofErr w:type="spellStart"/>
      <w:r>
        <w:t>Learning</w:t>
      </w:r>
      <w:proofErr w:type="spellEnd"/>
      <w:r>
        <w:t xml:space="preserve"> es fácil de entender, ya que su salida es una representación que podemos entender. El modelo genera un árbol donde en cada nodo se deberá tomar una decisión con respecto a un predictor dado y en sus hojas estarán las clases objetivo a predecir. Por tanto, predecir un nuevo valor implica simplemente recorrer el árbol generado.</w:t>
      </w:r>
    </w:p>
    <w:sectPr w:rsidR="00FA0A23" w:rsidRPr="00007E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507292"/>
    <w:multiLevelType w:val="hybridMultilevel"/>
    <w:tmpl w:val="37C6FB38"/>
    <w:lvl w:ilvl="0" w:tplc="380A000F">
      <w:start w:val="1"/>
      <w:numFmt w:val="decimal"/>
      <w:lvlText w:val="%1."/>
      <w:lvlJc w:val="left"/>
      <w:pPr>
        <w:ind w:left="1440" w:hanging="360"/>
      </w:pPr>
    </w:lvl>
    <w:lvl w:ilvl="1" w:tplc="380A0019" w:tentative="1">
      <w:start w:val="1"/>
      <w:numFmt w:val="lowerLetter"/>
      <w:lvlText w:val="%2."/>
      <w:lvlJc w:val="left"/>
      <w:pPr>
        <w:ind w:left="2160" w:hanging="360"/>
      </w:pPr>
    </w:lvl>
    <w:lvl w:ilvl="2" w:tplc="380A001B" w:tentative="1">
      <w:start w:val="1"/>
      <w:numFmt w:val="lowerRoman"/>
      <w:lvlText w:val="%3."/>
      <w:lvlJc w:val="right"/>
      <w:pPr>
        <w:ind w:left="2880" w:hanging="180"/>
      </w:pPr>
    </w:lvl>
    <w:lvl w:ilvl="3" w:tplc="380A000F" w:tentative="1">
      <w:start w:val="1"/>
      <w:numFmt w:val="decimal"/>
      <w:lvlText w:val="%4."/>
      <w:lvlJc w:val="left"/>
      <w:pPr>
        <w:ind w:left="3600" w:hanging="360"/>
      </w:pPr>
    </w:lvl>
    <w:lvl w:ilvl="4" w:tplc="380A0019" w:tentative="1">
      <w:start w:val="1"/>
      <w:numFmt w:val="lowerLetter"/>
      <w:lvlText w:val="%5."/>
      <w:lvlJc w:val="left"/>
      <w:pPr>
        <w:ind w:left="4320" w:hanging="360"/>
      </w:pPr>
    </w:lvl>
    <w:lvl w:ilvl="5" w:tplc="380A001B" w:tentative="1">
      <w:start w:val="1"/>
      <w:numFmt w:val="lowerRoman"/>
      <w:lvlText w:val="%6."/>
      <w:lvlJc w:val="right"/>
      <w:pPr>
        <w:ind w:left="5040" w:hanging="180"/>
      </w:pPr>
    </w:lvl>
    <w:lvl w:ilvl="6" w:tplc="380A000F" w:tentative="1">
      <w:start w:val="1"/>
      <w:numFmt w:val="decimal"/>
      <w:lvlText w:val="%7."/>
      <w:lvlJc w:val="left"/>
      <w:pPr>
        <w:ind w:left="5760" w:hanging="360"/>
      </w:pPr>
    </w:lvl>
    <w:lvl w:ilvl="7" w:tplc="380A0019" w:tentative="1">
      <w:start w:val="1"/>
      <w:numFmt w:val="lowerLetter"/>
      <w:lvlText w:val="%8."/>
      <w:lvlJc w:val="left"/>
      <w:pPr>
        <w:ind w:left="6480" w:hanging="360"/>
      </w:pPr>
    </w:lvl>
    <w:lvl w:ilvl="8" w:tplc="380A001B" w:tentative="1">
      <w:start w:val="1"/>
      <w:numFmt w:val="lowerRoman"/>
      <w:lvlText w:val="%9."/>
      <w:lvlJc w:val="right"/>
      <w:pPr>
        <w:ind w:left="7200" w:hanging="180"/>
      </w:pPr>
    </w:lvl>
  </w:abstractNum>
  <w:abstractNum w:abstractNumId="1" w15:restartNumberingAfterBreak="0">
    <w:nsid w:val="7BCF098C"/>
    <w:multiLevelType w:val="hybridMultilevel"/>
    <w:tmpl w:val="C2525FC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20E"/>
    <w:rsid w:val="00007EC7"/>
    <w:rsid w:val="000F6137"/>
    <w:rsid w:val="002018C8"/>
    <w:rsid w:val="00357907"/>
    <w:rsid w:val="006E620E"/>
    <w:rsid w:val="007938FE"/>
    <w:rsid w:val="00C9124E"/>
    <w:rsid w:val="00CC0849"/>
    <w:rsid w:val="00CE0C21"/>
    <w:rsid w:val="00D3637E"/>
    <w:rsid w:val="00D4319A"/>
    <w:rsid w:val="00F26A57"/>
    <w:rsid w:val="00FA0A23"/>
  </w:rsids>
  <m:mathPr>
    <m:mathFont m:val="Cambria Math"/>
    <m:brkBin m:val="before"/>
    <m:brkBinSub m:val="--"/>
    <m:smallFrac m:val="0"/>
    <m:dispDef/>
    <m:lMargin m:val="0"/>
    <m:rMargin m:val="0"/>
    <m:defJc m:val="centerGroup"/>
    <m:wrapIndent m:val="1440"/>
    <m:intLim m:val="subSup"/>
    <m:naryLim m:val="undOvr"/>
  </m:mathPr>
  <w:themeFontLang w:val="es-UY"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2E766"/>
  <w15:chartTrackingRefBased/>
  <w15:docId w15:val="{7DD317B9-C208-4A5E-9F80-CEB7E3BA9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UY"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6E62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E620E"/>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D431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F6137"/>
    <w:pPr>
      <w:ind w:left="720"/>
      <w:contextualSpacing/>
    </w:pPr>
  </w:style>
  <w:style w:type="paragraph" w:styleId="HTMLconformatoprevio">
    <w:name w:val="HTML Preformatted"/>
    <w:basedOn w:val="Normal"/>
    <w:link w:val="HTMLconformatoprevioCar"/>
    <w:uiPriority w:val="99"/>
    <w:semiHidden/>
    <w:unhideWhenUsed/>
    <w:rsid w:val="00C91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C9124E"/>
    <w:rPr>
      <w:rFonts w:ascii="Courier New" w:eastAsia="Times New Roman" w:hAnsi="Courier New" w:cs="Courier New"/>
      <w:sz w:val="20"/>
      <w:szCs w:val="20"/>
    </w:rPr>
  </w:style>
  <w:style w:type="character" w:customStyle="1" w:styleId="pl-ent">
    <w:name w:val="pl-ent"/>
    <w:basedOn w:val="Fuentedeprrafopredeter"/>
    <w:rsid w:val="00C9124E"/>
  </w:style>
  <w:style w:type="character" w:customStyle="1" w:styleId="pl-s">
    <w:name w:val="pl-s"/>
    <w:basedOn w:val="Fuentedeprrafopredeter"/>
    <w:rsid w:val="00C9124E"/>
  </w:style>
  <w:style w:type="character" w:customStyle="1" w:styleId="pl-pds">
    <w:name w:val="pl-pds"/>
    <w:basedOn w:val="Fuentedeprrafopredeter"/>
    <w:rsid w:val="00C9124E"/>
  </w:style>
  <w:style w:type="character" w:customStyle="1" w:styleId="pl-c1">
    <w:name w:val="pl-c1"/>
    <w:basedOn w:val="Fuentedeprrafopredeter"/>
    <w:rsid w:val="00C91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91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920</Words>
  <Characters>5061</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Martinez</dc:creator>
  <cp:keywords/>
  <dc:description/>
  <cp:lastModifiedBy>Ignacio Martinez</cp:lastModifiedBy>
  <cp:revision>3</cp:revision>
  <dcterms:created xsi:type="dcterms:W3CDTF">2021-11-29T01:52:00Z</dcterms:created>
  <dcterms:modified xsi:type="dcterms:W3CDTF">2021-11-29T20:55:00Z</dcterms:modified>
</cp:coreProperties>
</file>