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93" w:rsidRDefault="00166B93" w:rsidP="00652A1F">
      <w:pPr>
        <w:jc w:val="both"/>
      </w:pPr>
      <w:r>
        <w:t>Al igual que los problemas de clasificación vistos en artículos anteriores, los árboles de decisión son una herramienta muy intuitiva para atacar los problemas supervisados de regresión. En este tipo de problemas, el objetivo será predecir el valor de una variable continua a partir de un modelo generado con predictores mayormente numéricos.</w:t>
      </w:r>
    </w:p>
    <w:p w:rsidR="00652A1F" w:rsidRDefault="00652A1F" w:rsidP="00652A1F">
      <w:pPr>
        <w:jc w:val="both"/>
      </w:pPr>
      <w:r>
        <w:t>Los árboles de decisión están dentro del grupo de Algoritmos No Lineales, los cuales hacen menos suposiciones acerca de la estructura de los datos y/o la naturaleza del problema. También cuentan con la ventaja de una mayor interpretabilidad del modelo generado. Un árbol de decisión se representa frecuentemente como un árbol binario donde cada nodo representa una condición a evaluar con respecto a un predictor en particular, y cada hoja alberga un posible valor de la variable de salida. Esta representación permite una rápida evaluación de un nuevo ejemplo para poder obtener la predicción con respecto al mismo.</w:t>
      </w:r>
    </w:p>
    <w:p w:rsidR="00652A1F" w:rsidRDefault="00652A1F" w:rsidP="00652A1F">
      <w:pPr>
        <w:jc w:val="both"/>
      </w:pPr>
      <w:r>
        <w:t>Por tanto, la complejidad de los árboles de decisión radica en la configuración de los parámetros del modelo, los cuales permiten generar distintas versiones del árbol en base a los valores escogidos.</w:t>
      </w:r>
    </w:p>
    <w:p w:rsidR="00652A1F" w:rsidRDefault="00652A1F" w:rsidP="00652A1F">
      <w:pPr>
        <w:pStyle w:val="Prrafodelista"/>
        <w:numPr>
          <w:ilvl w:val="0"/>
          <w:numId w:val="1"/>
        </w:numPr>
      </w:pPr>
      <w:r>
        <w:t>Criterio</w:t>
      </w:r>
    </w:p>
    <w:p w:rsidR="00652A1F" w:rsidRDefault="00652A1F" w:rsidP="00652A1F">
      <w:pPr>
        <w:pStyle w:val="Prrafodelista"/>
        <w:numPr>
          <w:ilvl w:val="0"/>
          <w:numId w:val="1"/>
        </w:numPr>
      </w:pPr>
      <w:r>
        <w:t>Profundidad máxima</w:t>
      </w:r>
    </w:p>
    <w:p w:rsidR="00652A1F" w:rsidRDefault="00652A1F" w:rsidP="00652A1F">
      <w:pPr>
        <w:pStyle w:val="Prrafodelista"/>
        <w:numPr>
          <w:ilvl w:val="0"/>
          <w:numId w:val="1"/>
        </w:numPr>
      </w:pPr>
      <w:r>
        <w:t>Confianza</w:t>
      </w:r>
    </w:p>
    <w:p w:rsidR="00652A1F" w:rsidRDefault="00652A1F" w:rsidP="00652A1F">
      <w:pPr>
        <w:pStyle w:val="Prrafodelista"/>
        <w:numPr>
          <w:ilvl w:val="0"/>
          <w:numId w:val="1"/>
        </w:numPr>
      </w:pPr>
      <w:r>
        <w:t>Ganancia mínima</w:t>
      </w:r>
    </w:p>
    <w:p w:rsidR="00652A1F" w:rsidRDefault="00652A1F" w:rsidP="00652A1F">
      <w:pPr>
        <w:pStyle w:val="Prrafodelista"/>
        <w:numPr>
          <w:ilvl w:val="0"/>
          <w:numId w:val="1"/>
        </w:numPr>
      </w:pPr>
      <w:r>
        <w:t>Mínimo tamaño de hoja</w:t>
      </w:r>
    </w:p>
    <w:p w:rsidR="00652A1F" w:rsidRDefault="00652A1F" w:rsidP="00652A1F">
      <w:pPr>
        <w:pStyle w:val="Prrafodelista"/>
        <w:numPr>
          <w:ilvl w:val="0"/>
          <w:numId w:val="1"/>
        </w:numPr>
        <w:spacing w:after="360"/>
        <w:ind w:left="760" w:hanging="357"/>
      </w:pPr>
      <w:r>
        <w:t>Otros</w:t>
      </w:r>
    </w:p>
    <w:p w:rsidR="00652A1F" w:rsidRDefault="00652A1F" w:rsidP="00652A1F">
      <w:pPr>
        <w:pStyle w:val="Ttulo2"/>
        <w:rPr>
          <w:rFonts w:ascii="Roboto" w:hAnsi="Roboto"/>
          <w:sz w:val="32"/>
          <w:szCs w:val="32"/>
        </w:rPr>
      </w:pPr>
      <w:r w:rsidRPr="00652A1F">
        <w:rPr>
          <w:rFonts w:ascii="Roboto" w:hAnsi="Roboto"/>
          <w:sz w:val="32"/>
          <w:szCs w:val="32"/>
        </w:rPr>
        <w:t>Contexto</w:t>
      </w:r>
    </w:p>
    <w:p w:rsidR="00652A1F" w:rsidRDefault="00652A1F" w:rsidP="00652A1F">
      <w:pPr>
        <w:spacing w:before="360"/>
      </w:pPr>
      <w:r>
        <w:t xml:space="preserve">Para este ejercicio se utilizará un </w:t>
      </w:r>
      <w:proofErr w:type="spellStart"/>
      <w:r>
        <w:t>Dataset</w:t>
      </w:r>
      <w:proofErr w:type="spellEnd"/>
      <w:r>
        <w:t xml:space="preserve"> provisto por la </w:t>
      </w:r>
      <w:proofErr w:type="spellStart"/>
      <w:r>
        <w:t>Univeridad</w:t>
      </w:r>
      <w:proofErr w:type="spellEnd"/>
      <w:r>
        <w:t xml:space="preserve"> de</w:t>
      </w:r>
      <w:r w:rsidRPr="00652A1F">
        <w:t xml:space="preserve"> California</w:t>
      </w:r>
      <w:r>
        <w:t xml:space="preserve"> Irvine (UCI)</w:t>
      </w:r>
      <w:r w:rsidR="0029199D">
        <w:t xml:space="preserve"> de precios de inmuebles bajo el nombre de distribución “</w:t>
      </w:r>
      <w:proofErr w:type="spellStart"/>
      <w:r w:rsidR="0029199D">
        <w:t>Housing</w:t>
      </w:r>
      <w:proofErr w:type="spellEnd"/>
      <w:r w:rsidR="0029199D">
        <w:t xml:space="preserve">”. Este es un </w:t>
      </w:r>
      <w:proofErr w:type="spellStart"/>
      <w:r w:rsidR="0029199D">
        <w:t>Dataset</w:t>
      </w:r>
      <w:proofErr w:type="spellEnd"/>
      <w:r w:rsidR="0029199D">
        <w:t xml:space="preserve"> clásico utilizado en problemas de regresión, donde se intenta predecir </w:t>
      </w:r>
      <w:r w:rsidR="00355B8C">
        <w:t>la mediana de casas ocupadas por los dueños</w:t>
      </w:r>
      <w:r w:rsidR="0029199D">
        <w:t>.</w:t>
      </w:r>
    </w:p>
    <w:p w:rsidR="00733F34" w:rsidRPr="00733F34" w:rsidRDefault="00733F34" w:rsidP="00733F34">
      <w:pPr>
        <w:pStyle w:val="Ttulo1"/>
        <w:rPr>
          <w:rFonts w:ascii="Roboto" w:hAnsi="Roboto"/>
        </w:rPr>
      </w:pPr>
      <w:r>
        <w:rPr>
          <w:rFonts w:ascii="Roboto" w:hAnsi="Roboto"/>
        </w:rPr>
        <w:t>Datos</w:t>
      </w:r>
    </w:p>
    <w:p w:rsidR="00355B8C" w:rsidRDefault="00355B8C" w:rsidP="00652A1F">
      <w:pPr>
        <w:spacing w:before="360"/>
      </w:pPr>
      <w:r>
        <w:t xml:space="preserve">El mismo cuenta con 12 predictores numéricos continuos y 1 binomial. Los atributos del </w:t>
      </w:r>
      <w:proofErr w:type="spellStart"/>
      <w:r>
        <w:t>dataset</w:t>
      </w:r>
      <w:proofErr w:type="spellEnd"/>
      <w:r>
        <w:t xml:space="preserve"> son los siguientes:</w:t>
      </w:r>
    </w:p>
    <w:p w:rsidR="00355B8C" w:rsidRDefault="00355B8C" w:rsidP="00355B8C">
      <w:pPr>
        <w:pStyle w:val="Prrafodelista"/>
        <w:numPr>
          <w:ilvl w:val="0"/>
          <w:numId w:val="2"/>
        </w:numPr>
        <w:spacing w:before="360"/>
      </w:pPr>
      <w:r w:rsidRPr="00355B8C">
        <w:t xml:space="preserve">CRIM </w:t>
      </w:r>
      <w:r w:rsidRPr="00355B8C">
        <w:t>– Proporción de crimen per c</w:t>
      </w:r>
      <w:r>
        <w:t>ápita</w:t>
      </w:r>
    </w:p>
    <w:p w:rsidR="00355B8C" w:rsidRDefault="00355B8C" w:rsidP="001C7189">
      <w:pPr>
        <w:pStyle w:val="Prrafodelista"/>
        <w:numPr>
          <w:ilvl w:val="0"/>
          <w:numId w:val="2"/>
        </w:numPr>
        <w:spacing w:before="360"/>
      </w:pPr>
      <w:r w:rsidRPr="004016F4">
        <w:t xml:space="preserve">ZN </w:t>
      </w:r>
      <w:r w:rsidR="004016F4" w:rsidRPr="004016F4">
        <w:t xml:space="preserve">– Proporción de terreno residencial ubicado en solares </w:t>
      </w:r>
      <w:proofErr w:type="spellStart"/>
      <w:r w:rsidR="004016F4" w:rsidRPr="004016F4">
        <w:t>mayors</w:t>
      </w:r>
      <w:proofErr w:type="spellEnd"/>
      <w:r w:rsidR="004016F4" w:rsidRPr="004016F4">
        <w:t xml:space="preserve"> a 25.</w:t>
      </w:r>
      <w:r w:rsidR="004016F4">
        <w:t>000 metros cuadrados.</w:t>
      </w:r>
    </w:p>
    <w:p w:rsidR="004016F4" w:rsidRDefault="004016F4" w:rsidP="001C7189">
      <w:pPr>
        <w:pStyle w:val="Prrafodelista"/>
        <w:numPr>
          <w:ilvl w:val="0"/>
          <w:numId w:val="2"/>
        </w:numPr>
        <w:spacing w:before="360"/>
      </w:pPr>
      <w:r>
        <w:t>INDUS – Proporción de acres de negocios no-</w:t>
      </w:r>
      <w:proofErr w:type="spellStart"/>
      <w:r>
        <w:t>retail</w:t>
      </w:r>
      <w:proofErr w:type="spellEnd"/>
      <w:r>
        <w:t xml:space="preserve"> por pueblo</w:t>
      </w:r>
    </w:p>
    <w:p w:rsidR="004016F4" w:rsidRDefault="004016F4" w:rsidP="004016F4">
      <w:pPr>
        <w:pStyle w:val="Prrafodelista"/>
        <w:numPr>
          <w:ilvl w:val="0"/>
          <w:numId w:val="2"/>
        </w:numPr>
        <w:spacing w:before="360"/>
      </w:pPr>
      <w:r>
        <w:t xml:space="preserve">CHAS – Contacto con el río Charles </w:t>
      </w:r>
      <w:proofErr w:type="gramStart"/>
      <w:r w:rsidRPr="004016F4">
        <w:t>{</w:t>
      </w:r>
      <w:r>
        <w:t xml:space="preserve"> Sí</w:t>
      </w:r>
      <w:proofErr w:type="gramEnd"/>
      <w:r>
        <w:t>, No</w:t>
      </w:r>
      <w:r w:rsidRPr="004016F4">
        <w:t>}</w:t>
      </w:r>
    </w:p>
    <w:p w:rsidR="004016F4" w:rsidRDefault="004016F4" w:rsidP="004016F4">
      <w:pPr>
        <w:pStyle w:val="Prrafodelista"/>
        <w:numPr>
          <w:ilvl w:val="0"/>
          <w:numId w:val="2"/>
        </w:numPr>
        <w:spacing w:before="360"/>
      </w:pPr>
      <w:r>
        <w:t>NOX – Concentración de óxido nítrico</w:t>
      </w:r>
    </w:p>
    <w:p w:rsidR="004016F4" w:rsidRDefault="004016F4" w:rsidP="00355B8C">
      <w:pPr>
        <w:pStyle w:val="Prrafodelista"/>
        <w:numPr>
          <w:ilvl w:val="0"/>
          <w:numId w:val="2"/>
        </w:numPr>
        <w:spacing w:before="360"/>
      </w:pPr>
      <w:r>
        <w:t xml:space="preserve">RM – Número promedio de </w:t>
      </w:r>
      <w:proofErr w:type="spellStart"/>
      <w:r>
        <w:t>habitacione</w:t>
      </w:r>
      <w:proofErr w:type="spellEnd"/>
    </w:p>
    <w:p w:rsidR="004016F4" w:rsidRPr="004016F4" w:rsidRDefault="004016F4" w:rsidP="00420DCC">
      <w:pPr>
        <w:pStyle w:val="Prrafodelista"/>
        <w:numPr>
          <w:ilvl w:val="0"/>
          <w:numId w:val="2"/>
        </w:numPr>
        <w:spacing w:before="360"/>
      </w:pPr>
      <w:r w:rsidRPr="004016F4">
        <w:t xml:space="preserve">AGE – </w:t>
      </w:r>
      <w:proofErr w:type="spellStart"/>
      <w:r w:rsidRPr="004016F4">
        <w:t>Proporcion</w:t>
      </w:r>
      <w:proofErr w:type="spellEnd"/>
      <w:r w:rsidRPr="004016F4">
        <w:t xml:space="preserve"> de unidades ocupadas por dueños que fueron construidas antes de 1940</w:t>
      </w:r>
    </w:p>
    <w:p w:rsidR="004016F4" w:rsidRPr="004016F4" w:rsidRDefault="00355B8C" w:rsidP="00580E55">
      <w:pPr>
        <w:pStyle w:val="Prrafodelista"/>
        <w:numPr>
          <w:ilvl w:val="0"/>
          <w:numId w:val="2"/>
        </w:numPr>
        <w:spacing w:before="360"/>
      </w:pPr>
      <w:r w:rsidRPr="004016F4">
        <w:t>DIS</w:t>
      </w:r>
      <w:r w:rsidR="004016F4" w:rsidRPr="004016F4">
        <w:t xml:space="preserve"> –</w:t>
      </w:r>
      <w:r w:rsidRPr="004016F4">
        <w:t xml:space="preserve"> </w:t>
      </w:r>
      <w:r w:rsidR="004016F4" w:rsidRPr="004016F4">
        <w:t>Distancias ponderadas a 5 Centros de empleo de Boston</w:t>
      </w:r>
    </w:p>
    <w:p w:rsidR="00355B8C" w:rsidRDefault="00355B8C" w:rsidP="00580E55">
      <w:pPr>
        <w:pStyle w:val="Prrafodelista"/>
        <w:numPr>
          <w:ilvl w:val="0"/>
          <w:numId w:val="2"/>
        </w:numPr>
        <w:spacing w:before="360"/>
      </w:pPr>
      <w:r w:rsidRPr="004016F4">
        <w:t xml:space="preserve">RAD </w:t>
      </w:r>
      <w:r w:rsidR="004016F4" w:rsidRPr="004016F4">
        <w:t xml:space="preserve">– </w:t>
      </w:r>
      <w:r w:rsidR="004016F4">
        <w:t>Í</w:t>
      </w:r>
      <w:r w:rsidR="004016F4" w:rsidRPr="004016F4">
        <w:t>ndice de accesibilidad a autopistas perif</w:t>
      </w:r>
      <w:r w:rsidR="004016F4">
        <w:t>éricas</w:t>
      </w:r>
    </w:p>
    <w:p w:rsidR="004016F4" w:rsidRPr="004016F4" w:rsidRDefault="004016F4" w:rsidP="006605F6">
      <w:pPr>
        <w:pStyle w:val="Prrafodelista"/>
        <w:numPr>
          <w:ilvl w:val="0"/>
          <w:numId w:val="2"/>
        </w:numPr>
        <w:spacing w:before="360"/>
      </w:pPr>
      <w:r>
        <w:lastRenderedPageBreak/>
        <w:t>TAX – Proporción de impuestos del valor total por cada 10000 USD</w:t>
      </w:r>
    </w:p>
    <w:p w:rsidR="004016F4" w:rsidRDefault="00355B8C" w:rsidP="00355B8C">
      <w:pPr>
        <w:pStyle w:val="Prrafodelista"/>
        <w:numPr>
          <w:ilvl w:val="0"/>
          <w:numId w:val="2"/>
        </w:numPr>
        <w:spacing w:before="360"/>
      </w:pPr>
      <w:proofErr w:type="gramStart"/>
      <w:r w:rsidRPr="004016F4">
        <w:t xml:space="preserve">PTRATIO  </w:t>
      </w:r>
      <w:r w:rsidR="004016F4">
        <w:t>–</w:t>
      </w:r>
      <w:proofErr w:type="gramEnd"/>
      <w:r w:rsidR="004016F4" w:rsidRPr="004016F4">
        <w:t xml:space="preserve"> Proporción de Profesor y Estudiantes en pueblo</w:t>
      </w:r>
    </w:p>
    <w:p w:rsidR="00210097" w:rsidRDefault="004016F4" w:rsidP="0097678D">
      <w:pPr>
        <w:pStyle w:val="Prrafodelista"/>
        <w:numPr>
          <w:ilvl w:val="0"/>
          <w:numId w:val="2"/>
        </w:numPr>
        <w:spacing w:before="360"/>
        <w:rPr>
          <w:lang w:val="en-US"/>
        </w:rPr>
      </w:pPr>
      <w:r w:rsidRPr="00210097">
        <w:rPr>
          <w:lang w:val="en-US"/>
        </w:rPr>
        <w:t>B -</w:t>
      </w:r>
      <w:r w:rsidR="00355B8C" w:rsidRPr="00210097">
        <w:rPr>
          <w:lang w:val="en-US"/>
        </w:rPr>
        <w:t xml:space="preserve">  </w:t>
      </w:r>
      <w:proofErr w:type="spellStart"/>
      <w:r w:rsidRPr="00210097">
        <w:rPr>
          <w:lang w:val="en-US"/>
        </w:rPr>
        <w:t>Proporción</w:t>
      </w:r>
      <w:proofErr w:type="spellEnd"/>
      <w:r w:rsidRPr="00210097">
        <w:rPr>
          <w:lang w:val="en-US"/>
        </w:rPr>
        <w:t xml:space="preserve"> de </w:t>
      </w:r>
      <w:proofErr w:type="spellStart"/>
      <w:r w:rsidRPr="00210097">
        <w:rPr>
          <w:lang w:val="en-US"/>
        </w:rPr>
        <w:t>gente</w:t>
      </w:r>
      <w:proofErr w:type="spellEnd"/>
      <w:r w:rsidRPr="00210097">
        <w:rPr>
          <w:lang w:val="en-US"/>
        </w:rPr>
        <w:t xml:space="preserve"> </w:t>
      </w:r>
      <w:proofErr w:type="spellStart"/>
      <w:r w:rsidRPr="00210097">
        <w:rPr>
          <w:lang w:val="en-US"/>
        </w:rPr>
        <w:t>negra</w:t>
      </w:r>
      <w:proofErr w:type="spellEnd"/>
    </w:p>
    <w:p w:rsidR="00355B8C" w:rsidRPr="00210097" w:rsidRDefault="00355B8C" w:rsidP="0097678D">
      <w:pPr>
        <w:pStyle w:val="Prrafodelista"/>
        <w:numPr>
          <w:ilvl w:val="0"/>
          <w:numId w:val="2"/>
        </w:numPr>
        <w:spacing w:before="360"/>
      </w:pPr>
      <w:r w:rsidRPr="00210097">
        <w:t xml:space="preserve">LSTAT </w:t>
      </w:r>
      <w:r w:rsidR="00210097" w:rsidRPr="00210097">
        <w:t>– Porcentaje de estatus más bajo de la poblaci</w:t>
      </w:r>
      <w:r w:rsidR="00210097">
        <w:t>ón</w:t>
      </w:r>
    </w:p>
    <w:p w:rsidR="0029199D" w:rsidRDefault="00210097" w:rsidP="00652A1F">
      <w:pPr>
        <w:spacing w:before="360"/>
      </w:pPr>
      <w:r>
        <w:t xml:space="preserve">El </w:t>
      </w:r>
      <w:proofErr w:type="spellStart"/>
      <w:r>
        <w:t>Da</w:t>
      </w:r>
      <w:r w:rsidRPr="00210097">
        <w:t>taset</w:t>
      </w:r>
      <w:proofErr w:type="spellEnd"/>
      <w:r w:rsidRPr="00210097">
        <w:t xml:space="preserve"> </w:t>
      </w:r>
      <w:r>
        <w:t>comprende 506 valores únicos</w:t>
      </w:r>
      <w:r w:rsidR="00733F34">
        <w:t xml:space="preserve"> </w:t>
      </w:r>
      <w:r w:rsidR="00721F7C">
        <w:t xml:space="preserve">y </w:t>
      </w:r>
      <w:r w:rsidRPr="00210097">
        <w:t xml:space="preserve">se encuentra totalmente </w:t>
      </w:r>
      <w:r>
        <w:t>completo</w:t>
      </w:r>
      <w:r w:rsidRPr="00210097">
        <w:t>, es decir ning</w:t>
      </w:r>
      <w:r>
        <w:t xml:space="preserve">ún predictor </w:t>
      </w:r>
      <w:r w:rsidR="00733F34">
        <w:t>contiene</w:t>
      </w:r>
      <w:r>
        <w:t xml:space="preserve"> valores faltantes.</w:t>
      </w:r>
    </w:p>
    <w:p w:rsidR="00733F34" w:rsidRDefault="00733F34" w:rsidP="00721F7C">
      <w:pPr>
        <w:pStyle w:val="Ttulo2"/>
        <w:spacing w:after="240"/>
        <w:rPr>
          <w:rFonts w:ascii="Roboto" w:hAnsi="Roboto"/>
          <w:sz w:val="32"/>
          <w:szCs w:val="32"/>
        </w:rPr>
      </w:pPr>
      <w:r w:rsidRPr="00721F7C">
        <w:rPr>
          <w:rFonts w:ascii="Roboto" w:hAnsi="Roboto"/>
          <w:sz w:val="32"/>
          <w:szCs w:val="32"/>
        </w:rPr>
        <w:t xml:space="preserve"> </w:t>
      </w:r>
      <w:r w:rsidR="00721F7C" w:rsidRPr="00721F7C">
        <w:rPr>
          <w:rFonts w:ascii="Roboto" w:hAnsi="Roboto"/>
          <w:sz w:val="32"/>
          <w:szCs w:val="32"/>
        </w:rPr>
        <w:t>Modelo</w:t>
      </w:r>
    </w:p>
    <w:p w:rsidR="00721F7C" w:rsidRDefault="00721F7C" w:rsidP="000C2AD5">
      <w:pPr>
        <w:jc w:val="both"/>
      </w:pPr>
      <w:r>
        <w:t>Tras analizar la completitud y buen estado de los datos, se debe implementar el modelo y analizar sus resultados. Para ello, ha</w:t>
      </w:r>
      <w:r w:rsidR="00C74311">
        <w:t xml:space="preserve">ré un flujo nuevo en </w:t>
      </w:r>
      <w:proofErr w:type="spellStart"/>
      <w:r w:rsidR="00C74311">
        <w:t>Rapidminer</w:t>
      </w:r>
      <w:proofErr w:type="spellEnd"/>
      <w:r w:rsidR="00C74311">
        <w:t xml:space="preserve"> que utilice el operador de Árbol de decisión.</w:t>
      </w:r>
      <w:r w:rsidR="000C2AD5">
        <w:t xml:space="preserve"> A partir del </w:t>
      </w:r>
      <w:proofErr w:type="spellStart"/>
      <w:r w:rsidR="000C2AD5">
        <w:t>Dataset</w:t>
      </w:r>
      <w:proofErr w:type="spellEnd"/>
      <w:r w:rsidR="000C2AD5">
        <w:t xml:space="preserve"> “</w:t>
      </w:r>
      <w:proofErr w:type="spellStart"/>
      <w:r w:rsidR="000C2AD5">
        <w:t>Housing</w:t>
      </w:r>
      <w:proofErr w:type="spellEnd"/>
      <w:r w:rsidR="000C2AD5">
        <w:t xml:space="preserve">”, generaré dos conjuntos según la regla 70/30. El primero será destinado a entrenamiento y el segundo a </w:t>
      </w:r>
      <w:proofErr w:type="spellStart"/>
      <w:r w:rsidR="000C2AD5">
        <w:t>testing</w:t>
      </w:r>
      <w:proofErr w:type="spellEnd"/>
      <w:r w:rsidR="000C2AD5">
        <w:t xml:space="preserve"> del modelo.</w:t>
      </w:r>
    </w:p>
    <w:p w:rsidR="00C74311" w:rsidRDefault="00C74311" w:rsidP="000C2AD5">
      <w:pPr>
        <w:jc w:val="both"/>
      </w:pPr>
      <w:r>
        <w:t xml:space="preserve">Además, utilizaré en esta ocasión un </w:t>
      </w:r>
      <w:r w:rsidR="000C2AD5">
        <w:t>K-</w:t>
      </w:r>
      <w:proofErr w:type="spellStart"/>
      <w:r w:rsidR="000C2AD5">
        <w:t>Fold</w:t>
      </w:r>
      <w:proofErr w:type="spellEnd"/>
      <w:r w:rsidR="000C2AD5">
        <w:t xml:space="preserve"> </w:t>
      </w:r>
      <w:r>
        <w:t xml:space="preserve">Cross </w:t>
      </w:r>
      <w:proofErr w:type="spellStart"/>
      <w:r>
        <w:t>Validation</w:t>
      </w:r>
      <w:proofErr w:type="spellEnd"/>
      <w:r>
        <w:t xml:space="preserve"> para o</w:t>
      </w:r>
      <w:r w:rsidR="000C2AD5">
        <w:t xml:space="preserve">btener un resultado más realista con respecto a este </w:t>
      </w:r>
      <w:proofErr w:type="spellStart"/>
      <w:r w:rsidR="000C2AD5">
        <w:t>Dataset</w:t>
      </w:r>
      <w:proofErr w:type="spellEnd"/>
      <w:r w:rsidR="000C2AD5">
        <w:t xml:space="preserve"> que es de un tamaño reducido. Este operador nos permitirá dividir el </w:t>
      </w:r>
      <w:proofErr w:type="spellStart"/>
      <w:r w:rsidR="000C2AD5">
        <w:t>Dataset</w:t>
      </w:r>
      <w:proofErr w:type="spellEnd"/>
      <w:r w:rsidR="000C2AD5">
        <w:t xml:space="preserve"> en K particiones o “</w:t>
      </w:r>
      <w:proofErr w:type="spellStart"/>
      <w:r w:rsidR="000C2AD5">
        <w:t>Folds</w:t>
      </w:r>
      <w:proofErr w:type="spellEnd"/>
      <w:r w:rsidR="000C2AD5">
        <w:t>”, entrenar K modelos distintos, reservando cada una de esas particiones para test en cada iteración.</w:t>
      </w:r>
    </w:p>
    <w:p w:rsidR="000C2AD5" w:rsidRDefault="000C2AD5" w:rsidP="00721F7C">
      <w:r>
        <w:t xml:space="preserve">El flujo en </w:t>
      </w:r>
      <w:proofErr w:type="spellStart"/>
      <w:r>
        <w:t>Rapidminer</w:t>
      </w:r>
      <w:proofErr w:type="spellEnd"/>
      <w:r>
        <w:t xml:space="preserve"> se debería ver de la siguiente manera:</w:t>
      </w:r>
    </w:p>
    <w:p w:rsidR="000C2AD5" w:rsidRDefault="000C2AD5" w:rsidP="00721F7C">
      <w:r>
        <w:rPr>
          <w:noProof/>
        </w:rPr>
        <w:drawing>
          <wp:inline distT="0" distB="0" distL="0" distR="0" wp14:anchorId="57D0F07D" wp14:editId="6CBC2B71">
            <wp:extent cx="4933950" cy="271819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7526" cy="2725677"/>
                    </a:xfrm>
                    <a:prstGeom prst="rect">
                      <a:avLst/>
                    </a:prstGeom>
                  </pic:spPr>
                </pic:pic>
              </a:graphicData>
            </a:graphic>
          </wp:inline>
        </w:drawing>
      </w:r>
    </w:p>
    <w:p w:rsidR="000C2AD5" w:rsidRDefault="000C2AD5" w:rsidP="00721F7C">
      <w:r>
        <w:rPr>
          <w:noProof/>
        </w:rPr>
        <w:drawing>
          <wp:inline distT="0" distB="0" distL="0" distR="0" wp14:anchorId="15BFCAEF" wp14:editId="6B77314E">
            <wp:extent cx="5400040" cy="120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09675"/>
                    </a:xfrm>
                    <a:prstGeom prst="rect">
                      <a:avLst/>
                    </a:prstGeom>
                  </pic:spPr>
                </pic:pic>
              </a:graphicData>
            </a:graphic>
          </wp:inline>
        </w:drawing>
      </w:r>
    </w:p>
    <w:p w:rsidR="000C2AD5" w:rsidRDefault="000C2AD5" w:rsidP="00721F7C">
      <w:r>
        <w:t xml:space="preserve">Al ejecutar este modelo, </w:t>
      </w:r>
      <w:proofErr w:type="spellStart"/>
      <w:r>
        <w:t>Rapidminer</w:t>
      </w:r>
      <w:proofErr w:type="spellEnd"/>
      <w:r w:rsidR="00DB466E">
        <w:t xml:space="preserve"> obtenemos como resultados como la visualización del árbol generado que podrá darnos más información sobre el ajuste de los parámetros. También el vector de Performance indicando los valores de Raíz cuadrada del error medio (RMSE), el error absoluto y el error medio de predicción.</w:t>
      </w:r>
    </w:p>
    <w:p w:rsidR="00DB466E" w:rsidRDefault="00DB466E" w:rsidP="00721F7C">
      <w:r>
        <w:lastRenderedPageBreak/>
        <w:t xml:space="preserve">Se analizaron distintos valores de </w:t>
      </w:r>
      <w:proofErr w:type="spellStart"/>
      <w:r>
        <w:t>hyperparámetros</w:t>
      </w:r>
      <w:proofErr w:type="spellEnd"/>
      <w:r>
        <w:t xml:space="preserve"> para el árbol de decisión de regresión para obtener distintos resultados.</w:t>
      </w:r>
    </w:p>
    <w:p w:rsidR="00DB466E" w:rsidRDefault="00DB466E" w:rsidP="00721F7C">
      <w:r>
        <w:t>A continuación, se registran los mejores valores encontrados por método de tanteo y observación.</w:t>
      </w:r>
    </w:p>
    <w:tbl>
      <w:tblPr>
        <w:tblStyle w:val="Tablaconcuadrcula"/>
        <w:tblW w:w="0" w:type="auto"/>
        <w:tblLook w:val="04A0" w:firstRow="1" w:lastRow="0" w:firstColumn="1" w:lastColumn="0" w:noHBand="0" w:noVBand="1"/>
      </w:tblPr>
      <w:tblGrid>
        <w:gridCol w:w="1324"/>
        <w:gridCol w:w="1087"/>
        <w:gridCol w:w="1350"/>
        <w:gridCol w:w="1661"/>
        <w:gridCol w:w="733"/>
        <w:gridCol w:w="1160"/>
        <w:gridCol w:w="1179"/>
      </w:tblGrid>
      <w:tr w:rsidR="00DB466E" w:rsidTr="00904FDE">
        <w:tc>
          <w:tcPr>
            <w:tcW w:w="0" w:type="auto"/>
            <w:shd w:val="clear" w:color="auto" w:fill="F7CAAC" w:themeFill="accent2" w:themeFillTint="66"/>
            <w:vAlign w:val="center"/>
          </w:tcPr>
          <w:p w:rsidR="00DB466E" w:rsidRDefault="00DB466E" w:rsidP="00904FDE">
            <w:pPr>
              <w:jc w:val="center"/>
            </w:pPr>
            <w:r>
              <w:t>Profundidad</w:t>
            </w:r>
          </w:p>
        </w:tc>
        <w:tc>
          <w:tcPr>
            <w:tcW w:w="0" w:type="auto"/>
            <w:shd w:val="clear" w:color="auto" w:fill="F7CAAC" w:themeFill="accent2" w:themeFillTint="66"/>
            <w:vAlign w:val="center"/>
          </w:tcPr>
          <w:p w:rsidR="00DB466E" w:rsidRDefault="00DB466E" w:rsidP="00904FDE">
            <w:pPr>
              <w:jc w:val="center"/>
            </w:pPr>
            <w:r>
              <w:t>Mejora mínima</w:t>
            </w:r>
          </w:p>
        </w:tc>
        <w:tc>
          <w:tcPr>
            <w:tcW w:w="0" w:type="auto"/>
            <w:shd w:val="clear" w:color="auto" w:fill="F7CAAC" w:themeFill="accent2" w:themeFillTint="66"/>
            <w:vAlign w:val="center"/>
          </w:tcPr>
          <w:p w:rsidR="00DB466E" w:rsidRDefault="00DB466E" w:rsidP="00904FDE">
            <w:pPr>
              <w:jc w:val="center"/>
            </w:pPr>
            <w:r>
              <w:t>Tamaño de hoja mínimo</w:t>
            </w:r>
          </w:p>
        </w:tc>
        <w:tc>
          <w:tcPr>
            <w:tcW w:w="0" w:type="auto"/>
            <w:shd w:val="clear" w:color="auto" w:fill="F7CAAC" w:themeFill="accent2" w:themeFillTint="66"/>
            <w:vAlign w:val="center"/>
          </w:tcPr>
          <w:p w:rsidR="00DB466E" w:rsidRDefault="00DB466E" w:rsidP="00904FDE">
            <w:pPr>
              <w:jc w:val="center"/>
            </w:pPr>
            <w:r>
              <w:t xml:space="preserve">Alternativas de </w:t>
            </w:r>
            <w:proofErr w:type="spellStart"/>
            <w:r>
              <w:t>prepruning</w:t>
            </w:r>
            <w:proofErr w:type="spellEnd"/>
          </w:p>
        </w:tc>
        <w:tc>
          <w:tcPr>
            <w:tcW w:w="0" w:type="auto"/>
            <w:shd w:val="clear" w:color="auto" w:fill="A8D08D" w:themeFill="accent6" w:themeFillTint="99"/>
            <w:vAlign w:val="center"/>
          </w:tcPr>
          <w:p w:rsidR="00DB466E" w:rsidRDefault="00DB466E" w:rsidP="00904FDE">
            <w:pPr>
              <w:jc w:val="center"/>
            </w:pPr>
            <w:r>
              <w:t>RMSE</w:t>
            </w:r>
          </w:p>
        </w:tc>
        <w:tc>
          <w:tcPr>
            <w:tcW w:w="0" w:type="auto"/>
            <w:shd w:val="clear" w:color="auto" w:fill="A8D08D" w:themeFill="accent6" w:themeFillTint="99"/>
            <w:vAlign w:val="center"/>
          </w:tcPr>
          <w:p w:rsidR="00DB466E" w:rsidRDefault="00DB466E" w:rsidP="00904FDE">
            <w:pPr>
              <w:jc w:val="center"/>
            </w:pPr>
            <w:r>
              <w:t>Error absoluto</w:t>
            </w:r>
          </w:p>
        </w:tc>
        <w:tc>
          <w:tcPr>
            <w:tcW w:w="0" w:type="auto"/>
            <w:shd w:val="clear" w:color="auto" w:fill="A8D08D" w:themeFill="accent6" w:themeFillTint="99"/>
            <w:vAlign w:val="center"/>
          </w:tcPr>
          <w:p w:rsidR="00DB466E" w:rsidRDefault="00DB466E" w:rsidP="00904FDE">
            <w:pPr>
              <w:jc w:val="center"/>
            </w:pPr>
            <w:r>
              <w:t>Error relativo</w:t>
            </w:r>
          </w:p>
        </w:tc>
      </w:tr>
      <w:tr w:rsidR="00DB466E" w:rsidTr="00904FDE">
        <w:tc>
          <w:tcPr>
            <w:tcW w:w="0" w:type="auto"/>
            <w:shd w:val="clear" w:color="auto" w:fill="FBE4D5" w:themeFill="accent2" w:themeFillTint="33"/>
            <w:vAlign w:val="center"/>
          </w:tcPr>
          <w:p w:rsidR="00DB466E" w:rsidRDefault="00DB466E" w:rsidP="00904FDE">
            <w:pPr>
              <w:jc w:val="center"/>
            </w:pPr>
            <w:r>
              <w:t>10</w:t>
            </w:r>
          </w:p>
        </w:tc>
        <w:tc>
          <w:tcPr>
            <w:tcW w:w="0" w:type="auto"/>
            <w:shd w:val="clear" w:color="auto" w:fill="FBE4D5" w:themeFill="accent2" w:themeFillTint="33"/>
            <w:vAlign w:val="center"/>
          </w:tcPr>
          <w:p w:rsidR="00DB466E" w:rsidRDefault="00DB466E" w:rsidP="00904FDE">
            <w:pPr>
              <w:jc w:val="center"/>
            </w:pPr>
            <w:r>
              <w:t>0.01</w:t>
            </w:r>
          </w:p>
        </w:tc>
        <w:tc>
          <w:tcPr>
            <w:tcW w:w="0" w:type="auto"/>
            <w:shd w:val="clear" w:color="auto" w:fill="FBE4D5" w:themeFill="accent2" w:themeFillTint="33"/>
            <w:vAlign w:val="center"/>
          </w:tcPr>
          <w:p w:rsidR="00DB466E" w:rsidRDefault="00DB466E" w:rsidP="00904FDE">
            <w:pPr>
              <w:jc w:val="center"/>
            </w:pPr>
            <w:r>
              <w:t>5</w:t>
            </w:r>
          </w:p>
        </w:tc>
        <w:tc>
          <w:tcPr>
            <w:tcW w:w="0" w:type="auto"/>
            <w:shd w:val="clear" w:color="auto" w:fill="FBE4D5" w:themeFill="accent2" w:themeFillTint="33"/>
            <w:vAlign w:val="center"/>
          </w:tcPr>
          <w:p w:rsidR="00DB466E" w:rsidRDefault="00DB466E" w:rsidP="00904FDE">
            <w:pPr>
              <w:jc w:val="center"/>
            </w:pPr>
            <w:r>
              <w:t>10</w:t>
            </w:r>
          </w:p>
        </w:tc>
        <w:tc>
          <w:tcPr>
            <w:tcW w:w="0" w:type="auto"/>
            <w:shd w:val="clear" w:color="auto" w:fill="E2EFD9" w:themeFill="accent6" w:themeFillTint="33"/>
            <w:vAlign w:val="center"/>
          </w:tcPr>
          <w:p w:rsidR="00DB466E" w:rsidRDefault="00DB466E" w:rsidP="00904FDE">
            <w:pPr>
              <w:jc w:val="center"/>
            </w:pPr>
            <w:r w:rsidRPr="00DB466E">
              <w:t>4.795</w:t>
            </w:r>
          </w:p>
        </w:tc>
        <w:tc>
          <w:tcPr>
            <w:tcW w:w="0" w:type="auto"/>
            <w:shd w:val="clear" w:color="auto" w:fill="E2EFD9" w:themeFill="accent6" w:themeFillTint="33"/>
            <w:vAlign w:val="center"/>
          </w:tcPr>
          <w:p w:rsidR="00DB466E" w:rsidRDefault="00DB466E" w:rsidP="00904FDE">
            <w:pPr>
              <w:jc w:val="center"/>
            </w:pPr>
            <w:r w:rsidRPr="00DB466E">
              <w:t>3.009 +/- 3.734</w:t>
            </w:r>
          </w:p>
        </w:tc>
        <w:tc>
          <w:tcPr>
            <w:tcW w:w="0" w:type="auto"/>
            <w:shd w:val="clear" w:color="auto" w:fill="E2EFD9" w:themeFill="accent6" w:themeFillTint="33"/>
            <w:vAlign w:val="center"/>
          </w:tcPr>
          <w:p w:rsidR="00DB466E" w:rsidRDefault="00DB466E" w:rsidP="00904FDE">
            <w:pPr>
              <w:jc w:val="center"/>
            </w:pPr>
            <w:r w:rsidRPr="00DB466E">
              <w:t>14.11% +/- 14.90%</w:t>
            </w:r>
          </w:p>
        </w:tc>
      </w:tr>
    </w:tbl>
    <w:p w:rsidR="00DB466E" w:rsidRDefault="00DB466E" w:rsidP="00721F7C"/>
    <w:p w:rsidR="00DB466E" w:rsidRPr="00721F7C" w:rsidRDefault="00DB466E" w:rsidP="00721F7C">
      <w:bookmarkStart w:id="0" w:name="_GoBack"/>
      <w:bookmarkEnd w:id="0"/>
    </w:p>
    <w:sectPr w:rsidR="00DB466E" w:rsidRPr="00721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7192E"/>
    <w:multiLevelType w:val="hybridMultilevel"/>
    <w:tmpl w:val="3A8A25A4"/>
    <w:lvl w:ilvl="0" w:tplc="380A0001">
      <w:start w:val="1"/>
      <w:numFmt w:val="bullet"/>
      <w:lvlText w:val=""/>
      <w:lvlJc w:val="left"/>
      <w:pPr>
        <w:ind w:left="765" w:hanging="360"/>
      </w:pPr>
      <w:rPr>
        <w:rFonts w:ascii="Symbol" w:hAnsi="Symbol" w:hint="default"/>
      </w:rPr>
    </w:lvl>
    <w:lvl w:ilvl="1" w:tplc="380A0003" w:tentative="1">
      <w:start w:val="1"/>
      <w:numFmt w:val="bullet"/>
      <w:lvlText w:val="o"/>
      <w:lvlJc w:val="left"/>
      <w:pPr>
        <w:ind w:left="1485" w:hanging="360"/>
      </w:pPr>
      <w:rPr>
        <w:rFonts w:ascii="Courier New" w:hAnsi="Courier New" w:cs="Courier New" w:hint="default"/>
      </w:rPr>
    </w:lvl>
    <w:lvl w:ilvl="2" w:tplc="380A0005" w:tentative="1">
      <w:start w:val="1"/>
      <w:numFmt w:val="bullet"/>
      <w:lvlText w:val=""/>
      <w:lvlJc w:val="left"/>
      <w:pPr>
        <w:ind w:left="2205" w:hanging="360"/>
      </w:pPr>
      <w:rPr>
        <w:rFonts w:ascii="Wingdings" w:hAnsi="Wingdings" w:hint="default"/>
      </w:rPr>
    </w:lvl>
    <w:lvl w:ilvl="3" w:tplc="380A0001" w:tentative="1">
      <w:start w:val="1"/>
      <w:numFmt w:val="bullet"/>
      <w:lvlText w:val=""/>
      <w:lvlJc w:val="left"/>
      <w:pPr>
        <w:ind w:left="2925" w:hanging="360"/>
      </w:pPr>
      <w:rPr>
        <w:rFonts w:ascii="Symbol" w:hAnsi="Symbol" w:hint="default"/>
      </w:rPr>
    </w:lvl>
    <w:lvl w:ilvl="4" w:tplc="380A0003" w:tentative="1">
      <w:start w:val="1"/>
      <w:numFmt w:val="bullet"/>
      <w:lvlText w:val="o"/>
      <w:lvlJc w:val="left"/>
      <w:pPr>
        <w:ind w:left="3645" w:hanging="360"/>
      </w:pPr>
      <w:rPr>
        <w:rFonts w:ascii="Courier New" w:hAnsi="Courier New" w:cs="Courier New" w:hint="default"/>
      </w:rPr>
    </w:lvl>
    <w:lvl w:ilvl="5" w:tplc="380A0005" w:tentative="1">
      <w:start w:val="1"/>
      <w:numFmt w:val="bullet"/>
      <w:lvlText w:val=""/>
      <w:lvlJc w:val="left"/>
      <w:pPr>
        <w:ind w:left="4365" w:hanging="360"/>
      </w:pPr>
      <w:rPr>
        <w:rFonts w:ascii="Wingdings" w:hAnsi="Wingdings" w:hint="default"/>
      </w:rPr>
    </w:lvl>
    <w:lvl w:ilvl="6" w:tplc="380A0001" w:tentative="1">
      <w:start w:val="1"/>
      <w:numFmt w:val="bullet"/>
      <w:lvlText w:val=""/>
      <w:lvlJc w:val="left"/>
      <w:pPr>
        <w:ind w:left="5085" w:hanging="360"/>
      </w:pPr>
      <w:rPr>
        <w:rFonts w:ascii="Symbol" w:hAnsi="Symbol" w:hint="default"/>
      </w:rPr>
    </w:lvl>
    <w:lvl w:ilvl="7" w:tplc="380A0003" w:tentative="1">
      <w:start w:val="1"/>
      <w:numFmt w:val="bullet"/>
      <w:lvlText w:val="o"/>
      <w:lvlJc w:val="left"/>
      <w:pPr>
        <w:ind w:left="5805" w:hanging="360"/>
      </w:pPr>
      <w:rPr>
        <w:rFonts w:ascii="Courier New" w:hAnsi="Courier New" w:cs="Courier New" w:hint="default"/>
      </w:rPr>
    </w:lvl>
    <w:lvl w:ilvl="8" w:tplc="380A0005" w:tentative="1">
      <w:start w:val="1"/>
      <w:numFmt w:val="bullet"/>
      <w:lvlText w:val=""/>
      <w:lvlJc w:val="left"/>
      <w:pPr>
        <w:ind w:left="6525" w:hanging="360"/>
      </w:pPr>
      <w:rPr>
        <w:rFonts w:ascii="Wingdings" w:hAnsi="Wingdings" w:hint="default"/>
      </w:rPr>
    </w:lvl>
  </w:abstractNum>
  <w:abstractNum w:abstractNumId="1" w15:restartNumberingAfterBreak="0">
    <w:nsid w:val="62BC02D0"/>
    <w:multiLevelType w:val="hybridMultilevel"/>
    <w:tmpl w:val="2632BFF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93"/>
    <w:rsid w:val="000C2AD5"/>
    <w:rsid w:val="00166B93"/>
    <w:rsid w:val="00210097"/>
    <w:rsid w:val="0029199D"/>
    <w:rsid w:val="00355B8C"/>
    <w:rsid w:val="004016F4"/>
    <w:rsid w:val="00652A1F"/>
    <w:rsid w:val="00721F7C"/>
    <w:rsid w:val="00733F34"/>
    <w:rsid w:val="007938FE"/>
    <w:rsid w:val="00904FDE"/>
    <w:rsid w:val="00C74311"/>
    <w:rsid w:val="00D3637E"/>
    <w:rsid w:val="00DB466E"/>
    <w:rsid w:val="00F26A57"/>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26B3"/>
  <w15:chartTrackingRefBased/>
  <w15:docId w15:val="{D93B36AC-0FB8-4C83-9AFC-AE62004A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1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2A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A1F"/>
    <w:pPr>
      <w:ind w:left="720"/>
      <w:contextualSpacing/>
    </w:pPr>
  </w:style>
  <w:style w:type="character" w:customStyle="1" w:styleId="Ttulo2Car">
    <w:name w:val="Título 2 Car"/>
    <w:basedOn w:val="Fuentedeprrafopredeter"/>
    <w:link w:val="Ttulo2"/>
    <w:uiPriority w:val="9"/>
    <w:rsid w:val="00652A1F"/>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016F4"/>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DB4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93230">
      <w:bodyDiv w:val="1"/>
      <w:marLeft w:val="0"/>
      <w:marRight w:val="0"/>
      <w:marTop w:val="0"/>
      <w:marBottom w:val="0"/>
      <w:divBdr>
        <w:top w:val="none" w:sz="0" w:space="0" w:color="auto"/>
        <w:left w:val="none" w:sz="0" w:space="0" w:color="auto"/>
        <w:bottom w:val="none" w:sz="0" w:space="0" w:color="auto"/>
        <w:right w:val="none" w:sz="0" w:space="0" w:color="auto"/>
      </w:divBdr>
    </w:div>
    <w:div w:id="1208376967">
      <w:bodyDiv w:val="1"/>
      <w:marLeft w:val="0"/>
      <w:marRight w:val="0"/>
      <w:marTop w:val="0"/>
      <w:marBottom w:val="0"/>
      <w:divBdr>
        <w:top w:val="none" w:sz="0" w:space="0" w:color="auto"/>
        <w:left w:val="none" w:sz="0" w:space="0" w:color="auto"/>
        <w:bottom w:val="none" w:sz="0" w:space="0" w:color="auto"/>
        <w:right w:val="none" w:sz="0" w:space="0" w:color="auto"/>
      </w:divBdr>
    </w:div>
    <w:div w:id="1536967545">
      <w:bodyDiv w:val="1"/>
      <w:marLeft w:val="0"/>
      <w:marRight w:val="0"/>
      <w:marTop w:val="0"/>
      <w:marBottom w:val="0"/>
      <w:divBdr>
        <w:top w:val="none" w:sz="0" w:space="0" w:color="auto"/>
        <w:left w:val="none" w:sz="0" w:space="0" w:color="auto"/>
        <w:bottom w:val="none" w:sz="0" w:space="0" w:color="auto"/>
        <w:right w:val="none" w:sz="0" w:space="0" w:color="auto"/>
      </w:divBdr>
    </w:div>
    <w:div w:id="180449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dc:creator>
  <cp:keywords/>
  <dc:description/>
  <cp:lastModifiedBy>Ignacio Martinez</cp:lastModifiedBy>
  <cp:revision>1</cp:revision>
  <dcterms:created xsi:type="dcterms:W3CDTF">2021-11-29T17:32:00Z</dcterms:created>
  <dcterms:modified xsi:type="dcterms:W3CDTF">2021-11-29T20:36:00Z</dcterms:modified>
</cp:coreProperties>
</file>