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58F" w:rsidRDefault="0054758F" w:rsidP="0054758F">
      <w:pPr>
        <w:spacing w:after="113" w:line="225" w:lineRule="atLeast"/>
        <w:rPr>
          <w:rFonts w:ascii="Arial" w:hAnsi="Arial" w:cs="Arial"/>
          <w:color w:val="424242"/>
          <w:sz w:val="22"/>
          <w:szCs w:val="22"/>
        </w:rPr>
      </w:pPr>
      <w:r>
        <w:rPr>
          <w:rFonts w:ascii="Arial" w:hAnsi="Arial" w:cs="Arial"/>
          <w:b/>
          <w:bCs/>
          <w:color w:val="424242"/>
          <w:sz w:val="22"/>
          <w:szCs w:val="22"/>
        </w:rPr>
        <w:t>NOTE:  Please follow good software engineering practices.  In addition to a working program, unit tests should be produced.  Treat this as if it was production code being delivered to a client.   It should be properly packaged and delivered with sufficient documentation and instructions also provided. You must also describe how to deploy and monitor your solution.</w:t>
      </w:r>
    </w:p>
    <w:p w:rsidR="0054758F" w:rsidRDefault="0054758F" w:rsidP="0054758F">
      <w:pPr>
        <w:spacing w:line="225" w:lineRule="atLeast"/>
        <w:rPr>
          <w:rFonts w:ascii="Arial" w:hAnsi="Arial" w:cs="Arial"/>
          <w:color w:val="424242"/>
          <w:sz w:val="22"/>
          <w:szCs w:val="22"/>
        </w:rPr>
      </w:pPr>
    </w:p>
    <w:p w:rsidR="0054758F" w:rsidRDefault="0054758F" w:rsidP="0054758F">
      <w:pPr>
        <w:rPr>
          <w:rFonts w:ascii="Helvetica Neue" w:hAnsi="Helvetica Neue"/>
          <w:color w:val="000000"/>
          <w:sz w:val="22"/>
          <w:szCs w:val="22"/>
        </w:rPr>
      </w:pPr>
      <w:r>
        <w:rPr>
          <w:rFonts w:ascii="Helvetica Neue" w:hAnsi="Helvetica Neue"/>
          <w:b/>
          <w:bCs/>
          <w:color w:val="000000"/>
          <w:sz w:val="22"/>
          <w:szCs w:val="22"/>
        </w:rPr>
        <w:t>Step 1</w:t>
      </w:r>
    </w:p>
    <w:p w:rsidR="0054758F" w:rsidRDefault="0054758F" w:rsidP="0054758F">
      <w:pPr>
        <w:rPr>
          <w:rFonts w:ascii="Helvetica Neue" w:hAnsi="Helvetica Neue"/>
          <w:color w:val="000000"/>
          <w:sz w:val="22"/>
          <w:szCs w:val="22"/>
        </w:rPr>
      </w:pPr>
    </w:p>
    <w:p w:rsidR="0054758F" w:rsidRDefault="0054758F" w:rsidP="0054758F">
      <w:pPr>
        <w:rPr>
          <w:rFonts w:ascii="Helvetica Neue" w:hAnsi="Helvetica Neue"/>
          <w:color w:val="000000"/>
          <w:sz w:val="22"/>
          <w:szCs w:val="22"/>
        </w:rPr>
      </w:pPr>
      <w:r>
        <w:rPr>
          <w:rFonts w:ascii="Helvetica Neue" w:hAnsi="Helvetica Neue"/>
          <w:color w:val="000000"/>
          <w:sz w:val="22"/>
          <w:szCs w:val="22"/>
        </w:rPr>
        <w:t>Create 3 Linux VMs, you can create the VMs on the cloud (AWS, Google, Azure), or on your local machine using the virtualization tool of your choice.</w:t>
      </w:r>
    </w:p>
    <w:p w:rsidR="0054758F" w:rsidRDefault="0054758F" w:rsidP="0054758F">
      <w:pPr>
        <w:rPr>
          <w:rFonts w:ascii="Helvetica Neue" w:hAnsi="Helvetica Neue"/>
          <w:color w:val="000000"/>
          <w:sz w:val="22"/>
          <w:szCs w:val="22"/>
        </w:rPr>
      </w:pPr>
    </w:p>
    <w:p w:rsidR="0054758F" w:rsidRDefault="0054758F" w:rsidP="0054758F">
      <w:pPr>
        <w:rPr>
          <w:rFonts w:ascii="Helvetica Neue" w:hAnsi="Helvetica Neue"/>
          <w:color w:val="000000"/>
          <w:sz w:val="22"/>
          <w:szCs w:val="22"/>
        </w:rPr>
      </w:pPr>
      <w:r>
        <w:rPr>
          <w:rFonts w:ascii="Helvetica Neue" w:hAnsi="Helvetica Neue"/>
          <w:b/>
          <w:bCs/>
          <w:color w:val="000000"/>
          <w:sz w:val="22"/>
          <w:szCs w:val="22"/>
        </w:rPr>
        <w:t>Step 2</w:t>
      </w:r>
    </w:p>
    <w:p w:rsidR="0054758F" w:rsidRDefault="0054758F" w:rsidP="0054758F">
      <w:pPr>
        <w:rPr>
          <w:rFonts w:ascii="Helvetica Neue" w:hAnsi="Helvetica Neue"/>
          <w:color w:val="000000"/>
          <w:sz w:val="22"/>
          <w:szCs w:val="22"/>
        </w:rPr>
      </w:pPr>
    </w:p>
    <w:p w:rsidR="0054758F" w:rsidRDefault="0054758F" w:rsidP="0054758F">
      <w:pPr>
        <w:rPr>
          <w:rFonts w:ascii="Helvetica Neue" w:hAnsi="Helvetica Neue"/>
          <w:color w:val="000000"/>
          <w:sz w:val="22"/>
          <w:szCs w:val="22"/>
        </w:rPr>
      </w:pPr>
      <w:r>
        <w:rPr>
          <w:rFonts w:ascii="Helvetica Neue" w:hAnsi="Helvetica Neue"/>
          <w:color w:val="000000"/>
          <w:sz w:val="22"/>
          <w:szCs w:val="22"/>
        </w:rPr>
        <w:t xml:space="preserve">Create an application that lets you input “x” number of server IPs separated by comma (eg.10.10.10.1, 192.168.1.1, </w:t>
      </w:r>
      <w:proofErr w:type="spellStart"/>
      <w:r>
        <w:rPr>
          <w:rFonts w:ascii="Helvetica Neue" w:hAnsi="Helvetica Neue"/>
          <w:color w:val="000000"/>
          <w:sz w:val="22"/>
          <w:szCs w:val="22"/>
        </w:rPr>
        <w:t>etc</w:t>
      </w:r>
      <w:proofErr w:type="spellEnd"/>
      <w:r>
        <w:rPr>
          <w:rFonts w:ascii="Helvetica Neue" w:hAnsi="Helvetica Neue"/>
          <w:color w:val="000000"/>
          <w:sz w:val="22"/>
          <w:szCs w:val="22"/>
        </w:rPr>
        <w:t>), with these IPs you will connect to each server (Linux servers) previously created, and perform the following tasks:</w:t>
      </w:r>
    </w:p>
    <w:p w:rsidR="0054758F" w:rsidRDefault="0054758F" w:rsidP="0054758F">
      <w:pPr>
        <w:numPr>
          <w:ilvl w:val="0"/>
          <w:numId w:val="1"/>
        </w:numPr>
        <w:rPr>
          <w:rFonts w:ascii="Helvetica Neue" w:eastAsia="Times New Roman" w:hAnsi="Helvetica Neue"/>
          <w:color w:val="000000"/>
          <w:sz w:val="22"/>
          <w:szCs w:val="22"/>
        </w:rPr>
      </w:pPr>
      <w:r>
        <w:rPr>
          <w:rFonts w:ascii="Helvetica Neue" w:eastAsia="Times New Roman" w:hAnsi="Helvetica Neue"/>
          <w:color w:val="000000"/>
          <w:sz w:val="22"/>
          <w:szCs w:val="22"/>
        </w:rPr>
        <w:t>Log the current running processes (one single interval).</w:t>
      </w:r>
    </w:p>
    <w:p w:rsidR="0054758F" w:rsidRDefault="0054758F" w:rsidP="0054758F">
      <w:pPr>
        <w:numPr>
          <w:ilvl w:val="0"/>
          <w:numId w:val="1"/>
        </w:numPr>
        <w:rPr>
          <w:rFonts w:ascii="Helvetica Neue" w:eastAsia="Times New Roman" w:hAnsi="Helvetica Neue"/>
          <w:color w:val="000000"/>
          <w:sz w:val="22"/>
          <w:szCs w:val="22"/>
        </w:rPr>
      </w:pPr>
      <w:r>
        <w:rPr>
          <w:rFonts w:ascii="Helvetica Neue" w:eastAsia="Times New Roman" w:hAnsi="Helvetica Neue"/>
          <w:color w:val="000000"/>
          <w:sz w:val="22"/>
          <w:szCs w:val="22"/>
        </w:rPr>
        <w:t>Log the top 3 application that are consuming more CPU and top 3 that are consuming more Memory resources</w:t>
      </w:r>
    </w:p>
    <w:p w:rsidR="0054758F" w:rsidRDefault="0054758F" w:rsidP="0054758F">
      <w:pPr>
        <w:numPr>
          <w:ilvl w:val="0"/>
          <w:numId w:val="1"/>
        </w:numPr>
        <w:rPr>
          <w:rFonts w:ascii="Helvetica Neue" w:eastAsia="Times New Roman" w:hAnsi="Helvetica Neue"/>
          <w:color w:val="000000"/>
          <w:sz w:val="22"/>
          <w:szCs w:val="22"/>
        </w:rPr>
      </w:pPr>
      <w:r>
        <w:rPr>
          <w:rFonts w:ascii="Helvetica Neue" w:eastAsia="Times New Roman" w:hAnsi="Helvetica Neue"/>
          <w:color w:val="000000"/>
          <w:sz w:val="22"/>
          <w:szCs w:val="22"/>
        </w:rPr>
        <w:t>Log how much capacity is remaining on each running VM</w:t>
      </w:r>
    </w:p>
    <w:p w:rsidR="0054758F" w:rsidRDefault="0054758F" w:rsidP="0054758F">
      <w:pPr>
        <w:numPr>
          <w:ilvl w:val="1"/>
          <w:numId w:val="1"/>
        </w:numPr>
        <w:rPr>
          <w:rFonts w:ascii="Helvetica Neue" w:eastAsia="Times New Roman" w:hAnsi="Helvetica Neue"/>
          <w:color w:val="000000"/>
          <w:sz w:val="22"/>
          <w:szCs w:val="22"/>
        </w:rPr>
      </w:pPr>
      <w:r>
        <w:rPr>
          <w:rFonts w:ascii="Helvetica Neue" w:eastAsia="Times New Roman" w:hAnsi="Helvetica Neue"/>
          <w:color w:val="000000"/>
          <w:sz w:val="22"/>
          <w:szCs w:val="22"/>
        </w:rPr>
        <w:t>Display that capacity in a meaningful human and machine readable form</w:t>
      </w:r>
    </w:p>
    <w:p w:rsidR="0054758F" w:rsidRDefault="0054758F" w:rsidP="0054758F">
      <w:pPr>
        <w:numPr>
          <w:ilvl w:val="0"/>
          <w:numId w:val="1"/>
        </w:numPr>
        <w:rPr>
          <w:rFonts w:ascii="Helvetica Neue" w:eastAsia="Times New Roman" w:hAnsi="Helvetica Neue"/>
          <w:color w:val="000000"/>
          <w:sz w:val="22"/>
          <w:szCs w:val="22"/>
        </w:rPr>
      </w:pPr>
      <w:r>
        <w:rPr>
          <w:rFonts w:ascii="Helvetica Neue" w:eastAsia="Times New Roman" w:hAnsi="Helvetica Neue"/>
          <w:color w:val="000000"/>
          <w:sz w:val="22"/>
          <w:szCs w:val="22"/>
        </w:rPr>
        <w:t>You will log the output on a file</w:t>
      </w:r>
    </w:p>
    <w:p w:rsidR="0054758F" w:rsidRDefault="0054758F" w:rsidP="0054758F">
      <w:pPr>
        <w:numPr>
          <w:ilvl w:val="1"/>
          <w:numId w:val="1"/>
        </w:numPr>
        <w:rPr>
          <w:rFonts w:ascii="Helvetica Neue" w:eastAsia="Times New Roman" w:hAnsi="Helvetica Neue"/>
          <w:color w:val="000000"/>
          <w:sz w:val="22"/>
          <w:szCs w:val="22"/>
        </w:rPr>
      </w:pPr>
      <w:r>
        <w:rPr>
          <w:rFonts w:ascii="Helvetica Neue" w:eastAsia="Times New Roman" w:hAnsi="Helvetica Neue"/>
          <w:color w:val="000000"/>
          <w:sz w:val="22"/>
          <w:szCs w:val="22"/>
        </w:rPr>
        <w:t xml:space="preserve">The output must contain the server </w:t>
      </w:r>
      <w:proofErr w:type="spellStart"/>
      <w:r>
        <w:rPr>
          <w:rFonts w:ascii="Helvetica Neue" w:eastAsia="Times New Roman" w:hAnsi="Helvetica Neue"/>
          <w:color w:val="000000"/>
          <w:sz w:val="22"/>
          <w:szCs w:val="22"/>
        </w:rPr>
        <w:t>ip</w:t>
      </w:r>
      <w:proofErr w:type="spellEnd"/>
      <w:r>
        <w:rPr>
          <w:rFonts w:ascii="Helvetica Neue" w:eastAsia="Times New Roman" w:hAnsi="Helvetica Neue"/>
          <w:color w:val="000000"/>
          <w:sz w:val="22"/>
          <w:szCs w:val="22"/>
        </w:rPr>
        <w:t xml:space="preserve"> and the information previously requested</w:t>
      </w:r>
    </w:p>
    <w:p w:rsidR="0054758F" w:rsidRDefault="0054758F" w:rsidP="0054758F">
      <w:pPr>
        <w:rPr>
          <w:rFonts w:ascii="Helvetica Neue" w:hAnsi="Helvetica Neue"/>
          <w:color w:val="000000"/>
          <w:sz w:val="22"/>
          <w:szCs w:val="22"/>
        </w:rPr>
      </w:pPr>
    </w:p>
    <w:p w:rsidR="0054758F" w:rsidRDefault="0054758F" w:rsidP="0054758F">
      <w:pPr>
        <w:rPr>
          <w:rFonts w:ascii="Helvetica Neue" w:hAnsi="Helvetica Neue"/>
          <w:color w:val="000000"/>
          <w:sz w:val="22"/>
          <w:szCs w:val="22"/>
        </w:rPr>
      </w:pPr>
    </w:p>
    <w:p w:rsidR="0054758F" w:rsidRDefault="0054758F" w:rsidP="0054758F">
      <w:pPr>
        <w:rPr>
          <w:rFonts w:ascii="Helvetica Neue" w:hAnsi="Helvetica Neue"/>
          <w:color w:val="000000"/>
          <w:sz w:val="22"/>
          <w:szCs w:val="22"/>
        </w:rPr>
      </w:pPr>
      <w:r>
        <w:rPr>
          <w:rFonts w:ascii="Helvetica Neue" w:hAnsi="Helvetica Neue"/>
          <w:b/>
          <w:bCs/>
          <w:color w:val="000000"/>
          <w:sz w:val="22"/>
          <w:szCs w:val="22"/>
        </w:rPr>
        <w:t>Special considerations</w:t>
      </w:r>
    </w:p>
    <w:p w:rsidR="0054758F" w:rsidRDefault="0054758F" w:rsidP="0054758F">
      <w:pPr>
        <w:rPr>
          <w:rFonts w:ascii="Helvetica Neue" w:hAnsi="Helvetica Neue"/>
          <w:color w:val="000000"/>
          <w:sz w:val="22"/>
          <w:szCs w:val="22"/>
        </w:rPr>
      </w:pPr>
    </w:p>
    <w:p w:rsidR="0054758F" w:rsidRDefault="0054758F" w:rsidP="0054758F">
      <w:pPr>
        <w:rPr>
          <w:rFonts w:ascii="Helvetica Neue" w:hAnsi="Helvetica Neue"/>
          <w:color w:val="000000"/>
          <w:sz w:val="22"/>
          <w:szCs w:val="22"/>
        </w:rPr>
      </w:pPr>
      <w:r>
        <w:rPr>
          <w:rFonts w:ascii="Helvetica Neue" w:hAnsi="Helvetica Neue"/>
          <w:color w:val="000000"/>
          <w:sz w:val="22"/>
          <w:szCs w:val="22"/>
        </w:rPr>
        <w:t>You can use the language and framework of your choice for the backend</w:t>
      </w:r>
    </w:p>
    <w:p w:rsidR="0054758F" w:rsidRDefault="0054758F" w:rsidP="0054758F">
      <w:pPr>
        <w:rPr>
          <w:rFonts w:ascii="Helvetica Neue" w:hAnsi="Helvetica Neue"/>
          <w:color w:val="000000"/>
          <w:sz w:val="22"/>
          <w:szCs w:val="22"/>
        </w:rPr>
      </w:pPr>
      <w:r>
        <w:rPr>
          <w:rFonts w:ascii="Helvetica Neue" w:hAnsi="Helvetica Neue"/>
          <w:color w:val="000000"/>
          <w:sz w:val="22"/>
          <w:szCs w:val="22"/>
        </w:rPr>
        <w:t>Create unit test(s)</w:t>
      </w:r>
    </w:p>
    <w:p w:rsidR="0054758F" w:rsidRDefault="0054758F" w:rsidP="0054758F">
      <w:pPr>
        <w:rPr>
          <w:rFonts w:ascii="Helvetica Neue" w:hAnsi="Helvetica Neue"/>
          <w:color w:val="000000"/>
          <w:sz w:val="22"/>
          <w:szCs w:val="22"/>
        </w:rPr>
      </w:pPr>
      <w:r>
        <w:rPr>
          <w:rFonts w:ascii="Helvetica Neue" w:hAnsi="Helvetica Neue"/>
          <w:color w:val="000000"/>
          <w:sz w:val="22"/>
          <w:szCs w:val="22"/>
        </w:rPr>
        <w:t>Provide the resulting log file and the application that you developed</w:t>
      </w:r>
    </w:p>
    <w:p w:rsidR="0054758F" w:rsidRDefault="0054758F" w:rsidP="0054758F">
      <w:pPr>
        <w:rPr>
          <w:rFonts w:ascii="Helvetica Neue" w:hAnsi="Helvetica Neue"/>
          <w:color w:val="000000"/>
          <w:sz w:val="22"/>
          <w:szCs w:val="22"/>
        </w:rPr>
      </w:pPr>
      <w:r>
        <w:rPr>
          <w:rFonts w:ascii="Helvetica Neue" w:hAnsi="Helvetica Neue"/>
          <w:color w:val="000000"/>
          <w:sz w:val="22"/>
          <w:szCs w:val="22"/>
        </w:rPr>
        <w:t>Based on the information that you are getting from the VMs (CPU and memory utilization), explain how the resources consumed by those top processes affects or correlates to the available capacity.</w:t>
      </w:r>
    </w:p>
    <w:p w:rsidR="003514D1" w:rsidRDefault="003514D1">
      <w:bookmarkStart w:id="0" w:name="_GoBack"/>
      <w:bookmarkEnd w:id="0"/>
    </w:p>
    <w:sectPr w:rsidR="0035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2583E"/>
    <w:multiLevelType w:val="multilevel"/>
    <w:tmpl w:val="15BAF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0tDSzNDW0NDCxsDRT0lEKTi0uzszPAykwrAUAOEUkzSwAAAA="/>
  </w:docVars>
  <w:rsids>
    <w:rsidRoot w:val="0054758F"/>
    <w:rsid w:val="003514D1"/>
    <w:rsid w:val="00542A62"/>
    <w:rsid w:val="00547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28781-2343-45F9-9988-684B2B2A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8F"/>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29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Neustar</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Paulo</dc:creator>
  <cp:keywords/>
  <dc:description/>
  <cp:lastModifiedBy>Mora, Paulo</cp:lastModifiedBy>
  <cp:revision>1</cp:revision>
  <dcterms:created xsi:type="dcterms:W3CDTF">2019-11-01T22:08:00Z</dcterms:created>
  <dcterms:modified xsi:type="dcterms:W3CDTF">2019-11-01T22:08:00Z</dcterms:modified>
</cp:coreProperties>
</file>