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Universidad Diego Portales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Solemne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Bases de Datos Empresariales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Fecha</w:t>
      </w:r>
      <w:r w:rsidDel="00000000" w:rsidR="00000000" w:rsidRPr="00000000">
        <w:rPr>
          <w:vertAlign w:val="baseline"/>
          <w:rtl w:val="0"/>
        </w:rPr>
        <w:t xml:space="preserve">: Miércoles, 10 de Septiembre de 2008</w:t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Tiempo: </w:t>
      </w:r>
      <w:r w:rsidDel="00000000" w:rsidR="00000000" w:rsidRPr="00000000">
        <w:rPr>
          <w:vertAlign w:val="baseline"/>
          <w:rtl w:val="0"/>
        </w:rPr>
        <w:t xml:space="preserve">2 horas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P1.-)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(60 Puntos Total)</w:t>
      </w:r>
      <w:r w:rsidDel="00000000" w:rsidR="00000000" w:rsidRPr="00000000">
        <w:rPr>
          <w:vertAlign w:val="baseline"/>
          <w:rtl w:val="0"/>
        </w:rPr>
        <w:t xml:space="preserve"> Pretoriano S.A. es una empresa de venta de productos. Los rubros de Pretoriano S.A. incluyen venta de libros de estrategia, venta y arriendo de DVDs, venta de bebidas (no alcohólicas), tentempies, venta y arriendo de juegos de video, venta de regalos, etc. </w:t>
        <w:br w:type="textWrapping"/>
        <w:br w:type="textWrapping"/>
        <w:t xml:space="preserve">La empresa presenta un problema, debido a que no tiene un sistema de información adecuado. Pretoriano S.A. tiene muchas sucursales a lo largo de Chile y cada sucursal cuenta únicamente con su propio inventario, su propio sistema de ventas y se administra por separado.</w:t>
        <w:br w:type="textWrapping"/>
        <w:br w:type="textWrapping"/>
        <w:t xml:space="preserve">Para efectos de este sistema interesa conocer por lo menos los siguientes datos: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Nombre, RUT, teléfono, dirección de los clientes.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Identificador, nombre, precio, tipo, cantidad actual y punto de reordenamiento (cantidad crítica a la cual debo ordenar más de dicho producto) de los productos.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Nombre, número de teléfono, dirección, rubro, nombre del contacto y RUT del contacto de los proveedores.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Identificador, nombre, número de teléfono, dirección de una sucursal.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información que se desea poder preguntar sobre esta Base de Datos incluye: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Fecha de inicio y de término del arriendo del juego “PretoMax” que le fue arrendado al cliente “Nillas Zurita”.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Nombre de todas las empresas proveedoras que abastecen del producto “TitoCola” a las sucursales de identificador “18” y “35”.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Cantidad y nombre de los productos comprados por “Secicano Juarez” en la sucursal “Munea”.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Fecha y cantidad de la última entrega de “StratoChips” que se abastecieron a la sucursal “Temuco”.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Nombre de todos los productos que tienen su cantidad actual en su punto de reordenamiento o por debajo.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Además, considere los siguientes supuestos sobre el modelo: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El nombre de cada sucursal es única.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En todos los casos, los identificadores son únicos.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Un número de teléfono siempre define una dirección.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En todos los casos, el RUT es único.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Ud. deberá presentar un modelo de datos 3NF para este nuevo sistema de información. Se le solicite que documente todo el proceso, es decir, iniciar la propuesta con un modelo E-R, siguiendo con una transformación de dicho modelo a un modelo relacional, para finalizar con una normalización a 3NF (pasando obviamente por las dos anteriores).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Recuerde que todos los supuestos sobre el enunciado de este problema, debe explicitarlos en el desarrollo de su prueba.</w:t>
      </w:r>
    </w:p>
    <w:sectPr>
      <w:pgSz w:h="15842" w:w="12242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