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rPr>
          <w:rFonts w:ascii="Spectral" w:cs="Spectral" w:eastAsia="Spectral" w:hAnsi="Spectral"/>
        </w:rPr>
      </w:pPr>
      <w:bookmarkStart w:colFirst="0" w:colLast="0" w:name="_ty7dc33zbxkg" w:id="0"/>
      <w:bookmarkEnd w:id="0"/>
      <w:r w:rsidDel="00000000" w:rsidR="00000000" w:rsidRPr="00000000">
        <w:rPr>
          <w:rFonts w:ascii="Spectral" w:cs="Spectral" w:eastAsia="Spectral" w:hAnsi="Spectral"/>
          <w:rtl w:val="0"/>
        </w:rPr>
        <w:t xml:space="preserve">Explicación escrita de la solución:</w:t>
      </w:r>
    </w:p>
    <w:p w:rsidR="00000000" w:rsidDel="00000000" w:rsidP="00000000" w:rsidRDefault="00000000" w:rsidRPr="00000000" w14:paraId="00000002">
      <w:pPr>
        <w:spacing w:line="240" w:lineRule="auto"/>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ab/>
        <w:t xml:space="preserve">La solución es una integracion de Gmail, Google Sheets, Google Forms y ChatGPT.  La misma una lista de correos electrónicos en Google Sheets y automatiza el proceso de envío, enviándoles un correo a todos a la vez, el contenido del correo es un link a un formulario en Google Forms. Una vez conseguido, la solución espera las respuestas y las almacena en otra hoja de Google Sheets, desde donde las recoge el módulo de ChatGPT, el cual considera las preguntas e interpreta las respuestas, finalmente vuelve a la hoja de Google Sheets que contenía la información de las respuestas y almacena el resultado de su interpretación. El criterio con el que va a interpretar las respuestas es que tan satisfecho quedó el usuario respecto al taller, y como se podría mejorar el mismo.</w:t>
      </w:r>
    </w:p>
    <w:p w:rsidR="00000000" w:rsidDel="00000000" w:rsidP="00000000" w:rsidRDefault="00000000" w:rsidRPr="00000000" w14:paraId="00000003">
      <w:pPr>
        <w:spacing w:line="240" w:lineRule="auto"/>
        <w:rPr>
          <w:rFonts w:ascii="Spectral" w:cs="Spectral" w:eastAsia="Spectral" w:hAnsi="Spectral"/>
          <w:sz w:val="26"/>
          <w:szCs w:val="26"/>
          <w:highlight w:val="white"/>
        </w:rPr>
      </w:pPr>
      <w:r w:rsidDel="00000000" w:rsidR="00000000" w:rsidRPr="00000000">
        <w:rPr>
          <w:rtl w:val="0"/>
        </w:rPr>
      </w:r>
    </w:p>
    <w:p w:rsidR="00000000" w:rsidDel="00000000" w:rsidP="00000000" w:rsidRDefault="00000000" w:rsidRPr="00000000" w14:paraId="00000004">
      <w:pPr>
        <w:spacing w:line="240" w:lineRule="auto"/>
        <w:rPr>
          <w:rFonts w:ascii="Spectral" w:cs="Spectral" w:eastAsia="Spectral" w:hAnsi="Spectral"/>
          <w:sz w:val="26"/>
          <w:szCs w:val="26"/>
          <w:highlight w:val="white"/>
        </w:rPr>
      </w:pPr>
      <w:r w:rsidDel="00000000" w:rsidR="00000000" w:rsidRPr="00000000">
        <w:rPr>
          <w:rtl w:val="0"/>
        </w:rPr>
      </w:r>
    </w:p>
    <w:p w:rsidR="00000000" w:rsidDel="00000000" w:rsidP="00000000" w:rsidRDefault="00000000" w:rsidRPr="00000000" w14:paraId="00000005">
      <w:pPr>
        <w:rPr>
          <w:rFonts w:ascii="Spectral" w:cs="Spectral" w:eastAsia="Spectral" w:hAnsi="Spectral"/>
          <w:sz w:val="31"/>
          <w:szCs w:val="31"/>
          <w:highlight w:val="white"/>
        </w:rPr>
      </w:pPr>
      <w:r w:rsidDel="00000000" w:rsidR="00000000" w:rsidRPr="00000000">
        <w:rPr>
          <w:rFonts w:ascii="Spectral" w:cs="Spectral" w:eastAsia="Spectral" w:hAnsi="Spectral"/>
          <w:sz w:val="31"/>
          <w:szCs w:val="31"/>
          <w:highlight w:val="white"/>
          <w:rtl w:val="0"/>
        </w:rPr>
        <w:t xml:space="preserve">Parte 2: Entendimiento Funcional</w:t>
      </w:r>
    </w:p>
    <w:p w:rsidR="00000000" w:rsidDel="00000000" w:rsidP="00000000" w:rsidRDefault="00000000" w:rsidRPr="00000000" w14:paraId="00000006">
      <w:pPr>
        <w:rPr>
          <w:rFonts w:ascii="Spectral" w:cs="Spectral" w:eastAsia="Spectral" w:hAnsi="Spectral"/>
        </w:rPr>
      </w:pPr>
      <w:r w:rsidDel="00000000" w:rsidR="00000000" w:rsidRPr="00000000">
        <w:rPr>
          <w:rtl w:val="0"/>
        </w:rPr>
      </w:r>
    </w:p>
    <w:p w:rsidR="00000000" w:rsidDel="00000000" w:rsidP="00000000" w:rsidRDefault="00000000" w:rsidRPr="00000000" w14:paraId="00000007">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Preguntas:</w:t>
      </w:r>
    </w:p>
    <w:p w:rsidR="00000000" w:rsidDel="00000000" w:rsidP="00000000" w:rsidRDefault="00000000" w:rsidRPr="00000000" w14:paraId="00000008">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9">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1. Describa cómo su solución automatizada puede ser monitoreada y mantenida a lo largo del tiempo para</w:t>
      </w:r>
      <w:r w:rsidDel="00000000" w:rsidR="00000000" w:rsidRPr="00000000">
        <w:rPr>
          <w:rFonts w:ascii="Spectral" w:cs="Spectral" w:eastAsia="Spectral" w:hAnsi="Spectral"/>
          <w:sz w:val="26"/>
          <w:szCs w:val="26"/>
          <w:rtl w:val="0"/>
        </w:rPr>
        <w:t xml:space="preserve"> </w:t>
      </w:r>
      <w:r w:rsidDel="00000000" w:rsidR="00000000" w:rsidRPr="00000000">
        <w:rPr>
          <w:rFonts w:ascii="Spectral" w:cs="Spectral" w:eastAsia="Spectral" w:hAnsi="Spectral"/>
          <w:sz w:val="26"/>
          <w:szCs w:val="26"/>
          <w:highlight w:val="white"/>
          <w:rtl w:val="0"/>
        </w:rPr>
        <w:t xml:space="preserve">asegurar su operación continua.</w:t>
      </w:r>
    </w:p>
    <w:p w:rsidR="00000000" w:rsidDel="00000000" w:rsidP="00000000" w:rsidRDefault="00000000" w:rsidRPr="00000000" w14:paraId="0000000A">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Respuesta: Make dispone de una herramienta “Scheduling” que permite al user agendar el proceso cada determinado tiempo, evitando supervisiones innecesarias y manteniéndola en el tiempo. También puede ser fácilmente monitoreada ya que se guarda un historial que contiene cada operación que se ha hecho con la solución, además, como es un conjunto de procesos cortos es también fiable y accesible, siempre lo vas a poder controlar por la cantidad reducida de pasos.</w:t>
      </w:r>
    </w:p>
    <w:p w:rsidR="00000000" w:rsidDel="00000000" w:rsidP="00000000" w:rsidRDefault="00000000" w:rsidRPr="00000000" w14:paraId="0000000B">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C">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2. Explique cualquier consideración que pueda interrumpir el correcto funcionamiento de la automatización</w:t>
      </w:r>
      <w:r w:rsidDel="00000000" w:rsidR="00000000" w:rsidRPr="00000000">
        <w:rPr>
          <w:rFonts w:ascii="Spectral" w:cs="Spectral" w:eastAsia="Spectral" w:hAnsi="Spectral"/>
          <w:sz w:val="26"/>
          <w:szCs w:val="26"/>
          <w:rtl w:val="0"/>
        </w:rPr>
        <w:t xml:space="preserve"> </w:t>
      </w:r>
      <w:r w:rsidDel="00000000" w:rsidR="00000000" w:rsidRPr="00000000">
        <w:rPr>
          <w:rFonts w:ascii="Spectral" w:cs="Spectral" w:eastAsia="Spectral" w:hAnsi="Spectral"/>
          <w:sz w:val="26"/>
          <w:szCs w:val="26"/>
          <w:highlight w:val="white"/>
          <w:rtl w:val="0"/>
        </w:rPr>
        <w:t xml:space="preserve">que haya tenido en cuenta al desarrollar esta automatización y como la pre vendrías.</w:t>
      </w:r>
    </w:p>
    <w:p w:rsidR="00000000" w:rsidDel="00000000" w:rsidP="00000000" w:rsidRDefault="00000000" w:rsidRPr="00000000" w14:paraId="0000000D">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Respuesta: Lo más importante para que la automatización continúe su curso natural, es prestar atención a que Make pueda acceder a los archivos seleccionados para cada tarea. Si esto no sucede, Make finalizará el proceso antes de que terminen todos los pasos, derivando en resultados incompletos. En otro orden de cosas, si los archivos seleccionados no tienen la información que se necesita, por ejemplo, si en la primera parte la sheet no contiene correos electrónicos, el proceso se finalizará sin haber enviado ningún correo. Lo último que llegué a notar fue en la segunda parte, la solución necesita de </w:t>
      </w:r>
      <w:r w:rsidDel="00000000" w:rsidR="00000000" w:rsidRPr="00000000">
        <w:rPr>
          <w:rFonts w:ascii="Spectral" w:cs="Spectral" w:eastAsia="Spectral" w:hAnsi="Spectral"/>
          <w:sz w:val="26"/>
          <w:szCs w:val="26"/>
          <w:highlight w:val="white"/>
          <w:u w:val="single"/>
          <w:rtl w:val="0"/>
        </w:rPr>
        <w:t xml:space="preserve">nuevas</w:t>
      </w:r>
      <w:r w:rsidDel="00000000" w:rsidR="00000000" w:rsidRPr="00000000">
        <w:rPr>
          <w:rFonts w:ascii="Spectral" w:cs="Spectral" w:eastAsia="Spectral" w:hAnsi="Spectral"/>
          <w:sz w:val="26"/>
          <w:szCs w:val="26"/>
          <w:highlight w:val="white"/>
          <w:rtl w:val="0"/>
        </w:rPr>
        <w:t xml:space="preserve"> respuestas para funcionar, ignorara las respuestas anteriores.</w:t>
      </w:r>
    </w:p>
    <w:p w:rsidR="00000000" w:rsidDel="00000000" w:rsidP="00000000" w:rsidRDefault="00000000" w:rsidRPr="00000000" w14:paraId="0000000E">
      <w:pPr>
        <w:rPr>
          <w:rFonts w:ascii="Spectral" w:cs="Spectral" w:eastAsia="Spectral" w:hAnsi="Spectral"/>
          <w:sz w:val="26"/>
          <w:szCs w:val="26"/>
          <w:highlight w:val="white"/>
        </w:rPr>
      </w:pPr>
      <w:r w:rsidDel="00000000" w:rsidR="00000000" w:rsidRPr="00000000">
        <w:rPr>
          <w:rtl w:val="0"/>
        </w:rPr>
      </w:r>
    </w:p>
    <w:p w:rsidR="00000000" w:rsidDel="00000000" w:rsidP="00000000" w:rsidRDefault="00000000" w:rsidRPr="00000000" w14:paraId="0000000F">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3. Proponga mejoras o funcionalidades adicionales que podrían implementarse en futuras versiones de la</w:t>
      </w:r>
      <w:r w:rsidDel="00000000" w:rsidR="00000000" w:rsidRPr="00000000">
        <w:rPr>
          <w:rFonts w:ascii="Spectral" w:cs="Spectral" w:eastAsia="Spectral" w:hAnsi="Spectral"/>
          <w:sz w:val="26"/>
          <w:szCs w:val="26"/>
          <w:rtl w:val="0"/>
        </w:rPr>
        <w:t xml:space="preserve"> </w:t>
      </w:r>
      <w:r w:rsidDel="00000000" w:rsidR="00000000" w:rsidRPr="00000000">
        <w:rPr>
          <w:rFonts w:ascii="Spectral" w:cs="Spectral" w:eastAsia="Spectral" w:hAnsi="Spectral"/>
          <w:sz w:val="26"/>
          <w:szCs w:val="26"/>
          <w:highlight w:val="white"/>
          <w:rtl w:val="0"/>
        </w:rPr>
        <w:t xml:space="preserve">automatización para aumentar su valor para Promptior.</w:t>
      </w:r>
    </w:p>
    <w:p w:rsidR="00000000" w:rsidDel="00000000" w:rsidP="00000000" w:rsidRDefault="00000000" w:rsidRPr="00000000" w14:paraId="00000010">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1">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Notas Adicionales</w:t>
      </w:r>
    </w:p>
    <w:p w:rsidR="00000000" w:rsidDel="00000000" w:rsidP="00000000" w:rsidRDefault="00000000" w:rsidRPr="00000000" w14:paraId="00000012">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3">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 Aunque la prueba se centra en habilidades técnicas, también estamos interesados en entender cómo el</w:t>
      </w:r>
      <w:r w:rsidDel="00000000" w:rsidR="00000000" w:rsidRPr="00000000">
        <w:rPr>
          <w:rFonts w:ascii="Spectral" w:cs="Spectral" w:eastAsia="Spectral" w:hAnsi="Spectral"/>
          <w:sz w:val="26"/>
          <w:szCs w:val="26"/>
          <w:rtl w:val="0"/>
        </w:rPr>
        <w:t xml:space="preserve"> </w:t>
      </w:r>
      <w:r w:rsidDel="00000000" w:rsidR="00000000" w:rsidRPr="00000000">
        <w:rPr>
          <w:rFonts w:ascii="Spectral" w:cs="Spectral" w:eastAsia="Spectral" w:hAnsi="Spectral"/>
          <w:sz w:val="26"/>
          <w:szCs w:val="26"/>
          <w:highlight w:val="white"/>
          <w:rtl w:val="0"/>
        </w:rPr>
        <w:t xml:space="preserve">candidato aborda los problemas desde una perspectiva de negocio.</w:t>
      </w:r>
    </w:p>
    <w:p w:rsidR="00000000" w:rsidDel="00000000" w:rsidP="00000000" w:rsidRDefault="00000000" w:rsidRPr="00000000" w14:paraId="00000014">
      <w:pPr>
        <w:rPr>
          <w:rFonts w:ascii="Spectral" w:cs="Spectral" w:eastAsia="Spectral" w:hAnsi="Spectral"/>
          <w:sz w:val="26"/>
          <w:szCs w:val="26"/>
          <w:highlight w:val="white"/>
        </w:rPr>
      </w:pPr>
      <w:r w:rsidDel="00000000" w:rsidR="00000000" w:rsidRPr="00000000">
        <w:rPr>
          <w:rtl w:val="0"/>
        </w:rPr>
      </w:r>
    </w:p>
    <w:p w:rsidR="00000000" w:rsidDel="00000000" w:rsidP="00000000" w:rsidRDefault="00000000" w:rsidRPr="00000000" w14:paraId="00000015">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Respuesta 3 y Notas Adicionales: Para abordar la tercera pregunta, me gustaría combinar ambas respuestas. Desde una perspectiva de negocios, considero que es bueno  tratar de reducir los procesos a la menor cantidad posible, de esta manera, las soluciones servirían para más casos, harían su gestión más sencilla, reducirían la posibilidad de errores y por ende mejoraría su eficiencia. Sabiendo esto, se puede automatizar el envío usando Google Apps Scripts, esta herramienta nos permite hacer scripts para tareas específicas, como enviar un email con un link a una lista de correos en Google Sheets, de esa manera el primer escenario ya no sería necesario.</w:t>
      </w:r>
    </w:p>
    <w:p w:rsidR="00000000" w:rsidDel="00000000" w:rsidP="00000000" w:rsidRDefault="00000000" w:rsidRPr="00000000" w14:paraId="00000016">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También, Google Forms nos permite sincronizarse con Google Sheets, de manera que las respuestas se guarden automáticamente en la sheet seleccionada, esto nos ahorraría los pasos de Watch New Responses y Add Row, dejando únicamente la interpretación de GPT y este sea guardado en la sheet.</w:t>
      </w:r>
    </w:p>
    <w:p w:rsidR="00000000" w:rsidDel="00000000" w:rsidP="00000000" w:rsidRDefault="00000000" w:rsidRPr="00000000" w14:paraId="00000017">
      <w:pPr>
        <w:rPr>
          <w:rFonts w:ascii="Spectral" w:cs="Spectral" w:eastAsia="Spectral" w:hAnsi="Spectral"/>
          <w:sz w:val="26"/>
          <w:szCs w:val="26"/>
          <w:highlight w:val="white"/>
        </w:rPr>
      </w:pPr>
      <w:r w:rsidDel="00000000" w:rsidR="00000000" w:rsidRPr="00000000">
        <w:rPr>
          <w:rtl w:val="0"/>
        </w:rPr>
      </w:r>
    </w:p>
    <w:p w:rsidR="00000000" w:rsidDel="00000000" w:rsidP="00000000" w:rsidRDefault="00000000" w:rsidRPr="00000000" w14:paraId="00000018">
      <w:pPr>
        <w:rPr>
          <w:rFonts w:ascii="Spectral" w:cs="Spectral" w:eastAsia="Spectral" w:hAnsi="Spectral"/>
          <w:sz w:val="26"/>
          <w:szCs w:val="26"/>
          <w:highlight w:val="white"/>
        </w:rPr>
      </w:pPr>
      <w:r w:rsidDel="00000000" w:rsidR="00000000" w:rsidRPr="00000000">
        <w:rPr>
          <w:rFonts w:ascii="Spectral" w:cs="Spectral" w:eastAsia="Spectral" w:hAnsi="Spectral"/>
          <w:sz w:val="26"/>
          <w:szCs w:val="26"/>
          <w:highlight w:val="white"/>
          <w:rtl w:val="0"/>
        </w:rPr>
        <w:t xml:space="preserve">PD: Muchas gracias por la oportunidad, aprendí mucho durante este proceso! :D</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