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9A5D5" w14:textId="387578CA" w:rsidR="00623931" w:rsidRDefault="005B07A6" w:rsidP="005B07A6">
      <w:pPr>
        <w:spacing w:after="0"/>
      </w:pPr>
      <w:r>
        <w:t>Clínica Segura</w:t>
      </w:r>
    </w:p>
    <w:p w14:paraId="0DA7B68D" w14:textId="7612F88A" w:rsidR="005B07A6" w:rsidRDefault="005B07A6" w:rsidP="005B07A6">
      <w:pPr>
        <w:spacing w:after="0"/>
      </w:pPr>
    </w:p>
    <w:p w14:paraId="50D5C49C" w14:textId="6F5F67DB" w:rsidR="005B07A6" w:rsidRDefault="005B07A6" w:rsidP="005B07A6">
      <w:pPr>
        <w:spacing w:after="0"/>
      </w:pPr>
      <w:r>
        <w:t>Cuidamos de tu sonrisa</w:t>
      </w:r>
    </w:p>
    <w:p w14:paraId="3A202575" w14:textId="7E49DEBB" w:rsidR="005B07A6" w:rsidRDefault="005B07A6" w:rsidP="005B07A6">
      <w:pPr>
        <w:spacing w:after="0"/>
      </w:pPr>
    </w:p>
    <w:p w14:paraId="72F294FB" w14:textId="714BD7F6" w:rsidR="005B07A6" w:rsidRDefault="005B07A6" w:rsidP="005B07A6">
      <w:pPr>
        <w:spacing w:after="0"/>
      </w:pPr>
      <w:r>
        <w:t>Este mes</w:t>
      </w:r>
    </w:p>
    <w:p w14:paraId="05A8F594" w14:textId="0E4E46E6" w:rsidR="005B07A6" w:rsidRDefault="005B07A6" w:rsidP="005B07A6">
      <w:pPr>
        <w:spacing w:after="0"/>
      </w:pPr>
    </w:p>
    <w:p w14:paraId="6C02A89D" w14:textId="77777777" w:rsidR="005B07A6" w:rsidRDefault="005B07A6" w:rsidP="005B07A6">
      <w:pPr>
        <w:spacing w:after="0"/>
      </w:pPr>
    </w:p>
    <w:p w14:paraId="1AF3D5C1" w14:textId="745489D1" w:rsidR="005B07A6" w:rsidRDefault="005B07A6" w:rsidP="005B07A6">
      <w:pPr>
        <w:spacing w:after="0"/>
      </w:pPr>
      <w:r>
        <w:t>25% descuento</w:t>
      </w:r>
    </w:p>
    <w:p w14:paraId="6A380525" w14:textId="6A73EA78" w:rsidR="005B07A6" w:rsidRPr="005B07A6" w:rsidRDefault="005B07A6" w:rsidP="005B07A6">
      <w:pPr>
        <w:spacing w:after="0"/>
        <w:rPr>
          <w:b/>
          <w:bCs/>
          <w:color w:val="FF0000"/>
        </w:rPr>
      </w:pPr>
      <w:r w:rsidRPr="005B07A6">
        <w:rPr>
          <w:b/>
          <w:bCs/>
          <w:color w:val="FF0000"/>
        </w:rPr>
        <w:t xml:space="preserve">25% </w:t>
      </w:r>
      <w:proofErr w:type="spellStart"/>
      <w:r w:rsidRPr="005B07A6">
        <w:rPr>
          <w:b/>
          <w:bCs/>
          <w:color w:val="FF0000"/>
        </w:rPr>
        <w:t>descsompte</w:t>
      </w:r>
      <w:proofErr w:type="spellEnd"/>
    </w:p>
    <w:p w14:paraId="7BF6EDE8" w14:textId="4B11E833" w:rsidR="005B07A6" w:rsidRDefault="005B07A6" w:rsidP="005B07A6">
      <w:pPr>
        <w:spacing w:after="0"/>
      </w:pPr>
    </w:p>
    <w:p w14:paraId="0905BD61" w14:textId="0FDA8BF6" w:rsidR="005B07A6" w:rsidRDefault="005B07A6" w:rsidP="005B07A6">
      <w:pPr>
        <w:spacing w:after="0"/>
      </w:pPr>
      <w:r>
        <w:t>Implantología</w:t>
      </w:r>
    </w:p>
    <w:p w14:paraId="4E3825B9" w14:textId="60BDB45C" w:rsidR="005B07A6" w:rsidRPr="005B07A6" w:rsidRDefault="005B07A6" w:rsidP="005B07A6">
      <w:pPr>
        <w:spacing w:after="0"/>
        <w:rPr>
          <w:b/>
          <w:bCs/>
          <w:color w:val="FF0000"/>
        </w:rPr>
      </w:pPr>
      <w:proofErr w:type="spellStart"/>
      <w:r w:rsidRPr="005B07A6">
        <w:rPr>
          <w:b/>
          <w:bCs/>
          <w:color w:val="FF0000"/>
        </w:rPr>
        <w:t>Implantologia</w:t>
      </w:r>
      <w:proofErr w:type="spellEnd"/>
    </w:p>
    <w:p w14:paraId="68BD217C" w14:textId="45B11F05" w:rsidR="005B07A6" w:rsidRDefault="005B07A6" w:rsidP="005B07A6">
      <w:pPr>
        <w:spacing w:after="0"/>
      </w:pPr>
    </w:p>
    <w:p w14:paraId="36FFCC52" w14:textId="77777777" w:rsidR="005B07A6" w:rsidRDefault="005B07A6" w:rsidP="005B07A6">
      <w:pPr>
        <w:spacing w:after="0"/>
      </w:pPr>
    </w:p>
    <w:p w14:paraId="1EDD7D37" w14:textId="4262F687" w:rsidR="005B07A6" w:rsidRDefault="005B07A6" w:rsidP="005B07A6">
      <w:pPr>
        <w:spacing w:after="0"/>
      </w:pPr>
      <w:r>
        <w:t>Gratis</w:t>
      </w:r>
    </w:p>
    <w:p w14:paraId="6998623F" w14:textId="15FDF67D" w:rsidR="005B07A6" w:rsidRDefault="005B07A6" w:rsidP="005B07A6">
      <w:pPr>
        <w:spacing w:after="0"/>
      </w:pPr>
    </w:p>
    <w:p w14:paraId="4AE5C697" w14:textId="6C007CFF" w:rsidR="005B07A6" w:rsidRDefault="005B07A6" w:rsidP="005B07A6">
      <w:pPr>
        <w:spacing w:after="0"/>
      </w:pPr>
    </w:p>
    <w:p w14:paraId="69C84349" w14:textId="7779F832" w:rsidR="005B07A6" w:rsidRDefault="005B07A6" w:rsidP="005B07A6">
      <w:pPr>
        <w:spacing w:after="0"/>
      </w:pPr>
      <w:r>
        <w:t>Test genético en implantología</w:t>
      </w:r>
    </w:p>
    <w:p w14:paraId="02EC31D3" w14:textId="3A401F34" w:rsidR="005B07A6" w:rsidRDefault="005B07A6" w:rsidP="005B07A6">
      <w:pPr>
        <w:spacing w:after="0"/>
      </w:pPr>
    </w:p>
    <w:p w14:paraId="48F9E688" w14:textId="77777777" w:rsidR="005B07A6" w:rsidRDefault="005B07A6" w:rsidP="005B07A6">
      <w:pPr>
        <w:spacing w:after="0"/>
      </w:pPr>
    </w:p>
    <w:p w14:paraId="60F140E9" w14:textId="5D815545" w:rsidR="005B07A6" w:rsidRDefault="005B07A6" w:rsidP="005B07A6">
      <w:pPr>
        <w:spacing w:after="0"/>
      </w:pPr>
      <w:r w:rsidRPr="005B07A6">
        <w:t xml:space="preserve">(1) Un 25% de descuento aplicable en tratamiento de implantología. No acumulable a otras promociones o descuentos. (2) Test genético en implantología de regalo al contratar el tratamiento de implantología. La prueba requiere una muestra de la mucosa bucal, en la que se analizan los genes implicados en la progresión de un implante. La finalidad </w:t>
      </w:r>
      <w:proofErr w:type="gramStart"/>
      <w:r w:rsidRPr="005B07A6">
        <w:t>del test</w:t>
      </w:r>
      <w:proofErr w:type="gramEnd"/>
      <w:r w:rsidRPr="005B07A6">
        <w:t xml:space="preserve"> es estimar la susceptibilidad del paciente a desarrollar </w:t>
      </w:r>
      <w:proofErr w:type="spellStart"/>
      <w:r w:rsidRPr="005B07A6">
        <w:t>periimplantitis</w:t>
      </w:r>
      <w:proofErr w:type="spellEnd"/>
      <w:r w:rsidRPr="005B07A6">
        <w:t xml:space="preserve"> o la pérdida precoz del implante. Promoción válida del 01/03/2021 al 31/03/2021. Consulta clínicas adheridas a la promoción en www.vivanta.es CS-5024276</w:t>
      </w:r>
    </w:p>
    <w:sectPr w:rsidR="005B07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A6"/>
    <w:rsid w:val="005B07A6"/>
    <w:rsid w:val="00623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16CD"/>
  <w15:chartTrackingRefBased/>
  <w15:docId w15:val="{C24F5A34-7FE8-4493-A0C4-A391A538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622</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Gabrinetti Rodriguez</dc:creator>
  <cp:keywords/>
  <dc:description/>
  <cp:lastModifiedBy>Emiliano Gabrinetti Rodriguez</cp:lastModifiedBy>
  <cp:revision>1</cp:revision>
  <dcterms:created xsi:type="dcterms:W3CDTF">2021-02-24T10:03:00Z</dcterms:created>
  <dcterms:modified xsi:type="dcterms:W3CDTF">2021-02-24T10:11:00Z</dcterms:modified>
</cp:coreProperties>
</file>