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708" w:hanging="708"/>
        <w:spacing/>
        <w:jc w:val="center"/>
        <w:rPr>
          <w:rFonts w:ascii="Arial" w:hAnsi="Arial" w:eastAsia="Arial" w:cs="Arial"/>
          <w:sz w:val="22"/>
          <w:szCs w:val="22"/>
          <w:vertAlign w:val="superscript"/>
        </w:rPr>
      </w:pPr>
      <w:r>
        <w:rPr>
          <w:rFonts w:ascii="Arial" w:hAnsi="Arial" w:eastAsia="Arial" w:cs="Arial"/>
          <w:sz w:val="22"/>
          <w:szCs w:val="22"/>
          <w:vertAlign w:val="superscript"/>
        </w:rPr>
      </w:r>
    </w:p>
    <w:p>
      <w:pPr>
        <w:ind w:left="708" w:hanging="708"/>
        <w:spacing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</w:p>
    <w:p>
      <w:pPr>
        <w:spacing/>
        <w:jc w:val="center"/>
        <w:rPr>
          <w:rFonts w:ascii="Arial" w:hAnsi="Arial" w:eastAsia="Arial" w:cs="Arial"/>
          <w:sz w:val="40"/>
          <w:szCs w:val="40"/>
          <w:u w:color="auto" w:val="single"/>
        </w:rPr>
      </w:pPr>
      <w:r>
        <w:rPr>
          <w:rFonts w:ascii="Arial" w:hAnsi="Arial" w:eastAsia="Arial" w:cs="Arial"/>
          <w:sz w:val="40"/>
          <w:szCs w:val="40"/>
          <w:u w:color="auto" w:val="single"/>
        </w:rPr>
        <w:t>ART CUD - Caso de Uso Dialogal - Registrar lectura</w:t>
      </w:r>
    </w:p>
    <w:p>
      <w:pPr>
        <w:rPr>
          <w:rFonts w:ascii="Arial" w:hAnsi="Arial" w:eastAsia="Arial" w:cs="Arial"/>
          <w:b/>
          <w:bCs/>
          <w:vertAlign w:val="superscript"/>
        </w:rPr>
      </w:pPr>
      <w:r>
        <w:rPr>
          <w:rFonts w:ascii="Arial" w:hAnsi="Arial" w:eastAsia="Arial" w:cs="Arial"/>
          <w:b/>
          <w:bCs/>
          <w:vertAlign w:val="superscript"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Caso de Uso: 006 - Registrar lectura</w:t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softHyphen/>
        <w:t xml:space="preserve">Nivel de la meta: </w:t>
      </w:r>
      <w:r>
        <w:rPr>
          <w:rFonts w:ascii="Arial" w:hAnsi="Arial" w:eastAsia="Arial" w:cs="Arial"/>
          <w:b/>
          <w:bCs/>
        </w:rPr>
        <w:t xml:space="preserve">Usuario </w:t>
      </w:r>
      <w:r>
        <w:rPr>
          <w:rFonts w:ascii="Arial" w:hAnsi="Arial" w:eastAsia="Arial" w:cs="Arial"/>
        </w:rPr>
        <w:t xml:space="preserve"> Alcance del Caso de Uso: </w:t>
      </w:r>
      <w:r>
        <w:rPr>
          <w:rFonts w:ascii="Arial" w:hAnsi="Arial" w:eastAsia="Arial" w:cs="Arial"/>
          <w:b/>
          <w:bCs/>
        </w:rPr>
        <w:t xml:space="preserve">Sistema   </w:t>
      </w:r>
      <w:r>
        <w:rPr>
          <w:rFonts w:ascii="Arial" w:hAnsi="Arial" w:eastAsia="Arial" w:cs="Arial"/>
        </w:rPr>
        <w:t xml:space="preserve">Caja: </w:t>
      </w:r>
      <w:r>
        <w:rPr>
          <w:rFonts w:ascii="Arial" w:hAnsi="Arial" w:eastAsia="Arial" w:cs="Arial"/>
          <w:b/>
          <w:bCs/>
        </w:rPr>
        <w:t>Negra</w:t>
      </w: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Instanciación: </w:t>
      </w:r>
      <w:r>
        <w:rPr>
          <w:rFonts w:ascii="Arial" w:hAnsi="Arial" w:eastAsia="Arial" w:cs="Arial"/>
          <w:b/>
          <w:bCs/>
        </w:rPr>
        <w:t>Real</w:t>
      </w:r>
      <w:r>
        <w:rPr>
          <w:rFonts w:ascii="Arial" w:hAnsi="Arial" w:eastAsia="Arial" w:cs="Arial"/>
        </w:rPr>
        <w:t xml:space="preserve"> Interacción: </w:t>
      </w:r>
      <w:r>
        <w:rPr>
          <w:rFonts w:ascii="Arial" w:hAnsi="Arial" w:eastAsia="Arial" w:cs="Arial"/>
          <w:b/>
          <w:bCs/>
        </w:rPr>
        <w:t>Dialogal</w:t>
      </w:r>
      <w:r>
        <w:rPr>
          <w:rFonts w:ascii="Arial" w:hAnsi="Arial" w:eastAsia="Arial" w:cs="Arial"/>
        </w:rPr>
        <w:t xml:space="preserve"> Usabilidad: </w:t>
      </w:r>
      <w:r>
        <w:rPr>
          <w:rFonts w:ascii="Arial" w:hAnsi="Arial" w:eastAsia="Arial" w:cs="Arial"/>
          <w:b/>
          <w:bCs/>
        </w:rPr>
        <w:t>No Contemplada</w:t>
      </w: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 xml:space="preserve">ACTORES Primario: </w:t>
      </w:r>
      <w:r>
        <w:rPr>
          <w:rFonts w:ascii="Arial" w:hAnsi="Arial" w:eastAsia="Arial" w:cs="Arial"/>
          <w:b/>
          <w:bCs/>
        </w:rPr>
        <w:t>Lector</w:t>
      </w: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Iniciador: Lector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PRECONDICIONES: El usuario está logueado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DISPARADOR: El lector desea cambiar el estado de la lectura.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POSTCONDICIONES: Éxito: El estado de la lectura quedó registrado.</w:t>
      </w:r>
    </w:p>
    <w:p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</w:p>
    <w:tbl>
      <w:tblPr>
        <w:tblStyle w:val="TableNormal"/>
        <w:name w:val="Table2"/>
        <w:tabOrder w:val="0"/>
        <w:jc w:val="left"/>
        <w:tblInd w:w="0" w:type="dxa"/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>
        <w:trPr>
          <w:tblHeader w:val="0"/>
          <w:cantSplit w:val="0"/>
          <w:trHeight w:val="0" w:hRule="auto"/>
        </w:trPr>
        <w:tc>
          <w:tcPr>
            <w:tcW w:w="1715" w:type="dxa"/>
            <w:gridSpan w:val="2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Usuario / Condición</w:t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Sistema</w:t>
            </w:r>
          </w:p>
        </w:tc>
      </w:tr>
      <w:tr>
        <w:trPr>
          <w:tblHeader w:val="0"/>
          <w:cantSplit w:val="0"/>
          <w:trHeight w:val="1136" w:hRule="atLeast"/>
        </w:trPr>
        <w:tc>
          <w:tcPr>
            <w:tcW w:w="1110" w:type="dxa"/>
            <w:vMerge w:val="restart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1</w:t>
            </w:r>
          </w:p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 xml:space="preserve">El usuario ingresa el nombre parcial </w:t>
              <w:br w:type="textWrapping"/>
              <w:t>del libro y presiona "Enter".</w:t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Sistema busca libros que coincidan con el nombre parcial.</w:t>
              <w:br w:type="textWrapping"/>
              <w:t>Sistema muestra listado de libros que coincidan.</w:t>
            </w:r>
          </w:p>
        </w:tc>
      </w:tr>
      <w:tr>
        <w:trPr>
          <w:tblHeader w:val="0"/>
          <w:cantSplit w:val="0"/>
          <w:trHeight w:val="798" w:hRule="atLeast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</w:t>
            </w:r>
          </w:p>
        </w:tc>
        <w:tc>
          <w:tcPr>
            <w:tcW w:w="7801" w:type="dxa"/>
            <w:gridSpan w:val="2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4924425" cy="523875"/>
                  <wp:effectExtent l="0" t="0" r="0" b="0"/>
                  <wp:docPr id="1" name="Pictur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3"/>
                          <pic:cNvPicPr>
                            <a:picLocks noChangeAspect="1"/>
                            <a:extLst>
                              <a:ext uri="sm">
                                <sm:smNativeData xmlns:sm="sm" val="SMDATA_16_UHY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seAAA5AwAASx4AADkD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IAAAAAAAACAAAAAQAAAAAAAABkAAAAAQAAAAAAAABkAAAASx4AADkD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523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</w:tr>
      <w:tr>
        <w:trPr>
          <w:tblHeader w:val="0"/>
          <w:cantSplit w:val="0"/>
          <w:trHeight w:val="570" w:hRule="atLeast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4918075" cy="1566545"/>
                  <wp:effectExtent l="0" t="0" r="0" b="0"/>
                  <wp:docPr id="2" name="Pictur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4"/>
                          <pic:cNvPicPr>
                            <a:picLocks noChangeAspect="1"/>
                            <a:extLst>
                              <a:ext uri="sm">
                                <sm:smNativeData xmlns:sm="sm" val="SMDATA_16_UHY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EeAACjCQAAQR4AAKM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IAAAAAAAADAAAAAQAAAAAAAABkAAAAAAAAAAAAAABkAAAAQR4AAKMJ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15665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</w:tr>
      <w:tr>
        <w:trPr>
          <w:tblHeader w:val="0"/>
          <w:cantSplit w:val="0"/>
          <w:trHeight w:val="665" w:hRule="atLeast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1.a</w:t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 xml:space="preserve">No hay libros que coincidan con el </w:t>
              <w:br w:type="textWrapping"/>
              <w:t>nombre ingresado.</w:t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1.a.1</w:t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Sistema muestra mensaje. Vuelve al paso 1.</w:t>
            </w:r>
          </w:p>
        </w:tc>
      </w:tr>
    </w:tbl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tbl>
      <w:tblPr>
        <w:tblStyle w:val="TableNormal"/>
        <w:name w:val="Table3"/>
        <w:tabOrder w:val="0"/>
        <w:jc w:val="left"/>
        <w:tblInd w:w="0" w:type="dxa"/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>
        <w:trPr>
          <w:tblHeader w:val="0"/>
          <w:cantSplit w:val="0"/>
          <w:trHeight w:val="0" w:hRule="auto"/>
        </w:trPr>
        <w:tc>
          <w:tcPr>
            <w:tcW w:w="1715" w:type="dxa"/>
            <w:gridSpan w:val="2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Usuario / Condición</w:t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Sistema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 w:val="restart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2</w:t>
            </w:r>
          </w:p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 xml:space="preserve">Usuario selecciona el libro que </w:t>
              <w:br w:type="textWrapping"/>
              <w:t>busca.</w:t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Sistema busca el libro y lo muestra.</w:t>
            </w:r>
          </w:p>
        </w:tc>
      </w:tr>
      <w:tr>
        <w:trPr>
          <w:tblHeader w:val="0"/>
          <w:cantSplit w:val="0"/>
          <w:trHeight w:val="709" w:hRule="atLeast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4918075" cy="2188210"/>
                  <wp:effectExtent l="0" t="0" r="0" b="0"/>
                  <wp:docPr id="3" name="Pictur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5"/>
                          <pic:cNvPicPr>
                            <a:picLocks noChangeAspect="1"/>
                            <a:extLst>
                              <a:ext uri="sm">
                                <sm:smNativeData xmlns:sm="sm" val="SMDATA_16_UHY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EeAAB2DQAAQR4AAHYN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IAAAAAAAAEAAAAAQAAAAAAAABkAAAAAAAAAAAAAABkAAAAQR4AAHYN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21882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</w:tr>
    </w:tbl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tbl>
      <w:tblPr>
        <w:tblStyle w:val="TableNormal"/>
        <w:name w:val="Table4"/>
        <w:tabOrder w:val="0"/>
        <w:jc w:val="left"/>
        <w:tblInd w:w="0" w:type="dxa"/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>
        <w:trPr>
          <w:tblHeader w:val="0"/>
          <w:cantSplit w:val="0"/>
          <w:trHeight w:val="0" w:hRule="auto"/>
        </w:trPr>
        <w:tc>
          <w:tcPr>
            <w:tcW w:w="1715" w:type="dxa"/>
            <w:gridSpan w:val="2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Usuario / Condición</w:t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Sistema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 w:val="restart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3</w:t>
            </w:r>
          </w:p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Usuario despliega el dropdown.</w:t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 xml:space="preserve">Sistema muestra los posibles estados de la </w:t>
              <w:br w:type="textWrapping"/>
              <w:t>lectura.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</w:t>
            </w:r>
          </w:p>
        </w:tc>
        <w:tc>
          <w:tcPr>
            <w:tcW w:w="7801" w:type="dxa"/>
            <w:gridSpan w:val="2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4908550" cy="983615"/>
                  <wp:effectExtent l="0" t="0" r="0" b="0"/>
                  <wp:docPr id="4" name="Pictur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6"/>
                          <pic:cNvPicPr>
                            <a:picLocks noChangeAspect="1"/>
                            <a:extLst>
                              <a:ext uri="sm">
                                <sm:smNativeData xmlns:sm="sm" val="SMDATA_16_UHY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IeAAANBgAAMh4AAA0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IAAAAAAAAFAAAAAQAAAAAAAABkAAAAAAAAAAAAAABkAAAAMh4AAA0G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983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4427855" cy="2176145"/>
                  <wp:effectExtent l="0" t="0" r="0" b="0"/>
                  <wp:docPr id="5" name="Pictur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7"/>
                          <pic:cNvPicPr>
                            <a:picLocks noChangeAspect="1"/>
                            <a:extLst>
                              <a:ext uri="sm">
                                <sm:smNativeData xmlns:sm="sm" val="SMDATA_16_UHY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0bAABjDQAAPRsAAGMN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IAAAAAAAAGAAAAAQAAAAAAAABrAAAAAAAAAAAAAABrAAAAPRsAAGMNAAAAAAAAawAAAGsAAAAoAAAACAAAAAEAAAABAAAA"/>
                              </a:ext>
                            </a:extLst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855" cy="2176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</w:tr>
    </w:tbl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tbl>
      <w:tblPr>
        <w:tblStyle w:val="TableNormal"/>
        <w:name w:val="Table5"/>
        <w:tabOrder w:val="0"/>
        <w:jc w:val="left"/>
        <w:tblInd w:w="0" w:type="dxa"/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>
        <w:trPr>
          <w:tblHeader w:val="0"/>
          <w:cantSplit w:val="0"/>
          <w:trHeight w:val="0" w:hRule="auto"/>
        </w:trPr>
        <w:tc>
          <w:tcPr>
            <w:tcW w:w="1715" w:type="dxa"/>
            <w:gridSpan w:val="2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Usuario / Condición</w:t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Sistema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 w:val="restart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4</w:t>
            </w:r>
          </w:p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Usuario selecciona un estado disponible.</w:t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4.a</w:t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Usuario selecciona "Leído"</w:t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4.a.1</w:t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Sistema actualiza la vista y muestra los campos</w:t>
              <w:br w:type="textWrapping"/>
              <w:t>para escribir la reseña.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4.b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Usuario selecciona "Quiero leer"</w:t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4.b.1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Sistema actualiza el estado de la lectura.</w:t>
              <w:br w:type="textWrapping"/>
              <w:t>Fin del caso de uso.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4.c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Usuario selecciona "Leyendo"</w:t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Merge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/>
        </w:tc>
        <w:tc>
          <w:tcPr>
            <w:tcW w:w="605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4.c.1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Sistema actualiza el estado de la lectura.</w:t>
              <w:br w:type="textWrapping"/>
              <w:t>Fin del caso de uso.</w:t>
            </w:r>
          </w:p>
        </w:tc>
      </w:tr>
    </w:tbl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tbl>
      <w:tblPr>
        <w:tblStyle w:val="TableNormal"/>
        <w:name w:val="Table6"/>
        <w:tabOrder w:val="0"/>
        <w:jc w:val="left"/>
        <w:tblInd w:w="0" w:type="dxa"/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>
        <w:trPr>
          <w:tblHeader w:val="0"/>
          <w:cantSplit w:val="0"/>
          <w:trHeight w:val="0" w:hRule="auto"/>
        </w:trPr>
        <w:tc>
          <w:tcPr>
            <w:tcW w:w="1715" w:type="dxa"/>
            <w:gridSpan w:val="2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Usuario / Condición</w:t>
            </w:r>
          </w:p>
        </w:tc>
        <w:tc>
          <w:tcPr>
            <w:tcW w:w="4463" w:type="dxa"/>
            <w:vAlign w:val="bottom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Sistema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  <w:t>5</w:t>
            </w:r>
          </w:p>
        </w:tc>
        <w:tc>
          <w:tcPr>
            <w:tcW w:w="605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b/>
                <w:bCs/>
                <w:color w:val="000000"/>
              </w:rPr>
            </w:pPr>
            <w:r>
              <w:rPr>
                <w:rFonts w:ascii="Basic Sans" w:hAnsi="Basic Sans" w:eastAsia="Basic Sans" w:cs="Basic Sans"/>
                <w:b/>
                <w:bCs/>
                <w:color w:val="000000"/>
              </w:rPr>
            </w:r>
          </w:p>
        </w:tc>
        <w:tc>
          <w:tcPr>
            <w:tcW w:w="3338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Usuario ingresa la reseña y presiona</w:t>
              <w:br w:type="textWrapping"/>
              <w:t>"guardar".</w:t>
            </w:r>
          </w:p>
        </w:tc>
        <w:tc>
          <w:tcPr>
            <w:tcW w:w="4463" w:type="dxa"/>
            <w:shd w:val="none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412880" protected="0"/>
          </w:tcPr>
          <w:p>
            <w:pPr>
              <w:rPr>
                <w:rFonts w:ascii="Basic Sans" w:hAnsi="Basic Sans" w:eastAsia="Basic Sans" w:cs="Basic Sans"/>
                <w:color w:val="000000"/>
              </w:rPr>
            </w:pPr>
            <w:r>
              <w:rPr>
                <w:rFonts w:ascii="Basic Sans" w:hAnsi="Basic Sans" w:eastAsia="Basic Sans" w:cs="Basic Sans"/>
                <w:color w:val="000000"/>
              </w:rPr>
              <w:t>Sistema registra la reseña.</w:t>
              <w:br w:type="textWrapping"/>
              <w:t>Fin del caso de uso.</w:t>
            </w:r>
          </w:p>
        </w:tc>
      </w:tr>
    </w:tbl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p>
      <w:pPr>
        <w:spacing w:before="240" w:after="60"/>
        <w:keepNext/>
        <w:rPr>
          <w:rFonts w:ascii="Arial" w:hAnsi="Arial" w:eastAsia="Arial" w:cs="Arial"/>
          <w:b/>
          <w:bCs/>
          <w:color w:val="000000"/>
          <w:sz w:val="28"/>
          <w:szCs w:val="28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Historial de Versiones</w:t>
      </w:r>
    </w:p>
    <w:tbl>
      <w:tblPr>
        <w:tblStyle w:val=""/>
        <w:name w:val="Table7"/>
        <w:tabOrder w:val="0"/>
        <w:jc w:val="left"/>
        <w:tblInd w:w="0" w:type="dxa"/>
        <w:tblW w:w="10449" w:type="dxa"/>
        <w:tblLook w:val="0000" w:firstRow="0" w:lastRow="0" w:firstColumn="0" w:lastColumn="0" w:noHBand="0" w:noVBand="0"/>
      </w:tblPr>
      <w:tblGrid>
        <w:gridCol w:w="1245"/>
        <w:gridCol w:w="960"/>
        <w:gridCol w:w="2310"/>
        <w:gridCol w:w="2446"/>
        <w:gridCol w:w="3488"/>
      </w:tblGrid>
      <w:tr>
        <w:trPr>
          <w:tblHeader w:val="0"/>
          <w:cantSplit w:val="0"/>
          <w:trHeight w:val="255" w:hRule="atLeast"/>
        </w:trPr>
        <w:tc>
          <w:tcPr>
            <w:tcW w:w="1245" w:type="dxa"/>
            <w:shd w:val="solid" w:color="CCCCCC" tmshd="1677721856, 0, 1342177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Fecha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W w:w="960" w:type="dxa"/>
            <w:shd w:val="solid" w:color="CCCCCC" tmshd="1677721856, 0, 1342177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Versión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W w:w="2310" w:type="dxa"/>
            <w:shd w:val="solid" w:color="CCCCCC" tmshd="1677721856, 0, 1342177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Autor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W w:w="2446" w:type="dxa"/>
            <w:shd w:val="solid" w:color="CCCCCC" tmshd="1677721856, 0, 1342177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Revisor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W w:w="3488" w:type="dxa"/>
            <w:shd w:val="solid" w:color="CCCCCC" tmshd="1677721856, 0, 1342177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Descripción breve de los cambios</w:t>
            </w:r>
          </w:p>
        </w:tc>
      </w:tr>
      <w:tr>
        <w:trPr>
          <w:tblHeader w:val="0"/>
          <w:cantSplit w:val="0"/>
          <w:trHeight w:val="759" w:hRule="atLeast"/>
        </w:trPr>
        <w:tc>
          <w:tcPr>
            <w:tcW w:w="12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spacing/>
              <w:jc w:val="left"/>
              <w:widowControl w:val="0"/>
              <w:pBdr>
                <w:top w:val="nil" w:sz="0" w:space="3" w:color="000000" tmln="20, 20, 20, 0, 60"/>
                <w:left w:val="nil" w:sz="0" w:space="3" w:color="000000" tmln="20, 20, 20, 0, 60"/>
                <w:bottom w:val="nil" w:sz="0" w:space="3" w:color="000000" tmln="20, 20, 20, 0, 60"/>
                <w:right w:val="nil" w:sz="0" w:space="3" w:color="000000" tmln="20, 20, 20, 0, 6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24/06/2026</w:t>
            </w:r>
          </w:p>
        </w:tc>
        <w:tc>
          <w:tcPr>
            <w:tcW w:w="9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spacing/>
              <w:jc w:val="left"/>
              <w:widowControl w:val="0"/>
              <w:tabs defTabSz="720">
                <w:tab w:val="left" w:pos="540" w:leader="none"/>
                <w:tab w:val="left" w:pos="1260" w:leader="none"/>
              </w:tabs>
              <w:pBdr>
                <w:top w:val="nil" w:sz="0" w:space="3" w:color="000000" tmln="20, 20, 20, 0, 60"/>
                <w:left w:val="nil" w:sz="0" w:space="3" w:color="000000" tmln="20, 20, 20, 0, 60"/>
                <w:bottom w:val="nil" w:sz="0" w:space="3" w:color="000000" tmln="20, 20, 20, 0, 60"/>
                <w:right w:val="nil" w:sz="0" w:space="3" w:color="000000" tmln="20, 20, 20, 0, 6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1.01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W w:w="23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spacing/>
              <w:jc w:val="left"/>
              <w:widowControl w:val="0"/>
              <w:tabs defTabSz="720">
                <w:tab w:val="left" w:pos="540" w:leader="none"/>
                <w:tab w:val="left" w:pos="126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Francisco Figueroa</w:t>
            </w:r>
          </w:p>
          <w:p>
            <w:pPr>
              <w:spacing/>
              <w:jc w:val="left"/>
              <w:widowControl w:val="0"/>
              <w:tabs defTabSz="720">
                <w:tab w:val="left" w:pos="540" w:leader="none"/>
                <w:tab w:val="left" w:pos="1260" w:leader="none"/>
              </w:tabs>
              <w:pBdr>
                <w:top w:val="nil" w:sz="0" w:space="3" w:color="000000" tmln="20, 20, 20, 0, 60"/>
                <w:left w:val="nil" w:sz="0" w:space="3" w:color="000000" tmln="20, 20, 20, 0, 60"/>
                <w:bottom w:val="nil" w:sz="0" w:space="3" w:color="000000" tmln="20, 20, 20, 0, 60"/>
                <w:right w:val="nil" w:sz="0" w:space="3" w:color="000000" tmln="20, 20, 20, 0, 6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Ignacio Taborda</w:t>
            </w:r>
          </w:p>
          <w:p>
            <w:pPr>
              <w:spacing/>
              <w:jc w:val="left"/>
              <w:widowControl w:val="0"/>
              <w:tabs defTabSz="720">
                <w:tab w:val="left" w:pos="540" w:leader="none"/>
                <w:tab w:val="left" w:pos="1260" w:leader="none"/>
              </w:tabs>
              <w:pBdr>
                <w:top w:val="nil" w:sz="0" w:space="3" w:color="000000" tmln="20, 20, 20, 0, 60"/>
                <w:left w:val="nil" w:sz="0" w:space="3" w:color="000000" tmln="20, 20, 20, 0, 60"/>
                <w:bottom w:val="nil" w:sz="0" w:space="3" w:color="000000" tmln="20, 20, 20, 0, 60"/>
                <w:right w:val="nil" w:sz="0" w:space="3" w:color="000000" tmln="20, 20, 20, 0, 6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Santiago Taborda</w:t>
            </w:r>
          </w:p>
        </w:tc>
        <w:tc>
          <w:tcPr>
            <w:tcW w:w="24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spacing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Candela Baras</w:t>
            </w:r>
          </w:p>
          <w:p>
            <w:pPr>
              <w:spacing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Martina Panto</w:t>
            </w:r>
          </w:p>
          <w:p>
            <w:pPr>
              <w:spacing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Martina Rodriguez</w:t>
            </w:r>
          </w:p>
        </w:tc>
        <w:tc>
          <w:tcPr>
            <w:tcW w:w="348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2412880" protected="0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Versión Inicial</w:t>
            </w:r>
          </w:p>
        </w:tc>
      </w:tr>
    </w:tbl>
    <w:p>
      <w:pPr>
        <w:rPr>
          <w:rFonts w:ascii="Basic Sans" w:hAnsi="Basic Sans" w:eastAsia="Basic Sans" w:cs="Basic Sans"/>
          <w:color w:val="000000"/>
        </w:rPr>
      </w:pPr>
      <w:r>
        <w:rPr>
          <w:rFonts w:ascii="Basic Sans" w:hAnsi="Basic Sans" w:eastAsia="Basic Sans" w:cs="Basic Sans"/>
          <w:color w:val="00000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2"/>
      <w:footerReference w:type="default" r:id="rId13"/>
      <w:type w:val="continuous"/>
      <w:pgSz w:h="16839" w:w="11907"/>
      <w:pgMar w:left="720" w:top="720" w:right="720" w:bottom="720" w:header="567" w:footer="567"/>
      <w:paperSrc w:first="0" w:other="0" a="0" b="0"/>
      <w:pgNumType w:fmt="decimal"/>
      <w:tmGutter w:val="1"/>
      <w:mirrorMargins w:val="0"/>
      <w:tmSection w:h="-1">
        <w:tmHeader w:id="0" w:h="0" edge="567" text="0">
          <w:shd w:val="none"/>
        </w:tmHeader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  <w:spacing/>
      <w:jc w:val="center"/>
      <w:tabs defTabSz="708">
        <w:tab w:val="center" w:pos="5233" w:leader="none"/>
        <w:tab w:val="clear" w:pos="10467" w:leader="none"/>
      </w:tabs>
      <w:rPr>
        <w:rFonts w:ascii="Arial" w:hAnsi="Arial" w:eastAsia="Arial" w:cs="Arial"/>
      </w:rPr>
    </w:pPr>
    <w:r>
      <w:rPr>
        <w:rFonts w:ascii="Arial" w:hAnsi="Arial" w:eastAsia="Arial" w:cs="Arial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 w:cs="Arial"/>
      </w:rPr>
      <w:t>/2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tbl>
    <w:tblPr>
      <w:tblStyle w:val="TableGrid"/>
      <w:name w:val="Table1"/>
      <w:tabOrder w:val="0"/>
      <w:jc w:val="left"/>
      <w:tblInd w:w="0" w:type="dxa"/>
      <w:tblW w:w="10456" w:type="dxa"/>
      <w:pPr>
        <w:pStyle w:val="para4"/>
      </w:pPr>
      <w:tblLook w:val="04A0" w:firstRow="1" w:lastRow="0" w:firstColumn="1" w:lastColumn="0" w:noHBand="0" w:noVBand="1"/>
    </w:tblPr>
    <w:tblGrid>
      <w:gridCol w:w="1015"/>
      <w:gridCol w:w="5935"/>
      <w:gridCol w:w="3506"/>
    </w:tblGrid>
    <w:tr>
      <w:trPr>
        <w:tblHeader w:val="0"/>
        <w:cantSplit w:val="0"/>
        <w:trHeight w:val="0" w:hRule="auto"/>
      </w:trPr>
      <w:tc>
        <w:tcPr>
          <w:tcW w:w="1015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2412880" protected="0"/>
        </w:tcPr>
        <w:p>
          <w:pPr>
            <w:pStyle w:val="para4"/>
            <w:rPr>
              <w:lang w:val="en-us"/>
            </w:rPr>
          </w:pPr>
          <w:r/>
          <w:r>
            <w:rPr>
              <w:noProof/>
            </w:rPr>
            <w:drawing>
              <wp:inline distT="0" distB="0" distL="0" distR="0">
                <wp:extent cx="487680" cy="750570"/>
                <wp:effectExtent l="0" t="0" r="0" b="0"/>
                <wp:docPr id="102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Picture 2"/>
                        <pic:cNvPicPr>
                          <a:picLocks noChangeAspect="1"/>
                          <a:extLst>
                            <a:ext uri="sm">
                              <sm:smNativeData xmlns:sm="sm" val="SMDATA_16_UHY9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BAAAAAAAAAAAAAAAAAAAAAAAAAAAAAAAAAAAAAAMAAJ4EAAAAAAAAAAAAAAAAAAAoAAAACAAAAAEAAAABAAAA"/>
                            </a:ext>
                          </a:extLst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/>
          <w:r>
            <w:rPr>
              <w:lang w:val="en-us"/>
            </w:rPr>
          </w:r>
        </w:p>
      </w:tc>
      <w:tc>
        <w:tcPr>
          <w:tcW w:w="5935" w:type="dxa"/>
          <w:tcBorders>
            <w:top w:val="nil" w:sz="0" w:space="0" w:color="000000" tmln="20, 20, 20, 0, 0"/>
            <w:left w:val="nil" w:sz="0" w:space="0" w:color="000000" tmln="20, 20, 20, 0, 0"/>
            <w:bottom w:val="double" w:sz="24" w:space="0" w:color="000000" tmln="20, 20, 20, 0, 0"/>
            <w:right w:val="nil" w:sz="0" w:space="0" w:color="000000" tmln="20, 20, 20, 0, 0"/>
          </w:tcBorders>
          <w:tmTcPr id="1782412880" protected="0"/>
        </w:tcPr>
        <w:p>
          <w:pPr>
            <w:rPr>
              <w:rFonts w:ascii="Arial" w:hAnsi="Arial" w:eastAsia="Arial" w:cs="Arial"/>
              <w:b/>
              <w:bCs/>
            </w:rPr>
          </w:pPr>
          <w:r>
            <w:rPr>
              <w:rFonts w:ascii="Arial" w:hAnsi="Arial" w:eastAsia="Arial" w:cs="Arial"/>
              <w:b/>
              <w:bCs/>
            </w:rPr>
            <w:t>&lt;ART CUD – Caso de Uso Dialogal &gt;</w:t>
          </w:r>
        </w:p>
        <w:p>
          <w:pPr>
            <w:rPr>
              <w:rFonts w:ascii="Arial" w:hAnsi="Arial" w:eastAsia="Arial" w:cs="Arial"/>
            </w:rPr>
          </w:pPr>
          <w:r>
            <w:rPr>
              <w:rFonts w:ascii="Arial" w:hAnsi="Arial" w:eastAsia="Arial" w:cs="Arial"/>
            </w:rPr>
            <w:t xml:space="preserve">Autores: Francisco Figueroa, Ignacio Taborda, </w:t>
          </w:r>
        </w:p>
        <w:p>
          <w:pPr>
            <w:rPr>
              <w:rFonts w:ascii="Arial" w:hAnsi="Arial" w:eastAsia="Arial" w:cs="Arial"/>
            </w:rPr>
          </w:pPr>
          <w:r>
            <w:rPr>
              <w:rFonts w:ascii="Arial" w:hAnsi="Arial" w:eastAsia="Arial" w:cs="Arial"/>
            </w:rPr>
            <w:t>Santiago Taborda</w:t>
          </w:r>
        </w:p>
      </w:tc>
      <w:tc>
        <w:tcPr>
          <w:tcW w:w="3506" w:type="dxa"/>
          <w:tcBorders>
            <w:top w:val="nil" w:sz="0" w:space="0" w:color="000000" tmln="20, 20, 20, 0, 0"/>
            <w:left w:val="nil" w:sz="0" w:space="0" w:color="000000" tmln="20, 20, 20, 0, 0"/>
            <w:bottom w:val="double" w:sz="24" w:space="0" w:color="000000" tmln="20, 20, 20, 0, 0"/>
            <w:right w:val="nil" w:sz="0" w:space="0" w:color="000000" tmln="20, 20, 20, 0, 0"/>
          </w:tcBorders>
          <w:tmTcPr id="1782412880" protected="0"/>
        </w:tcPr>
        <w:p>
          <w:pPr>
            <w:rPr>
              <w:rFonts w:ascii="Arial" w:hAnsi="Arial" w:eastAsia="Arial" w:cs="Arial"/>
            </w:rPr>
          </w:pPr>
          <w:r>
            <w:rPr>
              <w:rFonts w:ascii="Arial" w:hAnsi="Arial" w:eastAsia="Arial" w:cs="Arial"/>
            </w:rPr>
            <w:t>Versión: &lt;1.01(17-06-2026)&gt;</w:t>
          </w:r>
        </w:p>
        <w:p>
          <w:pPr>
            <w:rPr>
              <w:rFonts w:ascii="Arial" w:hAnsi="Arial" w:eastAsia="Arial" w:cs="Arial"/>
            </w:rPr>
          </w:pPr>
          <w:r>
            <w:rPr>
              <w:rFonts w:ascii="Arial" w:hAnsi="Arial" w:eastAsia="Arial" w:cs="Arial"/>
            </w:rPr>
            <w:t>Seminario Integrador - UTN FRRo</w:t>
          </w:r>
        </w:p>
      </w:tc>
    </w:tr>
  </w:tbl>
  <w:p>
    <w:pPr>
      <w:pStyle w:val="para4"/>
      <w:rPr>
        <w:rFonts w:ascii="Arial" w:hAnsi="Arial" w:eastAsia="Arial" w:cs="Arial"/>
        <w:sz w:val="22"/>
        <w:szCs w:val="22"/>
      </w:rPr>
    </w:pPr>
    <w:r>
      <w:rPr>
        <w:rFonts w:ascii="Arial" w:hAnsi="Arial" w:eastAsia="Arial" w:cs="Arial"/>
        <w:sz w:val="22"/>
        <w:szCs w:val="22"/>
      </w:rPr>
    </w:r>
  </w:p>
  <w:p>
    <w:pPr>
      <w:pStyle w:val="para4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1"/>
      <w:tmLastPosIdx w:val="65"/>
    </w:tmLastPosCaret>
    <w:tmLastPosAnchor>
      <w:tmLastPosPgfIdx w:val="0"/>
      <w:tmLastPosIdx w:val="0"/>
    </w:tmLastPosAnchor>
    <w:tmLastPosTblRect w:left="0" w:top="0" w:right="0" w:bottom="0"/>
  </w:tmLastPos>
  <w:tmAppRevision w:date="1782412880" w:val="1234" w:fileVer="342" w:fileVer64="64" w:fileVerOS="3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/home/ffigueroa/Documents/Facultad/Seminario/docxs/entrega 3/E03-R01_ART-CUD_Registar-lectura.pdf" map="1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08">
        <w:tab w:val="center" w:pos="5233" w:leader="none"/>
        <w:tab w:val="right" w:pos="10467" w:leader="none"/>
      </w:tabs>
    </w:pPr>
  </w:style>
  <w:style w:type="paragraph" w:styleId="para5">
    <w:name w:val="Footer"/>
    <w:qFormat/>
    <w:basedOn w:val="para0"/>
    <w:pPr>
      <w:tabs defTabSz="708">
        <w:tab w:val="center" w:pos="5233" w:leader="none"/>
        <w:tab w:val="right" w:pos="10467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Grid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08">
        <w:tab w:val="center" w:pos="5233" w:leader="none"/>
        <w:tab w:val="right" w:pos="10467" w:leader="none"/>
      </w:tabs>
    </w:pPr>
  </w:style>
  <w:style w:type="paragraph" w:styleId="para5">
    <w:name w:val="Footer"/>
    <w:qFormat/>
    <w:basedOn w:val="para0"/>
    <w:pPr>
      <w:tabs defTabSz="708">
        <w:tab w:val="center" w:pos="5233" w:leader="none"/>
        <w:tab w:val="right" w:pos="10467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Grid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Francisco Figueroa</cp:lastModifiedBy>
  <cp:revision>6</cp:revision>
  <cp:lastPrinted>2026-06-25T00:50:58Z</cp:lastPrinted>
  <dcterms:created xsi:type="dcterms:W3CDTF">2026-06-17T12:19:59Z</dcterms:created>
  <dcterms:modified xsi:type="dcterms:W3CDTF">2026-06-25T18:41:20Z</dcterms:modified>
</cp:coreProperties>
</file>