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F2BB0" w14:textId="77777777" w:rsidR="001477BC" w:rsidRDefault="001477BC">
      <w:pPr>
        <w:spacing w:after="200"/>
      </w:pPr>
    </w:p>
    <w:p w14:paraId="198BAD2C" w14:textId="77777777" w:rsidR="001477BC" w:rsidRDefault="001477BC">
      <w:pPr>
        <w:spacing w:after="200"/>
      </w:pPr>
    </w:p>
    <w:p w14:paraId="1E7F273C" w14:textId="77777777" w:rsidR="001477BC" w:rsidRDefault="001477BC">
      <w:pPr>
        <w:spacing w:after="200"/>
      </w:pPr>
    </w:p>
    <w:p w14:paraId="0F10EFC2" w14:textId="77777777" w:rsidR="001477BC" w:rsidRDefault="001477BC">
      <w:pPr>
        <w:spacing w:after="200"/>
      </w:pPr>
    </w:p>
    <w:p w14:paraId="17CA997B" w14:textId="77777777" w:rsidR="001477BC" w:rsidRDefault="003C327D">
      <w:pPr>
        <w:spacing w:after="60"/>
        <w:jc w:val="right"/>
      </w:pPr>
      <w:r>
        <w:rPr>
          <w:b/>
          <w:bCs/>
          <w:color w:val="2E75B6"/>
          <w:sz w:val="36"/>
          <w:szCs w:val="36"/>
          <w:u w:val="single"/>
        </w:rPr>
        <w:t>ELECTRONIC SOLUTIONS</w:t>
      </w:r>
    </w:p>
    <w:p w14:paraId="526EB968" w14:textId="77777777" w:rsidR="001477BC" w:rsidRDefault="003C327D">
      <w:pPr>
        <w:spacing w:after="60"/>
        <w:jc w:val="right"/>
      </w:pPr>
      <w:r>
        <w:rPr>
          <w:i/>
          <w:iCs/>
          <w:color w:val="1F3864"/>
          <w:sz w:val="26"/>
          <w:szCs w:val="26"/>
        </w:rPr>
        <w:t>ElecSolu Desk App</w:t>
      </w:r>
    </w:p>
    <w:p w14:paraId="7CCBADAF" w14:textId="77777777" w:rsidR="001477BC" w:rsidRDefault="001477BC">
      <w:pPr>
        <w:spacing w:after="200"/>
      </w:pPr>
    </w:p>
    <w:p w14:paraId="2CD309C9" w14:textId="77777777" w:rsidR="001477BC" w:rsidRDefault="003C327D">
      <w:pPr>
        <w:spacing w:after="60"/>
        <w:jc w:val="right"/>
      </w:pPr>
      <w:r>
        <w:rPr>
          <w:color w:val="1F3864"/>
          <w:sz w:val="26"/>
          <w:szCs w:val="26"/>
        </w:rPr>
        <w:t>Especificación de Caso de Uso de Negocio:</w:t>
      </w:r>
    </w:p>
    <w:p w14:paraId="372B3D8F" w14:textId="1D04D055" w:rsidR="001477BC" w:rsidRDefault="003C327D">
      <w:pPr>
        <w:spacing w:after="60"/>
        <w:jc w:val="right"/>
      </w:pPr>
      <w:r>
        <w:rPr>
          <w:color w:val="2E75B6"/>
          <w:sz w:val="26"/>
          <w:szCs w:val="26"/>
        </w:rPr>
        <w:t>ECUN</w:t>
      </w:r>
      <w:r w:rsidR="006A7D03">
        <w:rPr>
          <w:color w:val="2E75B6"/>
          <w:sz w:val="26"/>
          <w:szCs w:val="26"/>
        </w:rPr>
        <w:t>02</w:t>
      </w:r>
      <w:r>
        <w:rPr>
          <w:color w:val="2E75B6"/>
          <w:sz w:val="26"/>
          <w:szCs w:val="26"/>
        </w:rPr>
        <w:t>: Atención Técnica y Registro del Servicio</w:t>
      </w:r>
    </w:p>
    <w:p w14:paraId="10E5731D" w14:textId="77777777" w:rsidR="001477BC" w:rsidRDefault="001477BC">
      <w:pPr>
        <w:spacing w:after="200"/>
      </w:pPr>
    </w:p>
    <w:p w14:paraId="4D7DE30C" w14:textId="77777777" w:rsidR="001477BC" w:rsidRDefault="003C327D">
      <w:pPr>
        <w:spacing w:after="40"/>
        <w:jc w:val="right"/>
      </w:pPr>
      <w:r>
        <w:rPr>
          <w:b/>
          <w:bCs/>
          <w:color w:val="1F3864"/>
          <w:sz w:val="28"/>
          <w:szCs w:val="28"/>
        </w:rPr>
        <w:t>ECUN02</w:t>
      </w:r>
    </w:p>
    <w:p w14:paraId="717C1015" w14:textId="77777777" w:rsidR="001477BC" w:rsidRDefault="003C327D">
      <w:pPr>
        <w:spacing w:after="600"/>
        <w:jc w:val="right"/>
      </w:pPr>
      <w:r>
        <w:rPr>
          <w:color w:val="595959"/>
          <w:sz w:val="24"/>
          <w:szCs w:val="24"/>
        </w:rPr>
        <w:t>Versión 1.0</w:t>
      </w:r>
    </w:p>
    <w:p w14:paraId="3F81F5D5" w14:textId="77777777" w:rsidR="001477BC" w:rsidRDefault="001477BC">
      <w:pPr>
        <w:spacing w:after="200"/>
      </w:pPr>
    </w:p>
    <w:p w14:paraId="77C0BE1F" w14:textId="77777777" w:rsidR="001477BC" w:rsidRDefault="001477BC">
      <w:pPr>
        <w:spacing w:after="200"/>
      </w:pPr>
    </w:p>
    <w:p w14:paraId="384AB1FC" w14:textId="77777777" w:rsidR="001477BC" w:rsidRDefault="001477BC">
      <w:pPr>
        <w:spacing w:after="200"/>
      </w:pPr>
    </w:p>
    <w:p w14:paraId="249ADACE" w14:textId="77777777" w:rsidR="001477BC" w:rsidRDefault="001477BC">
      <w:pPr>
        <w:spacing w:after="200"/>
      </w:pPr>
    </w:p>
    <w:p w14:paraId="63C8C489" w14:textId="77777777" w:rsidR="001477BC" w:rsidRDefault="001477BC">
      <w:pPr>
        <w:spacing w:after="200"/>
      </w:pPr>
    </w:p>
    <w:p w14:paraId="2828A259" w14:textId="77777777" w:rsidR="001477BC" w:rsidRDefault="001477BC">
      <w:pPr>
        <w:spacing w:after="200"/>
      </w:pPr>
    </w:p>
    <w:p w14:paraId="4A6465C0" w14:textId="70B8459A" w:rsidR="003D17F0" w:rsidRDefault="003D17F0" w:rsidP="003D17F0">
      <w:pPr>
        <w:spacing w:after="200"/>
        <w:jc w:val="center"/>
      </w:pPr>
      <w:r>
        <w:t>INTEGRANTES</w:t>
      </w:r>
      <w:r>
        <w:t>:</w:t>
      </w:r>
    </w:p>
    <w:p w14:paraId="08A05A1C" w14:textId="77777777" w:rsidR="003D17F0" w:rsidRDefault="003D17F0" w:rsidP="003D17F0">
      <w:pPr>
        <w:spacing w:after="20"/>
        <w:jc w:val="center"/>
      </w:pPr>
      <w:r>
        <w:rPr>
          <w:sz w:val="20"/>
          <w:szCs w:val="20"/>
        </w:rPr>
        <w:t>VILLALBOS CASTILLO MARCELO JESUS</w:t>
      </w:r>
    </w:p>
    <w:p w14:paraId="0AAD921B" w14:textId="77777777" w:rsidR="003D17F0" w:rsidRDefault="003D17F0" w:rsidP="003D17F0">
      <w:pPr>
        <w:spacing w:after="20"/>
        <w:jc w:val="center"/>
      </w:pPr>
      <w:r>
        <w:rPr>
          <w:sz w:val="20"/>
          <w:szCs w:val="20"/>
        </w:rPr>
        <w:t>HUAYANEY INCHICAQUI JUAN CARLOS</w:t>
      </w:r>
    </w:p>
    <w:p w14:paraId="3FCAD68C" w14:textId="77777777" w:rsidR="003D17F0" w:rsidRDefault="003D17F0" w:rsidP="003D17F0">
      <w:pPr>
        <w:spacing w:after="20"/>
        <w:jc w:val="center"/>
      </w:pPr>
      <w:r>
        <w:rPr>
          <w:sz w:val="20"/>
          <w:szCs w:val="20"/>
        </w:rPr>
        <w:t>ANGEL DANIEL PINTADO NIZAMA</w:t>
      </w:r>
    </w:p>
    <w:p w14:paraId="6395904D" w14:textId="77777777" w:rsidR="003D17F0" w:rsidRDefault="003D17F0" w:rsidP="003D17F0">
      <w:pPr>
        <w:spacing w:after="200"/>
      </w:pPr>
    </w:p>
    <w:p w14:paraId="7BCDB2D6" w14:textId="77777777" w:rsidR="003D17F0" w:rsidRDefault="003D17F0" w:rsidP="003D17F0">
      <w:pPr>
        <w:spacing w:after="60"/>
        <w:jc w:val="center"/>
      </w:pPr>
      <w:r>
        <w:rPr>
          <w:sz w:val="20"/>
          <w:szCs w:val="20"/>
        </w:rPr>
        <w:t>DOCENTE: ANA MARIA VARGAS DE LA CRUZ</w:t>
      </w:r>
      <w:r>
        <w:rPr>
          <w:sz w:val="20"/>
          <w:szCs w:val="20"/>
        </w:rPr>
        <w:br/>
        <w:t>CURSO:</w:t>
      </w:r>
      <w:r>
        <w:rPr>
          <w:b/>
          <w:bCs/>
        </w:rPr>
        <w:t xml:space="preserve"> Análisis y Diseño de Sistemas</w:t>
      </w:r>
    </w:p>
    <w:p w14:paraId="1D52A5EB" w14:textId="77777777" w:rsidR="003D17F0" w:rsidRDefault="003D17F0" w:rsidP="003D17F0">
      <w:pPr>
        <w:jc w:val="center"/>
      </w:pPr>
      <w:r>
        <w:rPr>
          <w:b/>
          <w:bCs/>
        </w:rPr>
        <w:t>Lima, junio de 2026</w:t>
      </w:r>
    </w:p>
    <w:p w14:paraId="20B3DDD7" w14:textId="77777777" w:rsidR="001477BC" w:rsidRDefault="001477BC">
      <w:pPr>
        <w:pageBreakBefore/>
      </w:pPr>
    </w:p>
    <w:p w14:paraId="2F5236C1" w14:textId="77777777" w:rsidR="001477BC" w:rsidRDefault="003C327D">
      <w:pPr>
        <w:pStyle w:val="Ttulo1"/>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4860"/>
        <w:gridCol w:w="1900"/>
      </w:tblGrid>
      <w:tr w:rsidR="001477BC" w14:paraId="52FACBB2"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00B660E" w14:textId="77777777" w:rsidR="001477BC" w:rsidRDefault="003C327D">
            <w:pPr>
              <w:jc w:val="center"/>
            </w:pPr>
            <w:r>
              <w:rPr>
                <w:b/>
                <w:bCs/>
                <w:color w:val="FFFFFF"/>
                <w:sz w:val="20"/>
                <w:szCs w:val="20"/>
              </w:rPr>
              <w:t>Fecha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056D5B1" w14:textId="77777777" w:rsidR="001477BC" w:rsidRDefault="003C327D">
            <w:pPr>
              <w:jc w:val="center"/>
            </w:pPr>
            <w:r>
              <w:rPr>
                <w:b/>
                <w:bCs/>
                <w:color w:val="FFFFFF"/>
                <w:sz w:val="20"/>
                <w:szCs w:val="20"/>
              </w:rPr>
              <w:t>Versión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E50C065" w14:textId="77777777" w:rsidR="001477BC" w:rsidRDefault="003C327D">
            <w:pPr>
              <w:jc w:val="center"/>
            </w:pPr>
            <w:r>
              <w:rPr>
                <w:b/>
                <w:bCs/>
                <w:color w:val="FFFFFF"/>
                <w:sz w:val="20"/>
                <w:szCs w:val="20"/>
              </w:rPr>
              <w:t>Descripción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AF1A2AE" w14:textId="77777777" w:rsidR="001477BC" w:rsidRDefault="003C327D">
            <w:pPr>
              <w:jc w:val="center"/>
            </w:pPr>
            <w:r>
              <w:rPr>
                <w:b/>
                <w:bCs/>
                <w:color w:val="FFFFFF"/>
                <w:sz w:val="20"/>
                <w:szCs w:val="20"/>
              </w:rPr>
              <w:t>Autor</w:t>
            </w:r>
          </w:p>
        </w:tc>
      </w:tr>
      <w:tr w:rsidR="001477BC" w14:paraId="00EED39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654773" w14:textId="77777777" w:rsidR="001477BC" w:rsidRDefault="003C327D">
            <w:r>
              <w:rPr>
                <w:color w:val="000000"/>
                <w:sz w:val="20"/>
                <w:szCs w:val="20"/>
              </w:rPr>
              <w:t>23/06/2026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72F42D" w14:textId="77777777" w:rsidR="001477BC" w:rsidRDefault="003C327D">
            <w:r>
              <w:rPr>
                <w:color w:val="000000"/>
                <w:sz w:val="20"/>
                <w:szCs w:val="20"/>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E1D51" w14:textId="77777777" w:rsidR="001477BC" w:rsidRDefault="003C327D">
            <w:r>
              <w:rPr>
                <w:color w:val="000000"/>
                <w:sz w:val="20"/>
                <w:szCs w:val="20"/>
              </w:rPr>
              <w:t>Versión inicial del documento.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878465" w14:textId="77777777" w:rsidR="001477BC" w:rsidRDefault="003C327D">
            <w:r>
              <w:rPr>
                <w:color w:val="000000"/>
                <w:sz w:val="20"/>
                <w:szCs w:val="20"/>
              </w:rPr>
              <w:t>Angel Daniel Pintado Nizama</w:t>
            </w:r>
          </w:p>
        </w:tc>
      </w:tr>
      <w:tr w:rsidR="001477BC" w14:paraId="7588EA4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8D4FF" w14:textId="77777777" w:rsidR="001477BC" w:rsidRDefault="003C327D">
            <w:r>
              <w:rPr>
                <w:color w:val="000000"/>
                <w:sz w:val="20"/>
                <w:szCs w:val="20"/>
              </w:rPr>
              <w:t>24/06/2026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5025DC" w14:textId="77777777" w:rsidR="001477BC" w:rsidRDefault="003C327D">
            <w:r>
              <w:rPr>
                <w:color w:val="000000"/>
                <w:sz w:val="20"/>
                <w:szCs w:val="20"/>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C94B74" w14:textId="77777777" w:rsidR="001477BC" w:rsidRDefault="003C327D">
            <w:r>
              <w:rPr>
                <w:color w:val="000000"/>
                <w:sz w:val="20"/>
                <w:szCs w:val="20"/>
              </w:rPr>
              <w:t>Corrección de estructura, alineación con los objetivos de negocio (ON) del modelo y ajuste del gestor del proceso.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607583" w14:textId="7F23B06E" w:rsidR="001477BC" w:rsidRDefault="00FD7AE7">
            <w:r>
              <w:rPr>
                <w:color w:val="000000"/>
                <w:sz w:val="20"/>
                <w:szCs w:val="20"/>
              </w:rPr>
              <w:t>Angel Daniel Pintado Nizama</w:t>
            </w:r>
          </w:p>
        </w:tc>
      </w:tr>
    </w:tbl>
    <w:p w14:paraId="209138EF" w14:textId="77777777" w:rsidR="001477BC" w:rsidRDefault="001477BC">
      <w:pPr>
        <w:spacing w:after="200"/>
      </w:pPr>
    </w:p>
    <w:p w14:paraId="7E41DBB2" w14:textId="77777777" w:rsidR="001477BC" w:rsidRDefault="003C327D">
      <w:pPr>
        <w:spacing w:before="200" w:after="40"/>
        <w:jc w:val="center"/>
      </w:pPr>
      <w:r>
        <w:rPr>
          <w:b/>
          <w:bCs/>
          <w:color w:val="1F3864"/>
          <w:sz w:val="28"/>
          <w:szCs w:val="28"/>
        </w:rPr>
        <w:t>Especificación de Caso de Uso de Negocio</w:t>
      </w:r>
    </w:p>
    <w:p w14:paraId="3F9648AE" w14:textId="77777777" w:rsidR="001477BC" w:rsidRDefault="003C327D">
      <w:pPr>
        <w:spacing w:after="320"/>
        <w:jc w:val="center"/>
      </w:pPr>
      <w:r>
        <w:rPr>
          <w:b/>
          <w:bCs/>
          <w:i/>
          <w:iCs/>
          <w:color w:val="2E75B6"/>
          <w:sz w:val="24"/>
          <w:szCs w:val="24"/>
        </w:rPr>
        <w:t>Atención Técnica y Registro del Servicio</w:t>
      </w:r>
    </w:p>
    <w:p w14:paraId="036F0F5C" w14:textId="77777777" w:rsidR="001477BC" w:rsidRDefault="003C327D">
      <w:pPr>
        <w:pStyle w:val="Ttulo1"/>
      </w:pPr>
      <w:r>
        <w:t>1. Introducción</w:t>
      </w:r>
    </w:p>
    <w:p w14:paraId="56ACEF39" w14:textId="77777777" w:rsidR="001477BC" w:rsidRDefault="003C327D">
      <w:pPr>
        <w:spacing w:before="200" w:after="120"/>
      </w:pPr>
      <w:r>
        <w:rPr>
          <w:b/>
          <w:bCs/>
          <w:i/>
          <w:iCs/>
          <w:color w:val="1F3864"/>
          <w:sz w:val="23"/>
          <w:szCs w:val="23"/>
        </w:rPr>
        <w:t>1.1 Propósito</w:t>
      </w:r>
    </w:p>
    <w:p w14:paraId="43623D64" w14:textId="77777777" w:rsidR="001477BC" w:rsidRDefault="003C327D">
      <w:pPr>
        <w:spacing w:after="160"/>
      </w:pPr>
      <w:r>
        <w:rPr>
          <w:color w:val="000000"/>
        </w:rPr>
        <w:t>Identificar, analizar y detallar las actividades relacionadas al proceso de atención técnica y registro del servicio dentro de la empresa Electronic Solutions, desde la selección de la orden por parte del técnico hasta el cierre del trabajo realizado.</w:t>
      </w:r>
    </w:p>
    <w:p w14:paraId="2AD9FD72" w14:textId="77777777" w:rsidR="001477BC" w:rsidRDefault="003C327D">
      <w:pPr>
        <w:spacing w:before="200" w:after="120"/>
      </w:pPr>
      <w:r>
        <w:rPr>
          <w:b/>
          <w:bCs/>
          <w:i/>
          <w:iCs/>
          <w:color w:val="1F3864"/>
          <w:sz w:val="23"/>
          <w:szCs w:val="23"/>
        </w:rPr>
        <w:t>1.2 Alcance</w:t>
      </w:r>
    </w:p>
    <w:p w14:paraId="07DCC945" w14:textId="77777777" w:rsidR="001477BC" w:rsidRDefault="003C327D">
      <w:pPr>
        <w:spacing w:after="160"/>
      </w:pPr>
      <w:r>
        <w:rPr>
          <w:color w:val="000000"/>
        </w:rPr>
        <w:t>El caso de uso de negocio Atención Técnica y Registro del Servicio abarca desde que el técnico selecciona una orden de servicio asignada hasta que registra el detalle del trabajo realizado y la orden queda marcada como completada. No incluye el registro previo de la solicitud (ECUN01) ni la generación de la boleta y el cobro del servicio (ECUN03). Este proceso forma parte del macro-proceso de negocio de prestación de servicios de reparación y mantenimiento integral de equipos electrónicos de Electronic Solutions.</w:t>
      </w:r>
    </w:p>
    <w:p w14:paraId="3C222127" w14:textId="77777777" w:rsidR="001477BC" w:rsidRDefault="003C327D">
      <w:pPr>
        <w:spacing w:before="200" w:after="120"/>
      </w:pPr>
      <w:r>
        <w:rPr>
          <w:b/>
          <w:bCs/>
          <w:i/>
          <w:iCs/>
          <w:color w:val="1F3864"/>
          <w:sz w:val="23"/>
          <w:szCs w:val="23"/>
        </w:rPr>
        <w:t>1.3 Definiciones, acrónimos y abreviaturas</w:t>
      </w:r>
    </w:p>
    <w:p w14:paraId="045E9AC8" w14:textId="77777777" w:rsidR="001477BC" w:rsidRDefault="003C327D">
      <w:pPr>
        <w:spacing w:after="60"/>
      </w:pPr>
      <w:r>
        <w:rPr>
          <w:color w:val="000000"/>
        </w:rPr>
        <w:t>OS = Orden de Servicio</w:t>
      </w:r>
    </w:p>
    <w:p w14:paraId="3C649451" w14:textId="77777777" w:rsidR="001477BC" w:rsidRDefault="003C327D">
      <w:pPr>
        <w:spacing w:after="60"/>
      </w:pPr>
      <w:r>
        <w:rPr>
          <w:color w:val="000000"/>
        </w:rPr>
        <w:t>RF = Requisito Funcional</w:t>
      </w:r>
    </w:p>
    <w:p w14:paraId="799AC0F6" w14:textId="77777777" w:rsidR="001477BC" w:rsidRDefault="003C327D">
      <w:pPr>
        <w:spacing w:after="60"/>
      </w:pPr>
      <w:r>
        <w:rPr>
          <w:color w:val="000000"/>
        </w:rPr>
        <w:t>CUN = Caso de Uso de Negocio</w:t>
      </w:r>
    </w:p>
    <w:p w14:paraId="40E99FE4" w14:textId="77777777" w:rsidR="001477BC" w:rsidRDefault="003C327D">
      <w:pPr>
        <w:spacing w:after="60"/>
      </w:pPr>
      <w:r>
        <w:rPr>
          <w:color w:val="000000"/>
        </w:rPr>
        <w:t>ON = Objetivo de Negocio (estratégico, definido a nivel de la organización)</w:t>
      </w:r>
    </w:p>
    <w:p w14:paraId="5DA7D7DA" w14:textId="77777777" w:rsidR="001477BC" w:rsidRDefault="003C327D">
      <w:pPr>
        <w:spacing w:after="60"/>
      </w:pPr>
      <w:r>
        <w:rPr>
          <w:color w:val="000000"/>
        </w:rPr>
        <w:t>OE = Objetivo Operativo Específico (propio de este proceso)</w:t>
      </w:r>
    </w:p>
    <w:p w14:paraId="0B10A0DD" w14:textId="77777777" w:rsidR="001477BC" w:rsidRDefault="003C327D">
      <w:pPr>
        <w:spacing w:before="200" w:after="120"/>
      </w:pPr>
      <w:r>
        <w:rPr>
          <w:b/>
          <w:bCs/>
          <w:i/>
          <w:iCs/>
          <w:color w:val="1F3864"/>
          <w:sz w:val="23"/>
          <w:szCs w:val="23"/>
        </w:rPr>
        <w:t>1.4 Referencias</w:t>
      </w:r>
    </w:p>
    <w:p w14:paraId="17F7E986" w14:textId="77777777" w:rsidR="001477BC" w:rsidRDefault="003C327D">
      <w:pPr>
        <w:spacing w:after="100"/>
      </w:pPr>
      <w:r>
        <w:rPr>
          <w:color w:val="000000"/>
        </w:rPr>
        <w:t>El presente documento hace referencia a los siguientes documentos:</w:t>
      </w:r>
    </w:p>
    <w:p w14:paraId="1CC665BD" w14:textId="77777777" w:rsidR="001477BC" w:rsidRDefault="003C327D">
      <w:pPr>
        <w:pStyle w:val="Prrafodelista"/>
        <w:numPr>
          <w:ilvl w:val="0"/>
          <w:numId w:val="2"/>
        </w:numPr>
        <w:spacing w:after="100"/>
      </w:pPr>
      <w:r>
        <w:t>Documento de Especificación de Software — ElectronicSolutions App, versión 1.0.0.</w:t>
      </w:r>
    </w:p>
    <w:p w14:paraId="0239D603" w14:textId="77777777" w:rsidR="001477BC" w:rsidRDefault="003C327D">
      <w:pPr>
        <w:pStyle w:val="Prrafodelista"/>
        <w:numPr>
          <w:ilvl w:val="0"/>
          <w:numId w:val="2"/>
        </w:numPr>
        <w:spacing w:after="100"/>
      </w:pPr>
      <w:r>
        <w:t>Informe de Proyecto ADS II — Electronic Solutions (Documento.docx).</w:t>
      </w:r>
    </w:p>
    <w:p w14:paraId="7FD3D61A" w14:textId="77777777" w:rsidR="001477BC" w:rsidRDefault="003C327D">
      <w:pPr>
        <w:pStyle w:val="Prrafodelista"/>
        <w:numPr>
          <w:ilvl w:val="0"/>
          <w:numId w:val="2"/>
        </w:numPr>
        <w:spacing w:after="100"/>
      </w:pPr>
      <w:r>
        <w:t>ECUN01 — Proceso de prestación de servicios de reparación y mantenimiento integral de equipos electrónicos (macro-proceso de negocio).</w:t>
      </w:r>
    </w:p>
    <w:p w14:paraId="7CC9994E" w14:textId="77777777" w:rsidR="001477BC" w:rsidRDefault="003C327D">
      <w:pPr>
        <w:pStyle w:val="Prrafodelista"/>
        <w:numPr>
          <w:ilvl w:val="0"/>
          <w:numId w:val="2"/>
        </w:numPr>
        <w:spacing w:after="100"/>
      </w:pPr>
      <w:r>
        <w:t>ECUN01 — Registro de Solicitud de Servicio (proceso precedente).</w:t>
      </w:r>
    </w:p>
    <w:p w14:paraId="5D0B51D3" w14:textId="77777777" w:rsidR="001477BC" w:rsidRDefault="003C327D">
      <w:pPr>
        <w:spacing w:before="200" w:after="120"/>
      </w:pPr>
      <w:r>
        <w:rPr>
          <w:b/>
          <w:bCs/>
          <w:i/>
          <w:iCs/>
          <w:color w:val="1F3864"/>
          <w:sz w:val="23"/>
          <w:szCs w:val="23"/>
        </w:rPr>
        <w:lastRenderedPageBreak/>
        <w:t>1.5 Resumen del documento</w:t>
      </w:r>
    </w:p>
    <w:p w14:paraId="164EFBAC" w14:textId="77777777" w:rsidR="001477BC" w:rsidRDefault="003C327D">
      <w:pPr>
        <w:spacing w:after="160"/>
      </w:pPr>
      <w:r>
        <w:rPr>
          <w:color w:val="000000"/>
        </w:rPr>
        <w:t>Este documento está dividido en 5 secciones básicas: breve descripción del proceso, objetivos de negocio que satisface, flujos de trabajo, categoría a la que pertenece y gestor del proceso.</w:t>
      </w:r>
    </w:p>
    <w:p w14:paraId="6F19BE2A" w14:textId="77777777" w:rsidR="001477BC" w:rsidRDefault="003C327D">
      <w:pPr>
        <w:pStyle w:val="Ttulo1"/>
      </w:pPr>
      <w:r>
        <w:t>2. ECUN02_Atención Técnica y Registro del Servicio</w:t>
      </w:r>
    </w:p>
    <w:p w14:paraId="49A13271" w14:textId="77777777" w:rsidR="001477BC" w:rsidRDefault="003C327D">
      <w:pPr>
        <w:spacing w:before="200" w:after="120"/>
      </w:pPr>
      <w:r>
        <w:rPr>
          <w:b/>
          <w:bCs/>
          <w:i/>
          <w:iCs/>
          <w:color w:val="1F3864"/>
          <w:sz w:val="23"/>
          <w:szCs w:val="23"/>
        </w:rPr>
        <w:t>2.1 Breve descripción</w:t>
      </w:r>
    </w:p>
    <w:p w14:paraId="4818E328" w14:textId="77777777" w:rsidR="001477BC" w:rsidRDefault="003C327D">
      <w:pPr>
        <w:spacing w:after="160"/>
      </w:pPr>
      <w:r>
        <w:rPr>
          <w:color w:val="000000"/>
        </w:rPr>
        <w:t>El proceso inicia cuando el técnico consulta e inicia sesión en el sistema y selecciona una orden de servicio que le fue asignada. Posteriormente, revisa el equipo electrónico, realiza el diagnóstico del problema y ejecuta la reparación o el mantenimiento correspondiente, registrando los repuestos utilizados y las observaciones del trabajo. Si durante el diagnóstico se detectan daños adicionales no previstos, el técnico informa el nuevo costo al cliente para su aprobación antes de continuar. Una vez concluido el trabajo, el sistema actualiza el estado de la orden a completada.</w:t>
      </w:r>
    </w:p>
    <w:p w14:paraId="7DCF41A8" w14:textId="77777777" w:rsidR="001477BC" w:rsidRDefault="003C327D">
      <w:pPr>
        <w:spacing w:before="200" w:after="120"/>
      </w:pPr>
      <w:r>
        <w:rPr>
          <w:b/>
          <w:bCs/>
          <w:i/>
          <w:iCs/>
          <w:color w:val="1F3864"/>
          <w:sz w:val="23"/>
          <w:szCs w:val="23"/>
        </w:rPr>
        <w:t>2.2 Objetivos</w:t>
      </w:r>
    </w:p>
    <w:p w14:paraId="1316B8DA" w14:textId="77777777" w:rsidR="001477BC" w:rsidRDefault="003C327D">
      <w:pPr>
        <w:spacing w:after="100"/>
      </w:pPr>
      <w:r>
        <w:rPr>
          <w:color w:val="000000"/>
        </w:rPr>
        <w:t>Este proceso contribuye directamente a los siguientes objetivos estratégicos de negocio (ON), definidos a nivel de la organización Electronic Solutions:</w:t>
      </w:r>
    </w:p>
    <w:p w14:paraId="69BE4F8C" w14:textId="77777777" w:rsidR="001477BC" w:rsidRDefault="003C327D">
      <w:pPr>
        <w:pStyle w:val="Prrafodelista"/>
        <w:numPr>
          <w:ilvl w:val="0"/>
          <w:numId w:val="2"/>
        </w:numPr>
        <w:spacing w:after="100"/>
      </w:pPr>
      <w:r>
        <w:t>ON01 — Disminuir los errores de registro de datos de clientes y órdenes de servicio en un 70% con respecto al semestre anterior para finales del 2026.</w:t>
      </w:r>
    </w:p>
    <w:p w14:paraId="44FE8B38" w14:textId="77777777" w:rsidR="001477BC" w:rsidRDefault="003C327D">
      <w:pPr>
        <w:pStyle w:val="Prrafodelista"/>
        <w:numPr>
          <w:ilvl w:val="0"/>
          <w:numId w:val="2"/>
        </w:numPr>
        <w:spacing w:after="100"/>
      </w:pPr>
      <w:r>
        <w:t>ON03 — Disminuir los errores de ingreso y uso del stock de los repuestos en un 95% con respecto al semestre anterior para finales del 2026.</w:t>
      </w:r>
    </w:p>
    <w:p w14:paraId="742FC99E" w14:textId="77777777" w:rsidR="001477BC" w:rsidRDefault="003C327D">
      <w:pPr>
        <w:pStyle w:val="Prrafodelista"/>
        <w:numPr>
          <w:ilvl w:val="0"/>
          <w:numId w:val="2"/>
        </w:numPr>
        <w:spacing w:after="100"/>
      </w:pPr>
      <w:r>
        <w:t>ON04 — Disminuir las quejas por cargos extras en un 30% respecto al año anterior para finales del 2026.</w:t>
      </w:r>
    </w:p>
    <w:p w14:paraId="6856B047" w14:textId="77777777" w:rsidR="001477BC" w:rsidRDefault="003C327D">
      <w:pPr>
        <w:spacing w:before="200" w:after="100"/>
      </w:pPr>
      <w:r>
        <w:rPr>
          <w:color w:val="000000"/>
        </w:rPr>
        <w:t>Asimismo, el proceso persigue los siguientes objetivos operativos específicos (OE), propios de esta actividad de negocio:</w:t>
      </w:r>
    </w:p>
    <w:p w14:paraId="60B573A0" w14:textId="77777777" w:rsidR="001477BC" w:rsidRDefault="003C327D">
      <w:pPr>
        <w:pStyle w:val="Prrafodelista"/>
        <w:numPr>
          <w:ilvl w:val="0"/>
          <w:numId w:val="2"/>
        </w:numPr>
        <w:spacing w:after="100"/>
      </w:pPr>
      <w:r>
        <w:t>OE01 — Reducir en un 80% los errores en el diagnóstico y registro técnico, para diciembre de 2026.</w:t>
      </w:r>
    </w:p>
    <w:p w14:paraId="2C21A72E" w14:textId="77777777" w:rsidR="001477BC" w:rsidRDefault="003C327D">
      <w:pPr>
        <w:pStyle w:val="Prrafodelista"/>
        <w:numPr>
          <w:ilvl w:val="0"/>
          <w:numId w:val="2"/>
        </w:numPr>
        <w:spacing w:after="100"/>
      </w:pPr>
      <w:r>
        <w:t>OE02 — Mejorar en un 70% el seguimiento de los trabajos realizados mediante el historial técnico digitalizado de cada atención, para diciembre de 2026.</w:t>
      </w:r>
    </w:p>
    <w:p w14:paraId="22175253" w14:textId="77777777" w:rsidR="001477BC" w:rsidRDefault="003C327D">
      <w:pPr>
        <w:spacing w:before="200" w:after="120"/>
      </w:pPr>
      <w:r>
        <w:rPr>
          <w:b/>
          <w:bCs/>
          <w:i/>
          <w:iCs/>
          <w:color w:val="1F3864"/>
          <w:sz w:val="23"/>
          <w:szCs w:val="23"/>
        </w:rPr>
        <w:t>2.3 Flujos de Trabajo</w:t>
      </w:r>
    </w:p>
    <w:p w14:paraId="73BDFFFC" w14:textId="77777777" w:rsidR="001477BC" w:rsidRDefault="003C327D">
      <w:pPr>
        <w:spacing w:before="120" w:after="100"/>
      </w:pPr>
      <w:r>
        <w:rPr>
          <w:b/>
          <w:bCs/>
        </w:rPr>
        <w:t>2.3.1 Flujo básico</w:t>
      </w:r>
    </w:p>
    <w:p w14:paraId="5B124B79" w14:textId="77777777" w:rsidR="001477BC" w:rsidRDefault="003C327D">
      <w:pPr>
        <w:spacing w:after="100"/>
      </w:pPr>
      <w:r>
        <w:rPr>
          <w:color w:val="000000"/>
        </w:rPr>
        <w:t>El caso de uso de negocio inicia cuando:</w:t>
      </w:r>
    </w:p>
    <w:p w14:paraId="67E65492" w14:textId="77777777" w:rsidR="001477BC" w:rsidRDefault="003C327D">
      <w:pPr>
        <w:pStyle w:val="Prrafodelista"/>
        <w:numPr>
          <w:ilvl w:val="0"/>
          <w:numId w:val="3"/>
        </w:numPr>
        <w:spacing w:after="100"/>
      </w:pPr>
      <w:r>
        <w:t>El técnico inicia sesión en el sistema.</w:t>
      </w:r>
    </w:p>
    <w:p w14:paraId="0A47494C" w14:textId="77777777" w:rsidR="001477BC" w:rsidRDefault="003C327D">
      <w:pPr>
        <w:pStyle w:val="Prrafodelista"/>
        <w:numPr>
          <w:ilvl w:val="0"/>
          <w:numId w:val="3"/>
        </w:numPr>
        <w:spacing w:after="100"/>
      </w:pPr>
      <w:r>
        <w:t>El técnico consulta las órdenes de servicio que tiene asignadas.</w:t>
      </w:r>
    </w:p>
    <w:p w14:paraId="6BD39D6E" w14:textId="77777777" w:rsidR="001477BC" w:rsidRDefault="003C327D">
      <w:pPr>
        <w:pStyle w:val="Prrafodelista"/>
        <w:numPr>
          <w:ilvl w:val="0"/>
          <w:numId w:val="3"/>
        </w:numPr>
        <w:spacing w:after="100"/>
      </w:pPr>
      <w:r>
        <w:t>El técnico selecciona la orden de servicio que va a atender.</w:t>
      </w:r>
    </w:p>
    <w:p w14:paraId="304B8756" w14:textId="77777777" w:rsidR="001477BC" w:rsidRDefault="003C327D">
      <w:pPr>
        <w:pStyle w:val="Prrafodelista"/>
        <w:numPr>
          <w:ilvl w:val="0"/>
          <w:numId w:val="3"/>
        </w:numPr>
        <w:spacing w:after="100"/>
      </w:pPr>
      <w:r>
        <w:t>El técnico revisa el equipo electrónico recibido.</w:t>
      </w:r>
    </w:p>
    <w:p w14:paraId="5C93CA2E" w14:textId="77777777" w:rsidR="001477BC" w:rsidRDefault="003C327D">
      <w:pPr>
        <w:pStyle w:val="Prrafodelista"/>
        <w:numPr>
          <w:ilvl w:val="0"/>
          <w:numId w:val="3"/>
        </w:numPr>
        <w:spacing w:after="100"/>
      </w:pPr>
      <w:r>
        <w:t>El técnico realiza el diagnóstico del problema.</w:t>
      </w:r>
    </w:p>
    <w:p w14:paraId="2CC01BAE" w14:textId="77777777" w:rsidR="001477BC" w:rsidRDefault="003C327D">
      <w:pPr>
        <w:pStyle w:val="Prrafodelista"/>
        <w:numPr>
          <w:ilvl w:val="0"/>
          <w:numId w:val="3"/>
        </w:numPr>
        <w:spacing w:after="100"/>
      </w:pPr>
      <w:r>
        <w:t>El técnico ejecuta la reparación o el mantenimiento correspondiente.</w:t>
      </w:r>
    </w:p>
    <w:p w14:paraId="60F2BB4D" w14:textId="77777777" w:rsidR="001477BC" w:rsidRDefault="003C327D">
      <w:pPr>
        <w:pStyle w:val="Prrafodelista"/>
        <w:numPr>
          <w:ilvl w:val="0"/>
          <w:numId w:val="3"/>
        </w:numPr>
        <w:spacing w:after="100"/>
      </w:pPr>
      <w:r>
        <w:t>El técnico registra los repuestos utilizados durante el servicio.</w:t>
      </w:r>
    </w:p>
    <w:p w14:paraId="5B0851B0" w14:textId="77777777" w:rsidR="001477BC" w:rsidRDefault="003C327D">
      <w:pPr>
        <w:pStyle w:val="Prrafodelista"/>
        <w:numPr>
          <w:ilvl w:val="0"/>
          <w:numId w:val="3"/>
        </w:numPr>
        <w:spacing w:after="100"/>
      </w:pPr>
      <w:r>
        <w:t>El técnico registra las observaciones y la garantía del trabajo realizado.</w:t>
      </w:r>
    </w:p>
    <w:p w14:paraId="6932A92C" w14:textId="77777777" w:rsidR="001477BC" w:rsidRDefault="003C327D">
      <w:pPr>
        <w:pStyle w:val="Prrafodelista"/>
        <w:numPr>
          <w:ilvl w:val="0"/>
          <w:numId w:val="3"/>
        </w:numPr>
        <w:spacing w:after="100"/>
      </w:pPr>
      <w:r>
        <w:t>El sistema actualiza el estado de la orden de servicio a completada.</w:t>
      </w:r>
    </w:p>
    <w:p w14:paraId="5790EDD3" w14:textId="77777777" w:rsidR="001477BC" w:rsidRDefault="003C327D">
      <w:pPr>
        <w:spacing w:before="220" w:after="100"/>
      </w:pPr>
      <w:r>
        <w:rPr>
          <w:b/>
          <w:bCs/>
        </w:rPr>
        <w:lastRenderedPageBreak/>
        <w:t>2.3.2 Flujos alternativos</w:t>
      </w:r>
    </w:p>
    <w:p w14:paraId="6E00A69E" w14:textId="77777777" w:rsidR="001477BC" w:rsidRDefault="003C327D">
      <w:pPr>
        <w:spacing w:before="160" w:after="100"/>
      </w:pPr>
      <w:r>
        <w:rPr>
          <w:b/>
          <w:bCs/>
          <w:color w:val="1F3864"/>
        </w:rPr>
        <w:t>EL TÉCNICO DETECTA DAÑOS ADICIONALES EN EL EQUIPO.</w:t>
      </w:r>
    </w:p>
    <w:p w14:paraId="2A04FBFA" w14:textId="77777777" w:rsidR="001477BC" w:rsidRDefault="003C327D">
      <w:pPr>
        <w:pStyle w:val="Prrafodelista"/>
        <w:numPr>
          <w:ilvl w:val="0"/>
          <w:numId w:val="2"/>
        </w:numPr>
        <w:spacing w:after="100"/>
      </w:pPr>
      <w:r>
        <w:t>En el punto 5 del flujo básico.</w:t>
      </w:r>
    </w:p>
    <w:p w14:paraId="1C4373F9" w14:textId="77777777" w:rsidR="001477BC" w:rsidRDefault="003C327D">
      <w:pPr>
        <w:pStyle w:val="Prrafodelista"/>
        <w:numPr>
          <w:ilvl w:val="0"/>
          <w:numId w:val="2"/>
        </w:numPr>
        <w:spacing w:after="100"/>
      </w:pPr>
      <w:r>
        <w:t>El técnico detecta daños adicionales no contemplados en la solicitud inicial.</w:t>
      </w:r>
    </w:p>
    <w:p w14:paraId="62C4DC3D" w14:textId="77777777" w:rsidR="001477BC" w:rsidRDefault="003C327D">
      <w:pPr>
        <w:pStyle w:val="Prrafodelista"/>
        <w:numPr>
          <w:ilvl w:val="0"/>
          <w:numId w:val="2"/>
        </w:numPr>
        <w:spacing w:after="100"/>
      </w:pPr>
      <w:r>
        <w:t>El técnico informa a la recepcionista el nuevo costo estimado para que sea comunicado y aprobado por el cliente.</w:t>
      </w:r>
    </w:p>
    <w:p w14:paraId="3542069F" w14:textId="77777777" w:rsidR="001477BC" w:rsidRDefault="003C327D">
      <w:pPr>
        <w:pStyle w:val="Prrafodelista"/>
        <w:numPr>
          <w:ilvl w:val="0"/>
          <w:numId w:val="2"/>
        </w:numPr>
        <w:spacing w:after="100"/>
      </w:pPr>
      <w:r>
        <w:t>Si el cliente aprueba el costo adicional, continúa el flujo básico en el punto 6.</w:t>
      </w:r>
    </w:p>
    <w:p w14:paraId="4104E245" w14:textId="77777777" w:rsidR="001477BC" w:rsidRDefault="003C327D">
      <w:pPr>
        <w:pStyle w:val="Prrafodelista"/>
        <w:numPr>
          <w:ilvl w:val="0"/>
          <w:numId w:val="2"/>
        </w:numPr>
        <w:spacing w:after="100"/>
      </w:pPr>
      <w:r>
        <w:t>Si el cliente no aprueba el costo adicional, el técnico continúa únicamente con el servicio originalmente solicitado.</w:t>
      </w:r>
    </w:p>
    <w:p w14:paraId="7369491B" w14:textId="77777777" w:rsidR="001477BC" w:rsidRDefault="003C327D">
      <w:pPr>
        <w:spacing w:before="200" w:after="120"/>
      </w:pPr>
      <w:r>
        <w:rPr>
          <w:b/>
          <w:bCs/>
          <w:i/>
          <w:iCs/>
          <w:color w:val="1F3864"/>
          <w:sz w:val="23"/>
          <w:szCs w:val="23"/>
        </w:rPr>
        <w:t>2.4 Categoría (estratégico / operativo / apoyo)</w:t>
      </w:r>
    </w:p>
    <w:p w14:paraId="29267B0F" w14:textId="77777777" w:rsidR="001477BC" w:rsidRDefault="003C327D">
      <w:pPr>
        <w:spacing w:after="60"/>
      </w:pPr>
      <w:r>
        <w:rPr>
          <w:b/>
          <w:bCs/>
          <w:color w:val="000000"/>
        </w:rPr>
        <w:t>(Operativo)</w:t>
      </w:r>
    </w:p>
    <w:p w14:paraId="444BB7CE" w14:textId="77777777" w:rsidR="001477BC" w:rsidRDefault="003C327D">
      <w:pPr>
        <w:spacing w:after="160"/>
      </w:pPr>
      <w:r>
        <w:rPr>
          <w:i/>
          <w:iCs/>
          <w:color w:val="595959"/>
          <w:sz w:val="20"/>
          <w:szCs w:val="20"/>
        </w:rPr>
        <w:t>Se clasifica como operativo porque constituye la actividad central de generación de valor de Electronic Solutions: la ejecución misma del servicio de reparación o mantenimiento sobre el equipo del cliente.</w:t>
      </w:r>
    </w:p>
    <w:p w14:paraId="27D72D02" w14:textId="77777777" w:rsidR="001477BC" w:rsidRDefault="003C327D">
      <w:pPr>
        <w:spacing w:before="200" w:after="120"/>
      </w:pPr>
      <w:r>
        <w:rPr>
          <w:b/>
          <w:bCs/>
          <w:i/>
          <w:iCs/>
          <w:color w:val="1F3864"/>
          <w:sz w:val="23"/>
          <w:szCs w:val="23"/>
        </w:rPr>
        <w:t>2.5 Gestor del proceso</w:t>
      </w:r>
    </w:p>
    <w:p w14:paraId="04E67109" w14:textId="77777777" w:rsidR="001477BC" w:rsidRDefault="003C327D">
      <w:pPr>
        <w:pStyle w:val="Prrafodelista"/>
        <w:numPr>
          <w:ilvl w:val="0"/>
          <w:numId w:val="2"/>
        </w:numPr>
        <w:spacing w:after="100"/>
      </w:pPr>
      <w:r>
        <w:t>Técnico</w:t>
      </w:r>
    </w:p>
    <w:p w14:paraId="178B0871" w14:textId="77777777" w:rsidR="001477BC" w:rsidRDefault="003C327D">
      <w:pPr>
        <w:pStyle w:val="Prrafodelista"/>
        <w:numPr>
          <w:ilvl w:val="0"/>
          <w:numId w:val="2"/>
        </w:numPr>
        <w:spacing w:after="100"/>
      </w:pPr>
      <w:r>
        <w:t>Cliente</w:t>
      </w:r>
    </w:p>
    <w:sectPr w:rsidR="001477BC">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68A7F" w14:textId="77777777" w:rsidR="00C10133" w:rsidRDefault="00C10133">
      <w:r>
        <w:separator/>
      </w:r>
    </w:p>
  </w:endnote>
  <w:endnote w:type="continuationSeparator" w:id="0">
    <w:p w14:paraId="471F6393" w14:textId="77777777" w:rsidR="00C10133" w:rsidRDefault="00C10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E70F" w14:textId="77777777" w:rsidR="001477BC" w:rsidRDefault="003C327D">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D7AE7">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D7AE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93194" w14:textId="77777777" w:rsidR="00C10133" w:rsidRDefault="00C10133">
      <w:r>
        <w:separator/>
      </w:r>
    </w:p>
  </w:footnote>
  <w:footnote w:type="continuationSeparator" w:id="0">
    <w:p w14:paraId="4F6CEEE1" w14:textId="77777777" w:rsidR="00C10133" w:rsidRDefault="00C10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259DD" w14:textId="77777777" w:rsidR="001477BC" w:rsidRDefault="003C327D">
    <w:pPr>
      <w:pBdr>
        <w:bottom w:val="single" w:sz="4" w:space="4" w:color="BFBFBF"/>
      </w:pBdr>
      <w:tabs>
        <w:tab w:val="right" w:pos="9026"/>
      </w:tabs>
    </w:pPr>
    <w:r>
      <w:rPr>
        <w:color w:val="595959"/>
        <w:sz w:val="16"/>
        <w:szCs w:val="16"/>
      </w:rPr>
      <w:t>ELECTRONIC SOLUTIONS</w:t>
    </w:r>
    <w:r>
      <w:rPr>
        <w:color w:val="595959"/>
        <w:sz w:val="16"/>
        <w:szCs w:val="16"/>
      </w:rPr>
      <w:tab/>
      <w:t>ECUN02 — ElecSolu Desk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C6567"/>
    <w:multiLevelType w:val="hybridMultilevel"/>
    <w:tmpl w:val="EE7229AC"/>
    <w:lvl w:ilvl="0" w:tplc="FC004C22">
      <w:start w:val="1"/>
      <w:numFmt w:val="decimal"/>
      <w:lvlText w:val="%1."/>
      <w:lvlJc w:val="left"/>
      <w:pPr>
        <w:ind w:left="560" w:hanging="280"/>
      </w:pPr>
    </w:lvl>
    <w:lvl w:ilvl="1" w:tplc="4406FD5C">
      <w:numFmt w:val="decimal"/>
      <w:lvlText w:val=""/>
      <w:lvlJc w:val="left"/>
    </w:lvl>
    <w:lvl w:ilvl="2" w:tplc="3A089A8E">
      <w:numFmt w:val="decimal"/>
      <w:lvlText w:val=""/>
      <w:lvlJc w:val="left"/>
    </w:lvl>
    <w:lvl w:ilvl="3" w:tplc="D6D06A60">
      <w:numFmt w:val="decimal"/>
      <w:lvlText w:val=""/>
      <w:lvlJc w:val="left"/>
    </w:lvl>
    <w:lvl w:ilvl="4" w:tplc="4E4C2A6E">
      <w:numFmt w:val="decimal"/>
      <w:lvlText w:val=""/>
      <w:lvlJc w:val="left"/>
    </w:lvl>
    <w:lvl w:ilvl="5" w:tplc="2BF6F778">
      <w:numFmt w:val="decimal"/>
      <w:lvlText w:val=""/>
      <w:lvlJc w:val="left"/>
    </w:lvl>
    <w:lvl w:ilvl="6" w:tplc="77DCD1DC">
      <w:numFmt w:val="decimal"/>
      <w:lvlText w:val=""/>
      <w:lvlJc w:val="left"/>
    </w:lvl>
    <w:lvl w:ilvl="7" w:tplc="6F6C0B6C">
      <w:numFmt w:val="decimal"/>
      <w:lvlText w:val=""/>
      <w:lvlJc w:val="left"/>
    </w:lvl>
    <w:lvl w:ilvl="8" w:tplc="AC8C0F04">
      <w:numFmt w:val="decimal"/>
      <w:lvlText w:val=""/>
      <w:lvlJc w:val="left"/>
    </w:lvl>
  </w:abstractNum>
  <w:abstractNum w:abstractNumId="1" w15:restartNumberingAfterBreak="0">
    <w:nsid w:val="4EB128F6"/>
    <w:multiLevelType w:val="hybridMultilevel"/>
    <w:tmpl w:val="441E9F5E"/>
    <w:lvl w:ilvl="0" w:tplc="81CABEE0">
      <w:start w:val="1"/>
      <w:numFmt w:val="bullet"/>
      <w:lvlText w:val="●"/>
      <w:lvlJc w:val="left"/>
      <w:pPr>
        <w:ind w:left="720" w:hanging="360"/>
      </w:pPr>
    </w:lvl>
    <w:lvl w:ilvl="1" w:tplc="498876D6">
      <w:start w:val="1"/>
      <w:numFmt w:val="bullet"/>
      <w:lvlText w:val="○"/>
      <w:lvlJc w:val="left"/>
      <w:pPr>
        <w:ind w:left="1440" w:hanging="360"/>
      </w:pPr>
    </w:lvl>
    <w:lvl w:ilvl="2" w:tplc="8F6A6DD0">
      <w:start w:val="1"/>
      <w:numFmt w:val="bullet"/>
      <w:lvlText w:val="■"/>
      <w:lvlJc w:val="left"/>
      <w:pPr>
        <w:ind w:left="2160" w:hanging="360"/>
      </w:pPr>
    </w:lvl>
    <w:lvl w:ilvl="3" w:tplc="2CD66822">
      <w:start w:val="1"/>
      <w:numFmt w:val="bullet"/>
      <w:lvlText w:val="●"/>
      <w:lvlJc w:val="left"/>
      <w:pPr>
        <w:ind w:left="2880" w:hanging="360"/>
      </w:pPr>
    </w:lvl>
    <w:lvl w:ilvl="4" w:tplc="56182E08">
      <w:start w:val="1"/>
      <w:numFmt w:val="bullet"/>
      <w:lvlText w:val="○"/>
      <w:lvlJc w:val="left"/>
      <w:pPr>
        <w:ind w:left="3600" w:hanging="360"/>
      </w:pPr>
    </w:lvl>
    <w:lvl w:ilvl="5" w:tplc="6E3EB9B2">
      <w:start w:val="1"/>
      <w:numFmt w:val="bullet"/>
      <w:lvlText w:val="■"/>
      <w:lvlJc w:val="left"/>
      <w:pPr>
        <w:ind w:left="4320" w:hanging="360"/>
      </w:pPr>
    </w:lvl>
    <w:lvl w:ilvl="6" w:tplc="5F74814C">
      <w:start w:val="1"/>
      <w:numFmt w:val="bullet"/>
      <w:lvlText w:val="●"/>
      <w:lvlJc w:val="left"/>
      <w:pPr>
        <w:ind w:left="5040" w:hanging="360"/>
      </w:pPr>
    </w:lvl>
    <w:lvl w:ilvl="7" w:tplc="D374B9F6">
      <w:start w:val="1"/>
      <w:numFmt w:val="bullet"/>
      <w:lvlText w:val="●"/>
      <w:lvlJc w:val="left"/>
      <w:pPr>
        <w:ind w:left="5760" w:hanging="360"/>
      </w:pPr>
    </w:lvl>
    <w:lvl w:ilvl="8" w:tplc="9054946E">
      <w:start w:val="1"/>
      <w:numFmt w:val="bullet"/>
      <w:lvlText w:val="●"/>
      <w:lvlJc w:val="left"/>
      <w:pPr>
        <w:ind w:left="6480" w:hanging="360"/>
      </w:pPr>
    </w:lvl>
  </w:abstractNum>
  <w:abstractNum w:abstractNumId="2" w15:restartNumberingAfterBreak="0">
    <w:nsid w:val="6E563521"/>
    <w:multiLevelType w:val="hybridMultilevel"/>
    <w:tmpl w:val="038425A0"/>
    <w:lvl w:ilvl="0" w:tplc="CC58C98C">
      <w:start w:val="1"/>
      <w:numFmt w:val="bullet"/>
      <w:lvlText w:val="•"/>
      <w:lvlJc w:val="left"/>
      <w:pPr>
        <w:ind w:left="560" w:hanging="280"/>
      </w:pPr>
    </w:lvl>
    <w:lvl w:ilvl="1" w:tplc="AEE8911C">
      <w:numFmt w:val="decimal"/>
      <w:lvlText w:val=""/>
      <w:lvlJc w:val="left"/>
    </w:lvl>
    <w:lvl w:ilvl="2" w:tplc="82DA5C7C">
      <w:numFmt w:val="decimal"/>
      <w:lvlText w:val=""/>
      <w:lvlJc w:val="left"/>
    </w:lvl>
    <w:lvl w:ilvl="3" w:tplc="940E51EE">
      <w:numFmt w:val="decimal"/>
      <w:lvlText w:val=""/>
      <w:lvlJc w:val="left"/>
    </w:lvl>
    <w:lvl w:ilvl="4" w:tplc="B086BAC2">
      <w:numFmt w:val="decimal"/>
      <w:lvlText w:val=""/>
      <w:lvlJc w:val="left"/>
    </w:lvl>
    <w:lvl w:ilvl="5" w:tplc="21A2C586">
      <w:numFmt w:val="decimal"/>
      <w:lvlText w:val=""/>
      <w:lvlJc w:val="left"/>
    </w:lvl>
    <w:lvl w:ilvl="6" w:tplc="30F8EE66">
      <w:numFmt w:val="decimal"/>
      <w:lvlText w:val=""/>
      <w:lvlJc w:val="left"/>
    </w:lvl>
    <w:lvl w:ilvl="7" w:tplc="6C7A18D6">
      <w:numFmt w:val="decimal"/>
      <w:lvlText w:val=""/>
      <w:lvlJc w:val="left"/>
    </w:lvl>
    <w:lvl w:ilvl="8" w:tplc="4BA4428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7BC"/>
    <w:rsid w:val="001477BC"/>
    <w:rsid w:val="002611A0"/>
    <w:rsid w:val="002E6E7D"/>
    <w:rsid w:val="003C327D"/>
    <w:rsid w:val="003D17F0"/>
    <w:rsid w:val="006A7D03"/>
    <w:rsid w:val="006E26B0"/>
    <w:rsid w:val="00C10133"/>
    <w:rsid w:val="00FD7A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4C0D"/>
  <w15:docId w15:val="{63209F2D-5D22-4923-9E42-82096F7B7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71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842</Words>
  <Characters>4635</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ECUN02 - Atención Técnica y Registro del Servicio</dc:title>
  <dc:creator>Equipo del Proyecto ElecSolu</dc:creator>
  <cp:lastModifiedBy>Angel Pintado</cp:lastModifiedBy>
  <cp:revision>9</cp:revision>
  <dcterms:created xsi:type="dcterms:W3CDTF">2026-06-24T22:42:00Z</dcterms:created>
  <dcterms:modified xsi:type="dcterms:W3CDTF">2026-06-24T22:50:00Z</dcterms:modified>
</cp:coreProperties>
</file>