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803D84" w14:textId="77777777" w:rsidR="00EE0DE6" w:rsidRDefault="00EE0DE6">
      <w:pPr>
        <w:spacing w:after="200"/>
      </w:pPr>
    </w:p>
    <w:p w14:paraId="5DC4B284" w14:textId="77777777" w:rsidR="00EE0DE6" w:rsidRDefault="00EE0DE6">
      <w:pPr>
        <w:spacing w:after="200"/>
      </w:pPr>
    </w:p>
    <w:p w14:paraId="5E014951" w14:textId="77777777" w:rsidR="00EE0DE6" w:rsidRDefault="00EE0DE6">
      <w:pPr>
        <w:spacing w:after="200"/>
      </w:pPr>
    </w:p>
    <w:p w14:paraId="7266A0AF" w14:textId="77777777" w:rsidR="00EE0DE6" w:rsidRDefault="00EE0DE6">
      <w:pPr>
        <w:spacing w:after="200"/>
      </w:pPr>
    </w:p>
    <w:p w14:paraId="662F47DE" w14:textId="77777777" w:rsidR="00EE0DE6" w:rsidRDefault="007A04CE">
      <w:pPr>
        <w:spacing w:after="60"/>
        <w:jc w:val="right"/>
      </w:pPr>
      <w:r>
        <w:rPr>
          <w:b/>
          <w:bCs/>
          <w:color w:val="2E75B6"/>
          <w:sz w:val="36"/>
          <w:szCs w:val="36"/>
          <w:u w:val="single"/>
        </w:rPr>
        <w:t>ELECTRONIC SOLUTIONS</w:t>
      </w:r>
    </w:p>
    <w:p w14:paraId="3EE4F7E0" w14:textId="77777777" w:rsidR="00EE0DE6" w:rsidRDefault="007A04CE">
      <w:pPr>
        <w:spacing w:after="60"/>
        <w:jc w:val="right"/>
      </w:pPr>
      <w:r>
        <w:rPr>
          <w:i/>
          <w:iCs/>
          <w:color w:val="1F3864"/>
          <w:sz w:val="26"/>
          <w:szCs w:val="26"/>
        </w:rPr>
        <w:t>ElecSolu Desk App</w:t>
      </w:r>
    </w:p>
    <w:p w14:paraId="71061940" w14:textId="77777777" w:rsidR="00EE0DE6" w:rsidRDefault="00EE0DE6">
      <w:pPr>
        <w:spacing w:after="200"/>
      </w:pPr>
    </w:p>
    <w:p w14:paraId="12039407" w14:textId="77777777" w:rsidR="00EE0DE6" w:rsidRDefault="007A04CE">
      <w:pPr>
        <w:spacing w:after="60"/>
        <w:jc w:val="right"/>
      </w:pPr>
      <w:r>
        <w:rPr>
          <w:color w:val="1F3864"/>
          <w:sz w:val="26"/>
          <w:szCs w:val="26"/>
        </w:rPr>
        <w:t>Especificación de Caso de Uso de Negocio:</w:t>
      </w:r>
    </w:p>
    <w:p w14:paraId="2E529A0D" w14:textId="1AD1298D" w:rsidR="00EE0DE6" w:rsidRDefault="007A04CE">
      <w:pPr>
        <w:spacing w:after="60"/>
        <w:jc w:val="right"/>
      </w:pPr>
      <w:r>
        <w:rPr>
          <w:color w:val="2E75B6"/>
          <w:sz w:val="26"/>
          <w:szCs w:val="26"/>
        </w:rPr>
        <w:t>ECUN</w:t>
      </w:r>
      <w:r w:rsidR="00536DDA">
        <w:rPr>
          <w:color w:val="2E75B6"/>
          <w:sz w:val="26"/>
          <w:szCs w:val="26"/>
        </w:rPr>
        <w:t>03</w:t>
      </w:r>
      <w:r>
        <w:rPr>
          <w:color w:val="2E75B6"/>
          <w:sz w:val="26"/>
          <w:szCs w:val="26"/>
        </w:rPr>
        <w:t>: Generación de Boleta y Cobro de Servicio</w:t>
      </w:r>
    </w:p>
    <w:p w14:paraId="31EC9F78" w14:textId="77777777" w:rsidR="00EE0DE6" w:rsidRDefault="00EE0DE6">
      <w:pPr>
        <w:spacing w:after="200"/>
      </w:pPr>
    </w:p>
    <w:p w14:paraId="5DAE81A7" w14:textId="77777777" w:rsidR="00EE0DE6" w:rsidRDefault="007A04CE">
      <w:pPr>
        <w:spacing w:after="40"/>
        <w:jc w:val="right"/>
      </w:pPr>
      <w:r>
        <w:rPr>
          <w:b/>
          <w:bCs/>
          <w:color w:val="1F3864"/>
          <w:sz w:val="28"/>
          <w:szCs w:val="28"/>
        </w:rPr>
        <w:t>ECUN03</w:t>
      </w:r>
    </w:p>
    <w:p w14:paraId="0AB0D351" w14:textId="77777777" w:rsidR="00EE0DE6" w:rsidRDefault="007A04CE">
      <w:pPr>
        <w:spacing w:after="600"/>
        <w:jc w:val="right"/>
      </w:pPr>
      <w:r>
        <w:rPr>
          <w:color w:val="595959"/>
          <w:sz w:val="24"/>
          <w:szCs w:val="24"/>
        </w:rPr>
        <w:t>Versión 1.0</w:t>
      </w:r>
    </w:p>
    <w:p w14:paraId="3CA77044" w14:textId="77777777" w:rsidR="00EE0DE6" w:rsidRDefault="00EE0DE6">
      <w:pPr>
        <w:spacing w:after="200"/>
      </w:pPr>
    </w:p>
    <w:p w14:paraId="7E8AB020" w14:textId="77777777" w:rsidR="00EE0DE6" w:rsidRDefault="00EE0DE6">
      <w:pPr>
        <w:spacing w:after="200"/>
      </w:pPr>
    </w:p>
    <w:p w14:paraId="2993AA25" w14:textId="77777777" w:rsidR="00EE0DE6" w:rsidRDefault="00EE0DE6">
      <w:pPr>
        <w:spacing w:after="200"/>
      </w:pPr>
    </w:p>
    <w:p w14:paraId="20F32449" w14:textId="77777777" w:rsidR="00EE0DE6" w:rsidRDefault="00EE0DE6">
      <w:pPr>
        <w:spacing w:after="200"/>
      </w:pPr>
    </w:p>
    <w:p w14:paraId="2AC3CC01" w14:textId="77777777" w:rsidR="00EE0DE6" w:rsidRDefault="00EE0DE6">
      <w:pPr>
        <w:spacing w:after="200"/>
      </w:pPr>
    </w:p>
    <w:p w14:paraId="347600C8" w14:textId="77777777" w:rsidR="00EE0DE6" w:rsidRDefault="00EE0DE6">
      <w:pPr>
        <w:spacing w:after="200"/>
      </w:pPr>
    </w:p>
    <w:p w14:paraId="2795F085" w14:textId="77777777" w:rsidR="00671756" w:rsidRDefault="00671756" w:rsidP="00671756">
      <w:pPr>
        <w:spacing w:after="200"/>
        <w:jc w:val="center"/>
      </w:pPr>
      <w:r>
        <w:t>INTEGRANTES:</w:t>
      </w:r>
    </w:p>
    <w:p w14:paraId="3E38D996" w14:textId="77777777" w:rsidR="00671756" w:rsidRDefault="00671756" w:rsidP="00671756">
      <w:pPr>
        <w:spacing w:after="20"/>
        <w:jc w:val="center"/>
      </w:pPr>
      <w:r>
        <w:rPr>
          <w:sz w:val="20"/>
          <w:szCs w:val="20"/>
        </w:rPr>
        <w:t>VILLALBOS CASTILLO MARCELO JESUS</w:t>
      </w:r>
    </w:p>
    <w:p w14:paraId="26001CF8" w14:textId="77777777" w:rsidR="00671756" w:rsidRDefault="00671756" w:rsidP="00671756">
      <w:pPr>
        <w:spacing w:after="20"/>
        <w:jc w:val="center"/>
      </w:pPr>
      <w:r>
        <w:rPr>
          <w:sz w:val="20"/>
          <w:szCs w:val="20"/>
        </w:rPr>
        <w:t>HUAYANEY INCHICAQUI JUAN CARLOS</w:t>
      </w:r>
    </w:p>
    <w:p w14:paraId="6D6428E3" w14:textId="77777777" w:rsidR="00671756" w:rsidRDefault="00671756" w:rsidP="00671756">
      <w:pPr>
        <w:spacing w:after="20"/>
        <w:jc w:val="center"/>
      </w:pPr>
      <w:r>
        <w:rPr>
          <w:sz w:val="20"/>
          <w:szCs w:val="20"/>
        </w:rPr>
        <w:t>ANGEL DANIEL PINTADO NIZAMA</w:t>
      </w:r>
    </w:p>
    <w:p w14:paraId="368181A7" w14:textId="77777777" w:rsidR="00671756" w:rsidRDefault="00671756" w:rsidP="00671756">
      <w:pPr>
        <w:spacing w:after="200"/>
      </w:pPr>
    </w:p>
    <w:p w14:paraId="2157C0CE" w14:textId="77777777" w:rsidR="00671756" w:rsidRDefault="00671756" w:rsidP="00671756">
      <w:pPr>
        <w:spacing w:after="60"/>
        <w:jc w:val="center"/>
      </w:pPr>
      <w:r>
        <w:rPr>
          <w:sz w:val="20"/>
          <w:szCs w:val="20"/>
        </w:rPr>
        <w:t>DOCENTE: ANA MARIA VARGAS DE LA CRUZ</w:t>
      </w:r>
      <w:r>
        <w:rPr>
          <w:sz w:val="20"/>
          <w:szCs w:val="20"/>
        </w:rPr>
        <w:br/>
        <w:t>CURSO:</w:t>
      </w:r>
      <w:r>
        <w:rPr>
          <w:b/>
          <w:bCs/>
        </w:rPr>
        <w:t xml:space="preserve"> Análisis y Diseño de Sistemas</w:t>
      </w:r>
    </w:p>
    <w:p w14:paraId="3E8C7035" w14:textId="77777777" w:rsidR="00671756" w:rsidRDefault="00671756" w:rsidP="00671756">
      <w:pPr>
        <w:jc w:val="center"/>
      </w:pPr>
      <w:r>
        <w:rPr>
          <w:b/>
          <w:bCs/>
        </w:rPr>
        <w:t>Lima, junio de 2026</w:t>
      </w:r>
    </w:p>
    <w:p w14:paraId="3E0EBBC9" w14:textId="77777777" w:rsidR="00EE0DE6" w:rsidRDefault="00EE0DE6">
      <w:pPr>
        <w:pageBreakBefore/>
      </w:pPr>
    </w:p>
    <w:p w14:paraId="5646EB87" w14:textId="77777777" w:rsidR="00EE0DE6" w:rsidRDefault="007A04CE">
      <w:pPr>
        <w:pStyle w:val="Ttulo1"/>
      </w:pPr>
      <w:r>
        <w:t>Historial de Revisiones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100"/>
        <w:gridCol w:w="4860"/>
        <w:gridCol w:w="1900"/>
      </w:tblGrid>
      <w:tr w:rsidR="00EE0DE6" w14:paraId="7AEDCE05" w14:textId="77777777">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9C68E41" w14:textId="77777777" w:rsidR="00EE0DE6" w:rsidRDefault="007A04CE">
            <w:pPr>
              <w:jc w:val="center"/>
            </w:pPr>
            <w:r>
              <w:rPr>
                <w:b/>
                <w:bCs/>
                <w:color w:val="FFFFFF"/>
                <w:sz w:val="20"/>
                <w:szCs w:val="20"/>
              </w:rPr>
              <w:t>Fecha</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514C4940" w14:textId="77777777" w:rsidR="00EE0DE6" w:rsidRDefault="007A04CE">
            <w:pPr>
              <w:jc w:val="center"/>
            </w:pPr>
            <w:r>
              <w:rPr>
                <w:b/>
                <w:bCs/>
                <w:color w:val="FFFFFF"/>
                <w:sz w:val="20"/>
                <w:szCs w:val="20"/>
              </w:rPr>
              <w:t>Versión</w:t>
            </w:r>
          </w:p>
        </w:tc>
        <w:tc>
          <w:tcPr>
            <w:tcW w:w="48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6A2FCFB" w14:textId="77777777" w:rsidR="00EE0DE6" w:rsidRDefault="007A04CE">
            <w:pPr>
              <w:jc w:val="center"/>
            </w:pPr>
            <w:r>
              <w:rPr>
                <w:b/>
                <w:bCs/>
                <w:color w:val="FFFFFF"/>
                <w:sz w:val="20"/>
                <w:szCs w:val="20"/>
              </w:rPr>
              <w:t>Descripción</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65D01621" w14:textId="77777777" w:rsidR="00EE0DE6" w:rsidRDefault="007A04CE">
            <w:pPr>
              <w:jc w:val="center"/>
            </w:pPr>
            <w:r>
              <w:rPr>
                <w:b/>
                <w:bCs/>
                <w:color w:val="FFFFFF"/>
                <w:sz w:val="20"/>
                <w:szCs w:val="20"/>
              </w:rPr>
              <w:t>Autor</w:t>
            </w:r>
          </w:p>
        </w:tc>
      </w:tr>
      <w:tr w:rsidR="00EE0DE6" w14:paraId="2AC6C170"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0059473" w14:textId="77777777" w:rsidR="00EE0DE6" w:rsidRDefault="007A04CE">
            <w:r>
              <w:rPr>
                <w:color w:val="000000"/>
                <w:sz w:val="20"/>
                <w:szCs w:val="20"/>
              </w:rPr>
              <w:t>23/06/2026</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1CB25B" w14:textId="77777777" w:rsidR="00EE0DE6" w:rsidRDefault="007A04CE">
            <w:r>
              <w:rPr>
                <w:color w:val="000000"/>
                <w:sz w:val="20"/>
                <w:szCs w:val="20"/>
              </w:rPr>
              <w:t>1.0</w:t>
            </w:r>
          </w:p>
        </w:tc>
        <w:tc>
          <w:tcPr>
            <w:tcW w:w="4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F317D7" w14:textId="77777777" w:rsidR="00EE0DE6" w:rsidRDefault="007A04CE">
            <w:r>
              <w:rPr>
                <w:color w:val="000000"/>
                <w:sz w:val="20"/>
                <w:szCs w:val="20"/>
              </w:rPr>
              <w:t>Versión inicial del documento.</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CE65138" w14:textId="77777777" w:rsidR="00EE0DE6" w:rsidRDefault="007A04CE">
            <w:r>
              <w:rPr>
                <w:color w:val="000000"/>
                <w:sz w:val="20"/>
                <w:szCs w:val="20"/>
              </w:rPr>
              <w:t>Angel Daniel Pintado Nizama</w:t>
            </w:r>
          </w:p>
        </w:tc>
      </w:tr>
      <w:tr w:rsidR="00EE0DE6" w14:paraId="249492BB"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F7B557" w14:textId="77777777" w:rsidR="00EE0DE6" w:rsidRDefault="007A04CE">
            <w:r>
              <w:rPr>
                <w:color w:val="000000"/>
                <w:sz w:val="20"/>
                <w:szCs w:val="20"/>
              </w:rPr>
              <w:t>24/06/2026</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F4814E" w14:textId="77777777" w:rsidR="00EE0DE6" w:rsidRDefault="007A04CE">
            <w:r>
              <w:rPr>
                <w:color w:val="000000"/>
                <w:sz w:val="20"/>
                <w:szCs w:val="20"/>
              </w:rPr>
              <w:t>1.1</w:t>
            </w:r>
          </w:p>
        </w:tc>
        <w:tc>
          <w:tcPr>
            <w:tcW w:w="4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11157BE" w14:textId="77777777" w:rsidR="00EE0DE6" w:rsidRDefault="007A04CE">
            <w:r>
              <w:rPr>
                <w:color w:val="000000"/>
                <w:sz w:val="20"/>
                <w:szCs w:val="20"/>
              </w:rPr>
              <w:t>Corrección de estructura, alineación con los objetivos de negocio (ON) del modelo y reordenamiento del flujo básico (cálculo de monto antes de la emisión de la boleta).</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5FD5AA" w14:textId="77777777" w:rsidR="00EE0DE6" w:rsidRDefault="007A04CE">
            <w:r>
              <w:rPr>
                <w:color w:val="000000"/>
                <w:sz w:val="20"/>
                <w:szCs w:val="20"/>
              </w:rPr>
              <w:t>Equipo del Proyecto</w:t>
            </w:r>
          </w:p>
        </w:tc>
      </w:tr>
    </w:tbl>
    <w:p w14:paraId="72CDE935" w14:textId="77777777" w:rsidR="00EE0DE6" w:rsidRDefault="00EE0DE6">
      <w:pPr>
        <w:spacing w:after="200"/>
      </w:pPr>
    </w:p>
    <w:p w14:paraId="60789392" w14:textId="77777777" w:rsidR="00EE0DE6" w:rsidRDefault="007A04CE">
      <w:pPr>
        <w:spacing w:before="200" w:after="40"/>
        <w:jc w:val="center"/>
      </w:pPr>
      <w:r>
        <w:rPr>
          <w:b/>
          <w:bCs/>
          <w:color w:val="1F3864"/>
          <w:sz w:val="28"/>
          <w:szCs w:val="28"/>
        </w:rPr>
        <w:t>Especificación de Caso de Uso de Negocio</w:t>
      </w:r>
    </w:p>
    <w:p w14:paraId="0CC22D45" w14:textId="77777777" w:rsidR="00EE0DE6" w:rsidRDefault="007A04CE">
      <w:pPr>
        <w:spacing w:after="320"/>
        <w:jc w:val="center"/>
      </w:pPr>
      <w:r>
        <w:rPr>
          <w:b/>
          <w:bCs/>
          <w:i/>
          <w:iCs/>
          <w:color w:val="2E75B6"/>
          <w:sz w:val="24"/>
          <w:szCs w:val="24"/>
        </w:rPr>
        <w:t>Generación de Boleta y Cobro de Servicio</w:t>
      </w:r>
    </w:p>
    <w:p w14:paraId="104F72C1" w14:textId="77777777" w:rsidR="00EE0DE6" w:rsidRDefault="007A04CE">
      <w:pPr>
        <w:pStyle w:val="Ttulo1"/>
      </w:pPr>
      <w:r>
        <w:t>1. Introducción</w:t>
      </w:r>
    </w:p>
    <w:p w14:paraId="52F222EA" w14:textId="77777777" w:rsidR="00EE0DE6" w:rsidRDefault="007A04CE">
      <w:pPr>
        <w:spacing w:before="200" w:after="120"/>
      </w:pPr>
      <w:r>
        <w:rPr>
          <w:b/>
          <w:bCs/>
          <w:i/>
          <w:iCs/>
          <w:color w:val="1F3864"/>
          <w:sz w:val="23"/>
          <w:szCs w:val="23"/>
        </w:rPr>
        <w:t>1.1 Propósito</w:t>
      </w:r>
    </w:p>
    <w:p w14:paraId="2E324BD1" w14:textId="77777777" w:rsidR="00EE0DE6" w:rsidRDefault="007A04CE">
      <w:pPr>
        <w:spacing w:after="160"/>
      </w:pPr>
      <w:r>
        <w:rPr>
          <w:color w:val="000000"/>
        </w:rPr>
        <w:t>Identificar, analizar y detallar las actividades relacionadas al proceso de generación de boleta y cobro del servicio dentro de la empresa Electronic Solutions, desde la finalización del trabajo técnico hasta el registro del ingreso.</w:t>
      </w:r>
    </w:p>
    <w:p w14:paraId="5A935E7A" w14:textId="77777777" w:rsidR="00EE0DE6" w:rsidRDefault="007A04CE">
      <w:pPr>
        <w:spacing w:before="200" w:after="120"/>
      </w:pPr>
      <w:r>
        <w:rPr>
          <w:b/>
          <w:bCs/>
          <w:i/>
          <w:iCs/>
          <w:color w:val="1F3864"/>
          <w:sz w:val="23"/>
          <w:szCs w:val="23"/>
        </w:rPr>
        <w:t>1.2 Alcance</w:t>
      </w:r>
    </w:p>
    <w:p w14:paraId="629C4815" w14:textId="77777777" w:rsidR="00EE0DE6" w:rsidRDefault="007A04CE">
      <w:pPr>
        <w:spacing w:after="160"/>
      </w:pPr>
      <w:r>
        <w:rPr>
          <w:color w:val="000000"/>
        </w:rPr>
        <w:t>El caso de uso de negocio Generación de Boleta y Cobro de Servicio abarca desde que el servicio técnico ha sido completado hasta que se emite la boleta y se registra el pago realizado por el cliente. No incluye la ejecución del diagnóstico ni de la reparación (ECUN02), ni la elaboración de reportes consolidados de ingresos (ECUN04). Este proceso forma parte del macro-proceso de negocio de prestación de servicios de reparación y mantenimiento integral de equipos electrónicos de Electronic Solutions.</w:t>
      </w:r>
    </w:p>
    <w:p w14:paraId="20863EB3" w14:textId="77777777" w:rsidR="00EE0DE6" w:rsidRDefault="007A04CE">
      <w:pPr>
        <w:spacing w:before="200" w:after="120"/>
      </w:pPr>
      <w:r>
        <w:rPr>
          <w:b/>
          <w:bCs/>
          <w:i/>
          <w:iCs/>
          <w:color w:val="1F3864"/>
          <w:sz w:val="23"/>
          <w:szCs w:val="23"/>
        </w:rPr>
        <w:t>1.3 Definiciones, acrónimos y abreviaturas</w:t>
      </w:r>
    </w:p>
    <w:p w14:paraId="5920102C" w14:textId="77777777" w:rsidR="00EE0DE6" w:rsidRDefault="007A04CE">
      <w:pPr>
        <w:spacing w:after="60"/>
      </w:pPr>
      <w:r>
        <w:rPr>
          <w:color w:val="000000"/>
        </w:rPr>
        <w:t>OS = Orden de Servicio</w:t>
      </w:r>
    </w:p>
    <w:p w14:paraId="3E195C33" w14:textId="77777777" w:rsidR="00EE0DE6" w:rsidRDefault="007A04CE">
      <w:pPr>
        <w:spacing w:after="60"/>
      </w:pPr>
      <w:r>
        <w:rPr>
          <w:color w:val="000000"/>
        </w:rPr>
        <w:t>RF = Requisito Funcional</w:t>
      </w:r>
    </w:p>
    <w:p w14:paraId="6DF2DFCD" w14:textId="77777777" w:rsidR="00EE0DE6" w:rsidRDefault="007A04CE">
      <w:pPr>
        <w:spacing w:after="60"/>
      </w:pPr>
      <w:r>
        <w:rPr>
          <w:color w:val="000000"/>
        </w:rPr>
        <w:t>CUN = Caso de Uso de Negocio</w:t>
      </w:r>
    </w:p>
    <w:p w14:paraId="19809C0F" w14:textId="77777777" w:rsidR="00EE0DE6" w:rsidRDefault="007A04CE">
      <w:pPr>
        <w:spacing w:after="60"/>
      </w:pPr>
      <w:r>
        <w:rPr>
          <w:color w:val="000000"/>
        </w:rPr>
        <w:t>ON = Objetivo de Negocio (estratégico, definido a nivel de la organización)</w:t>
      </w:r>
    </w:p>
    <w:p w14:paraId="75EFA42B" w14:textId="77777777" w:rsidR="00EE0DE6" w:rsidRDefault="007A04CE">
      <w:pPr>
        <w:spacing w:after="60"/>
      </w:pPr>
      <w:r>
        <w:rPr>
          <w:color w:val="000000"/>
        </w:rPr>
        <w:t>OE = Objetivo Operativo Específico (propio de este proceso)</w:t>
      </w:r>
    </w:p>
    <w:p w14:paraId="0579F2B8" w14:textId="77777777" w:rsidR="00EE0DE6" w:rsidRDefault="007A04CE">
      <w:pPr>
        <w:spacing w:before="200" w:after="120"/>
      </w:pPr>
      <w:r>
        <w:rPr>
          <w:b/>
          <w:bCs/>
          <w:i/>
          <w:iCs/>
          <w:color w:val="1F3864"/>
          <w:sz w:val="23"/>
          <w:szCs w:val="23"/>
        </w:rPr>
        <w:t>1.4 Referencias</w:t>
      </w:r>
    </w:p>
    <w:p w14:paraId="3261424E" w14:textId="77777777" w:rsidR="00EE0DE6" w:rsidRDefault="007A04CE">
      <w:pPr>
        <w:spacing w:after="100"/>
      </w:pPr>
      <w:r>
        <w:rPr>
          <w:color w:val="000000"/>
        </w:rPr>
        <w:t>El presente documento hace referencia a los siguientes documentos:</w:t>
      </w:r>
    </w:p>
    <w:p w14:paraId="58396C6C" w14:textId="77777777" w:rsidR="00EE0DE6" w:rsidRDefault="007A04CE">
      <w:pPr>
        <w:pStyle w:val="Prrafodelista"/>
        <w:numPr>
          <w:ilvl w:val="0"/>
          <w:numId w:val="2"/>
        </w:numPr>
        <w:spacing w:after="100"/>
      </w:pPr>
      <w:r>
        <w:t>Documento de Especificación de Software — ElectronicSolutions App, versión 1.0.0.</w:t>
      </w:r>
    </w:p>
    <w:p w14:paraId="2E014D04" w14:textId="77777777" w:rsidR="00EE0DE6" w:rsidRDefault="007A04CE">
      <w:pPr>
        <w:pStyle w:val="Prrafodelista"/>
        <w:numPr>
          <w:ilvl w:val="0"/>
          <w:numId w:val="2"/>
        </w:numPr>
        <w:spacing w:after="100"/>
      </w:pPr>
      <w:r>
        <w:t>Informe de Proyecto ADS II — Electronic Solutions (Documento.docx).</w:t>
      </w:r>
    </w:p>
    <w:p w14:paraId="02F46DDF" w14:textId="77777777" w:rsidR="00EE0DE6" w:rsidRDefault="007A04CE">
      <w:pPr>
        <w:pStyle w:val="Prrafodelista"/>
        <w:numPr>
          <w:ilvl w:val="0"/>
          <w:numId w:val="2"/>
        </w:numPr>
        <w:spacing w:after="100"/>
      </w:pPr>
      <w:r>
        <w:t>ECUN01 — Proceso de prestación de servicios de reparación y mantenimiento integral de equipos electrónicos (macro-proceso de negocio).</w:t>
      </w:r>
    </w:p>
    <w:p w14:paraId="7627A833" w14:textId="77777777" w:rsidR="00EE0DE6" w:rsidRDefault="007A04CE">
      <w:pPr>
        <w:pStyle w:val="Prrafodelista"/>
        <w:numPr>
          <w:ilvl w:val="0"/>
          <w:numId w:val="2"/>
        </w:numPr>
        <w:spacing w:after="100"/>
      </w:pPr>
      <w:r>
        <w:t>ECUN02 — Atención Técnica y Registro del Servicio (proceso precedente).</w:t>
      </w:r>
    </w:p>
    <w:p w14:paraId="6A6CA277" w14:textId="77777777" w:rsidR="00EE0DE6" w:rsidRDefault="007A04CE">
      <w:pPr>
        <w:spacing w:before="200" w:after="120"/>
      </w:pPr>
      <w:r>
        <w:rPr>
          <w:b/>
          <w:bCs/>
          <w:i/>
          <w:iCs/>
          <w:color w:val="1F3864"/>
          <w:sz w:val="23"/>
          <w:szCs w:val="23"/>
        </w:rPr>
        <w:lastRenderedPageBreak/>
        <w:t>1.5 Resumen del documento</w:t>
      </w:r>
    </w:p>
    <w:p w14:paraId="64A19C66" w14:textId="77777777" w:rsidR="00EE0DE6" w:rsidRDefault="007A04CE">
      <w:pPr>
        <w:spacing w:after="160"/>
      </w:pPr>
      <w:r>
        <w:rPr>
          <w:color w:val="000000"/>
        </w:rPr>
        <w:t>Este documento está dividido en 5 secciones básicas: breve descripción del proceso, objetivos de negocio que satisface, flujos de trabajo, categoría a la que pertenece y gestor del proceso.</w:t>
      </w:r>
    </w:p>
    <w:p w14:paraId="26F9E7D9" w14:textId="77777777" w:rsidR="00EE0DE6" w:rsidRDefault="007A04CE">
      <w:pPr>
        <w:pStyle w:val="Ttulo1"/>
      </w:pPr>
      <w:r>
        <w:t>2. ECUN03_Generación de Boleta y Cobro de Servicio</w:t>
      </w:r>
    </w:p>
    <w:p w14:paraId="5C402DCC" w14:textId="77777777" w:rsidR="00EE0DE6" w:rsidRDefault="007A04CE">
      <w:pPr>
        <w:spacing w:before="200" w:after="120"/>
      </w:pPr>
      <w:r>
        <w:rPr>
          <w:b/>
          <w:bCs/>
          <w:i/>
          <w:iCs/>
          <w:color w:val="1F3864"/>
          <w:sz w:val="23"/>
          <w:szCs w:val="23"/>
        </w:rPr>
        <w:t>2.1 Breve descripción</w:t>
      </w:r>
    </w:p>
    <w:p w14:paraId="2529CD44" w14:textId="77777777" w:rsidR="00EE0DE6" w:rsidRDefault="007A04CE">
      <w:pPr>
        <w:spacing w:after="160"/>
      </w:pPr>
      <w:r>
        <w:rPr>
          <w:color w:val="000000"/>
        </w:rPr>
        <w:t>El proceso inicia cuando el técnico finaliza el servicio del equipo y la orden queda marcada como completada. La recepcionista consulta dicha orden y el sistema recupera los datos del cliente y del servicio realizado para calcular automáticamente el monto total a cobrar. La recepcionista genera la boleta electrónica con el detalle del servicio y el monto calculado, y la entrega al cliente, quien realiza el pago correspondiente; finalmente, el sistema registra el ingreso generado.</w:t>
      </w:r>
    </w:p>
    <w:p w14:paraId="4FB48198" w14:textId="77777777" w:rsidR="00EE0DE6" w:rsidRDefault="007A04CE">
      <w:pPr>
        <w:spacing w:before="200" w:after="120"/>
      </w:pPr>
      <w:r>
        <w:rPr>
          <w:b/>
          <w:bCs/>
          <w:i/>
          <w:iCs/>
          <w:color w:val="1F3864"/>
          <w:sz w:val="23"/>
          <w:szCs w:val="23"/>
        </w:rPr>
        <w:t>2.2 Objetivos</w:t>
      </w:r>
    </w:p>
    <w:p w14:paraId="5ADC8087" w14:textId="77777777" w:rsidR="00EE0DE6" w:rsidRDefault="007A04CE">
      <w:pPr>
        <w:spacing w:after="100"/>
      </w:pPr>
      <w:r>
        <w:rPr>
          <w:color w:val="000000"/>
        </w:rPr>
        <w:t>Este proceso contribuye directamente a los siguientes objetivos estratégicos de negocio (ON), definidos a nivel de la organización Electronic Solutions:</w:t>
      </w:r>
    </w:p>
    <w:p w14:paraId="583BB2DA" w14:textId="77777777" w:rsidR="00EE0DE6" w:rsidRDefault="007A04CE">
      <w:pPr>
        <w:pStyle w:val="Prrafodelista"/>
        <w:numPr>
          <w:ilvl w:val="0"/>
          <w:numId w:val="2"/>
        </w:numPr>
        <w:spacing w:after="100"/>
      </w:pPr>
      <w:r>
        <w:t>ON01 — Disminuir los errores de registro de datos de clientes y órdenes de servicio en un 70% con respecto al semestre anterior para finales del 2026.</w:t>
      </w:r>
    </w:p>
    <w:p w14:paraId="0549400C" w14:textId="77777777" w:rsidR="00EE0DE6" w:rsidRDefault="007A04CE">
      <w:pPr>
        <w:pStyle w:val="Prrafodelista"/>
        <w:numPr>
          <w:ilvl w:val="0"/>
          <w:numId w:val="2"/>
        </w:numPr>
        <w:spacing w:after="100"/>
      </w:pPr>
      <w:r>
        <w:t>ON04 — Disminuir las quejas por cargos extras en un 30% respecto al año anterior para finales del 2026.</w:t>
      </w:r>
    </w:p>
    <w:p w14:paraId="662AC095" w14:textId="77777777" w:rsidR="00EE0DE6" w:rsidRDefault="007A04CE">
      <w:pPr>
        <w:spacing w:before="200" w:after="100"/>
      </w:pPr>
      <w:r>
        <w:rPr>
          <w:color w:val="000000"/>
        </w:rPr>
        <w:t>Asimismo, el proceso persigue los siguientes objetivos operativos específicos (OE), propios de esta actividad de negocio:</w:t>
      </w:r>
    </w:p>
    <w:p w14:paraId="112B0520" w14:textId="77777777" w:rsidR="00EE0DE6" w:rsidRDefault="007A04CE">
      <w:pPr>
        <w:pStyle w:val="Prrafodelista"/>
        <w:numPr>
          <w:ilvl w:val="0"/>
          <w:numId w:val="2"/>
        </w:numPr>
        <w:spacing w:after="100"/>
      </w:pPr>
      <w:r>
        <w:t>OE01 — Reducir en un 90% los errores de cálculo en las boletas, respecto al proceso manual, para diciembre de 2026.</w:t>
      </w:r>
    </w:p>
    <w:p w14:paraId="3A704CCE" w14:textId="77777777" w:rsidR="00EE0DE6" w:rsidRDefault="007A04CE">
      <w:pPr>
        <w:pStyle w:val="Prrafodelista"/>
        <w:numPr>
          <w:ilvl w:val="0"/>
          <w:numId w:val="2"/>
        </w:numPr>
        <w:spacing w:after="100"/>
      </w:pPr>
      <w:r>
        <w:t>OE02 — Disminuir en un 70% el tiempo de emisión de los comprobantes de servicio, para diciembre de 2026.</w:t>
      </w:r>
    </w:p>
    <w:p w14:paraId="013F4CD0" w14:textId="77777777" w:rsidR="00EE0DE6" w:rsidRDefault="007A04CE">
      <w:pPr>
        <w:spacing w:before="200" w:after="120"/>
      </w:pPr>
      <w:r>
        <w:rPr>
          <w:b/>
          <w:bCs/>
          <w:i/>
          <w:iCs/>
          <w:color w:val="1F3864"/>
          <w:sz w:val="23"/>
          <w:szCs w:val="23"/>
        </w:rPr>
        <w:t>2.3 Flujos de Trabajo</w:t>
      </w:r>
    </w:p>
    <w:p w14:paraId="74727019" w14:textId="77777777" w:rsidR="00EE0DE6" w:rsidRDefault="007A04CE">
      <w:pPr>
        <w:spacing w:before="120" w:after="100"/>
      </w:pPr>
      <w:r>
        <w:rPr>
          <w:b/>
          <w:bCs/>
        </w:rPr>
        <w:t>2.3.1 Flujo básico</w:t>
      </w:r>
    </w:p>
    <w:p w14:paraId="6543532F" w14:textId="77777777" w:rsidR="00EE0DE6" w:rsidRDefault="007A04CE">
      <w:pPr>
        <w:spacing w:after="100"/>
      </w:pPr>
      <w:r>
        <w:rPr>
          <w:color w:val="000000"/>
        </w:rPr>
        <w:t>El caso de uso de negocio inicia cuando:</w:t>
      </w:r>
    </w:p>
    <w:p w14:paraId="62DB313A" w14:textId="77777777" w:rsidR="00EE0DE6" w:rsidRDefault="007A04CE">
      <w:pPr>
        <w:pStyle w:val="Prrafodelista"/>
        <w:numPr>
          <w:ilvl w:val="0"/>
          <w:numId w:val="3"/>
        </w:numPr>
        <w:spacing w:after="100"/>
      </w:pPr>
      <w:r>
        <w:t>El técnico finaliza el servicio del equipo y la orden queda marcada como completada.</w:t>
      </w:r>
    </w:p>
    <w:p w14:paraId="0DFC6147" w14:textId="77777777" w:rsidR="00EE0DE6" w:rsidRDefault="007A04CE">
      <w:pPr>
        <w:pStyle w:val="Prrafodelista"/>
        <w:numPr>
          <w:ilvl w:val="0"/>
          <w:numId w:val="3"/>
        </w:numPr>
        <w:spacing w:after="100"/>
      </w:pPr>
      <w:r>
        <w:t>La recepcionista consulta la orden de servicio completada.</w:t>
      </w:r>
    </w:p>
    <w:p w14:paraId="262CA727" w14:textId="77777777" w:rsidR="00EE0DE6" w:rsidRDefault="007A04CE">
      <w:pPr>
        <w:pStyle w:val="Prrafodelista"/>
        <w:numPr>
          <w:ilvl w:val="0"/>
          <w:numId w:val="3"/>
        </w:numPr>
        <w:spacing w:after="100"/>
      </w:pPr>
      <w:r>
        <w:t>El sistema recupera los datos del cliente y del servicio realizado.</w:t>
      </w:r>
    </w:p>
    <w:p w14:paraId="1A154C27" w14:textId="77777777" w:rsidR="00EE0DE6" w:rsidRDefault="007A04CE">
      <w:pPr>
        <w:pStyle w:val="Prrafodelista"/>
        <w:numPr>
          <w:ilvl w:val="0"/>
          <w:numId w:val="3"/>
        </w:numPr>
        <w:spacing w:after="100"/>
      </w:pPr>
      <w:r>
        <w:t>El sistema calcula automáticamente el monto total del servicio.</w:t>
      </w:r>
    </w:p>
    <w:p w14:paraId="3E17247F" w14:textId="77777777" w:rsidR="00EE0DE6" w:rsidRDefault="007A04CE">
      <w:pPr>
        <w:pStyle w:val="Prrafodelista"/>
        <w:numPr>
          <w:ilvl w:val="0"/>
          <w:numId w:val="3"/>
        </w:numPr>
        <w:spacing w:after="100"/>
      </w:pPr>
      <w:r>
        <w:t>La recepcionista genera la boleta electrónica con el detalle del servicio y el monto calculado.</w:t>
      </w:r>
    </w:p>
    <w:p w14:paraId="18DFFC0C" w14:textId="77777777" w:rsidR="00EE0DE6" w:rsidRDefault="007A04CE">
      <w:pPr>
        <w:pStyle w:val="Prrafodelista"/>
        <w:numPr>
          <w:ilvl w:val="0"/>
          <w:numId w:val="3"/>
        </w:numPr>
        <w:spacing w:after="100"/>
      </w:pPr>
      <w:r>
        <w:t>La recepcionista entrega o imprime la boleta para el cliente.</w:t>
      </w:r>
    </w:p>
    <w:p w14:paraId="63D51F04" w14:textId="77777777" w:rsidR="00EE0DE6" w:rsidRDefault="007A04CE">
      <w:pPr>
        <w:pStyle w:val="Prrafodelista"/>
        <w:numPr>
          <w:ilvl w:val="0"/>
          <w:numId w:val="3"/>
        </w:numPr>
        <w:spacing w:after="100"/>
      </w:pPr>
      <w:r>
        <w:t>El cliente realiza el pago correspondiente.</w:t>
      </w:r>
    </w:p>
    <w:p w14:paraId="0213C150" w14:textId="77777777" w:rsidR="00EE0DE6" w:rsidRDefault="007A04CE">
      <w:pPr>
        <w:pStyle w:val="Prrafodelista"/>
        <w:numPr>
          <w:ilvl w:val="0"/>
          <w:numId w:val="3"/>
        </w:numPr>
        <w:spacing w:after="100"/>
      </w:pPr>
      <w:r>
        <w:t>El sistema registra el ingreso generado por el servicio.</w:t>
      </w:r>
    </w:p>
    <w:p w14:paraId="4AEBB9E8" w14:textId="77777777" w:rsidR="00EE0DE6" w:rsidRDefault="007A04CE">
      <w:pPr>
        <w:spacing w:before="220" w:after="100"/>
      </w:pPr>
      <w:r>
        <w:rPr>
          <w:b/>
          <w:bCs/>
        </w:rPr>
        <w:t>2.3.2 Flujos alternativos</w:t>
      </w:r>
    </w:p>
    <w:p w14:paraId="5047DAB1" w14:textId="77777777" w:rsidR="00EE0DE6" w:rsidRDefault="007A04CE">
      <w:pPr>
        <w:spacing w:before="160" w:after="100"/>
      </w:pPr>
      <w:r>
        <w:rPr>
          <w:b/>
          <w:bCs/>
          <w:color w:val="1F3864"/>
        </w:rPr>
        <w:t>EL SISTEMA DETECTA INCONSISTENCIAS EN EL MONTO REGISTRADO.</w:t>
      </w:r>
    </w:p>
    <w:p w14:paraId="6F9D87DF" w14:textId="77777777" w:rsidR="00EE0DE6" w:rsidRDefault="007A04CE">
      <w:pPr>
        <w:pStyle w:val="Prrafodelista"/>
        <w:numPr>
          <w:ilvl w:val="0"/>
          <w:numId w:val="2"/>
        </w:numPr>
        <w:spacing w:after="100"/>
      </w:pPr>
      <w:r>
        <w:t>En el punto 4 del flujo básico.</w:t>
      </w:r>
    </w:p>
    <w:p w14:paraId="09727279" w14:textId="77777777" w:rsidR="00EE0DE6" w:rsidRDefault="007A04CE">
      <w:pPr>
        <w:pStyle w:val="Prrafodelista"/>
        <w:numPr>
          <w:ilvl w:val="0"/>
          <w:numId w:val="2"/>
        </w:numPr>
        <w:spacing w:after="100"/>
      </w:pPr>
      <w:r>
        <w:lastRenderedPageBreak/>
        <w:t>El sistema detecta una inconsistencia entre el servicio registrado y el monto calculado.</w:t>
      </w:r>
    </w:p>
    <w:p w14:paraId="069E3433" w14:textId="77777777" w:rsidR="00EE0DE6" w:rsidRDefault="007A04CE">
      <w:pPr>
        <w:pStyle w:val="Prrafodelista"/>
        <w:numPr>
          <w:ilvl w:val="0"/>
          <w:numId w:val="2"/>
        </w:numPr>
        <w:spacing w:after="100"/>
      </w:pPr>
      <w:r>
        <w:t>La recepcionista verifica los datos del servicio y de los repuestos utilizados.</w:t>
      </w:r>
    </w:p>
    <w:p w14:paraId="7E452A64" w14:textId="77777777" w:rsidR="00EE0DE6" w:rsidRDefault="007A04CE">
      <w:pPr>
        <w:pStyle w:val="Prrafodelista"/>
        <w:numPr>
          <w:ilvl w:val="0"/>
          <w:numId w:val="2"/>
        </w:numPr>
        <w:spacing w:after="100"/>
      </w:pPr>
      <w:r>
        <w:t>El sistema recalcula el monto antes de emitir la boleta.</w:t>
      </w:r>
    </w:p>
    <w:p w14:paraId="3E78426D" w14:textId="77777777" w:rsidR="00EE0DE6" w:rsidRDefault="007A04CE">
      <w:pPr>
        <w:pStyle w:val="Prrafodelista"/>
        <w:numPr>
          <w:ilvl w:val="0"/>
          <w:numId w:val="2"/>
        </w:numPr>
        <w:spacing w:after="100"/>
      </w:pPr>
      <w:r>
        <w:t>Continúa el flujo básico en el punto 5.</w:t>
      </w:r>
    </w:p>
    <w:p w14:paraId="2699326E" w14:textId="77777777" w:rsidR="00EE0DE6" w:rsidRDefault="007A04CE">
      <w:pPr>
        <w:spacing w:before="200" w:after="120"/>
      </w:pPr>
      <w:r>
        <w:rPr>
          <w:b/>
          <w:bCs/>
          <w:i/>
          <w:iCs/>
          <w:color w:val="1F3864"/>
          <w:sz w:val="23"/>
          <w:szCs w:val="23"/>
        </w:rPr>
        <w:t>2.4 Categoría (estratégico / operativo / apoyo)</w:t>
      </w:r>
    </w:p>
    <w:p w14:paraId="5E306FD7" w14:textId="77777777" w:rsidR="00EE0DE6" w:rsidRDefault="007A04CE">
      <w:pPr>
        <w:spacing w:after="60"/>
      </w:pPr>
      <w:r>
        <w:rPr>
          <w:b/>
          <w:bCs/>
          <w:color w:val="000000"/>
        </w:rPr>
        <w:t>(Operativo)</w:t>
      </w:r>
    </w:p>
    <w:p w14:paraId="033F68B2" w14:textId="77777777" w:rsidR="00EE0DE6" w:rsidRDefault="007A04CE">
      <w:pPr>
        <w:spacing w:after="160"/>
      </w:pPr>
      <w:r>
        <w:rPr>
          <w:i/>
          <w:iCs/>
          <w:color w:val="595959"/>
          <w:sz w:val="20"/>
          <w:szCs w:val="20"/>
        </w:rPr>
        <w:t>Se clasifica como operativo porque constituye el cierre comercial del servicio prestado: la emisión de la boleta y el cobro son las actividades mediante las cuales Electronic Solutions percibe directamente el ingreso por el servicio ejecutado.</w:t>
      </w:r>
    </w:p>
    <w:p w14:paraId="32A0231F" w14:textId="77777777" w:rsidR="00EE0DE6" w:rsidRDefault="007A04CE">
      <w:pPr>
        <w:spacing w:before="200" w:after="120"/>
      </w:pPr>
      <w:r>
        <w:rPr>
          <w:b/>
          <w:bCs/>
          <w:i/>
          <w:iCs/>
          <w:color w:val="1F3864"/>
          <w:sz w:val="23"/>
          <w:szCs w:val="23"/>
        </w:rPr>
        <w:t>2.5 Gestor del proceso</w:t>
      </w:r>
    </w:p>
    <w:p w14:paraId="4470276B" w14:textId="77777777" w:rsidR="00EE0DE6" w:rsidRDefault="007A04CE">
      <w:pPr>
        <w:pStyle w:val="Prrafodelista"/>
        <w:numPr>
          <w:ilvl w:val="0"/>
          <w:numId w:val="2"/>
        </w:numPr>
        <w:spacing w:after="100"/>
      </w:pPr>
      <w:r>
        <w:t>Técnico</w:t>
      </w:r>
    </w:p>
    <w:p w14:paraId="1DA50578" w14:textId="77777777" w:rsidR="00EE0DE6" w:rsidRDefault="007A04CE">
      <w:pPr>
        <w:pStyle w:val="Prrafodelista"/>
        <w:numPr>
          <w:ilvl w:val="0"/>
          <w:numId w:val="2"/>
        </w:numPr>
        <w:spacing w:after="100"/>
      </w:pPr>
      <w:r>
        <w:t>Recepcionista</w:t>
      </w:r>
    </w:p>
    <w:p w14:paraId="5ECF9F03" w14:textId="77777777" w:rsidR="00EE0DE6" w:rsidRDefault="007A04CE">
      <w:pPr>
        <w:pStyle w:val="Prrafodelista"/>
        <w:numPr>
          <w:ilvl w:val="0"/>
          <w:numId w:val="2"/>
        </w:numPr>
        <w:spacing w:after="100"/>
      </w:pPr>
      <w:r>
        <w:t>Cliente</w:t>
      </w:r>
    </w:p>
    <w:sectPr w:rsidR="00EE0DE6">
      <w:headerReference w:type="default" r:id="rId7"/>
      <w:footerReference w:type="default" r:id="rId8"/>
      <w:pgSz w:w="12240" w:h="15840"/>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E6C6AE" w14:textId="77777777" w:rsidR="00D76539" w:rsidRDefault="00D76539">
      <w:r>
        <w:separator/>
      </w:r>
    </w:p>
  </w:endnote>
  <w:endnote w:type="continuationSeparator" w:id="0">
    <w:p w14:paraId="606C1D98" w14:textId="77777777" w:rsidR="00D76539" w:rsidRDefault="00D765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436675" w14:textId="77777777" w:rsidR="00EE0DE6" w:rsidRDefault="007A04CE">
    <w:pPr>
      <w:jc w:val="center"/>
    </w:pP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536DDA">
      <w:rPr>
        <w:noProof/>
        <w:color w:val="595959"/>
        <w:sz w:val="16"/>
        <w:szCs w:val="16"/>
      </w:rPr>
      <w:t>1</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Pr>
        <w:color w:val="595959"/>
        <w:sz w:val="16"/>
        <w:szCs w:val="16"/>
      </w:rPr>
      <w:fldChar w:fldCharType="separate"/>
    </w:r>
    <w:r w:rsidR="00536DDA">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5A2043" w14:textId="77777777" w:rsidR="00D76539" w:rsidRDefault="00D76539">
      <w:r>
        <w:separator/>
      </w:r>
    </w:p>
  </w:footnote>
  <w:footnote w:type="continuationSeparator" w:id="0">
    <w:p w14:paraId="4CDFC117" w14:textId="77777777" w:rsidR="00D76539" w:rsidRDefault="00D765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F07C7" w14:textId="77777777" w:rsidR="00EE0DE6" w:rsidRDefault="007A04CE">
    <w:pPr>
      <w:pBdr>
        <w:bottom w:val="single" w:sz="4" w:space="4" w:color="BFBFBF"/>
      </w:pBdr>
      <w:tabs>
        <w:tab w:val="right" w:pos="9026"/>
      </w:tabs>
    </w:pPr>
    <w:r>
      <w:rPr>
        <w:color w:val="595959"/>
        <w:sz w:val="16"/>
        <w:szCs w:val="16"/>
      </w:rPr>
      <w:t>ELECTRONIC SOLUTIONS</w:t>
    </w:r>
    <w:r>
      <w:rPr>
        <w:color w:val="595959"/>
        <w:sz w:val="16"/>
        <w:szCs w:val="16"/>
      </w:rPr>
      <w:tab/>
      <w:t>ECUN03 — ElecSolu Desk App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69178D"/>
    <w:multiLevelType w:val="hybridMultilevel"/>
    <w:tmpl w:val="4764426A"/>
    <w:lvl w:ilvl="0" w:tplc="3F5C3936">
      <w:start w:val="1"/>
      <w:numFmt w:val="decimal"/>
      <w:lvlText w:val="%1."/>
      <w:lvlJc w:val="left"/>
      <w:pPr>
        <w:ind w:left="560" w:hanging="280"/>
      </w:pPr>
    </w:lvl>
    <w:lvl w:ilvl="1" w:tplc="30AECC4A">
      <w:numFmt w:val="decimal"/>
      <w:lvlText w:val=""/>
      <w:lvlJc w:val="left"/>
    </w:lvl>
    <w:lvl w:ilvl="2" w:tplc="A9A6DD72">
      <w:numFmt w:val="decimal"/>
      <w:lvlText w:val=""/>
      <w:lvlJc w:val="left"/>
    </w:lvl>
    <w:lvl w:ilvl="3" w:tplc="F6D26D24">
      <w:numFmt w:val="decimal"/>
      <w:lvlText w:val=""/>
      <w:lvlJc w:val="left"/>
    </w:lvl>
    <w:lvl w:ilvl="4" w:tplc="6CC4006C">
      <w:numFmt w:val="decimal"/>
      <w:lvlText w:val=""/>
      <w:lvlJc w:val="left"/>
    </w:lvl>
    <w:lvl w:ilvl="5" w:tplc="98A45686">
      <w:numFmt w:val="decimal"/>
      <w:lvlText w:val=""/>
      <w:lvlJc w:val="left"/>
    </w:lvl>
    <w:lvl w:ilvl="6" w:tplc="A3183726">
      <w:numFmt w:val="decimal"/>
      <w:lvlText w:val=""/>
      <w:lvlJc w:val="left"/>
    </w:lvl>
    <w:lvl w:ilvl="7" w:tplc="FDD219A6">
      <w:numFmt w:val="decimal"/>
      <w:lvlText w:val=""/>
      <w:lvlJc w:val="left"/>
    </w:lvl>
    <w:lvl w:ilvl="8" w:tplc="48764B70">
      <w:numFmt w:val="decimal"/>
      <w:lvlText w:val=""/>
      <w:lvlJc w:val="left"/>
    </w:lvl>
  </w:abstractNum>
  <w:abstractNum w:abstractNumId="1" w15:restartNumberingAfterBreak="0">
    <w:nsid w:val="59B4115C"/>
    <w:multiLevelType w:val="hybridMultilevel"/>
    <w:tmpl w:val="5DA8769E"/>
    <w:lvl w:ilvl="0" w:tplc="015CA27A">
      <w:start w:val="1"/>
      <w:numFmt w:val="bullet"/>
      <w:lvlText w:val="●"/>
      <w:lvlJc w:val="left"/>
      <w:pPr>
        <w:ind w:left="720" w:hanging="360"/>
      </w:pPr>
    </w:lvl>
    <w:lvl w:ilvl="1" w:tplc="B894898E">
      <w:start w:val="1"/>
      <w:numFmt w:val="bullet"/>
      <w:lvlText w:val="○"/>
      <w:lvlJc w:val="left"/>
      <w:pPr>
        <w:ind w:left="1440" w:hanging="360"/>
      </w:pPr>
    </w:lvl>
    <w:lvl w:ilvl="2" w:tplc="7174F2FA">
      <w:start w:val="1"/>
      <w:numFmt w:val="bullet"/>
      <w:lvlText w:val="■"/>
      <w:lvlJc w:val="left"/>
      <w:pPr>
        <w:ind w:left="2160" w:hanging="360"/>
      </w:pPr>
    </w:lvl>
    <w:lvl w:ilvl="3" w:tplc="04B63C24">
      <w:start w:val="1"/>
      <w:numFmt w:val="bullet"/>
      <w:lvlText w:val="●"/>
      <w:lvlJc w:val="left"/>
      <w:pPr>
        <w:ind w:left="2880" w:hanging="360"/>
      </w:pPr>
    </w:lvl>
    <w:lvl w:ilvl="4" w:tplc="969C7A4C">
      <w:start w:val="1"/>
      <w:numFmt w:val="bullet"/>
      <w:lvlText w:val="○"/>
      <w:lvlJc w:val="left"/>
      <w:pPr>
        <w:ind w:left="3600" w:hanging="360"/>
      </w:pPr>
    </w:lvl>
    <w:lvl w:ilvl="5" w:tplc="14160132">
      <w:start w:val="1"/>
      <w:numFmt w:val="bullet"/>
      <w:lvlText w:val="■"/>
      <w:lvlJc w:val="left"/>
      <w:pPr>
        <w:ind w:left="4320" w:hanging="360"/>
      </w:pPr>
    </w:lvl>
    <w:lvl w:ilvl="6" w:tplc="51AA73E6">
      <w:start w:val="1"/>
      <w:numFmt w:val="bullet"/>
      <w:lvlText w:val="●"/>
      <w:lvlJc w:val="left"/>
      <w:pPr>
        <w:ind w:left="5040" w:hanging="360"/>
      </w:pPr>
    </w:lvl>
    <w:lvl w:ilvl="7" w:tplc="9CF62424">
      <w:start w:val="1"/>
      <w:numFmt w:val="bullet"/>
      <w:lvlText w:val="●"/>
      <w:lvlJc w:val="left"/>
      <w:pPr>
        <w:ind w:left="5760" w:hanging="360"/>
      </w:pPr>
    </w:lvl>
    <w:lvl w:ilvl="8" w:tplc="C26E82AE">
      <w:start w:val="1"/>
      <w:numFmt w:val="bullet"/>
      <w:lvlText w:val="●"/>
      <w:lvlJc w:val="left"/>
      <w:pPr>
        <w:ind w:left="6480" w:hanging="360"/>
      </w:pPr>
    </w:lvl>
  </w:abstractNum>
  <w:abstractNum w:abstractNumId="2" w15:restartNumberingAfterBreak="0">
    <w:nsid w:val="6A6207EE"/>
    <w:multiLevelType w:val="hybridMultilevel"/>
    <w:tmpl w:val="D828FAC6"/>
    <w:lvl w:ilvl="0" w:tplc="14649644">
      <w:start w:val="1"/>
      <w:numFmt w:val="bullet"/>
      <w:lvlText w:val="•"/>
      <w:lvlJc w:val="left"/>
      <w:pPr>
        <w:ind w:left="560" w:hanging="280"/>
      </w:pPr>
    </w:lvl>
    <w:lvl w:ilvl="1" w:tplc="2F46ED66">
      <w:numFmt w:val="decimal"/>
      <w:lvlText w:val=""/>
      <w:lvlJc w:val="left"/>
    </w:lvl>
    <w:lvl w:ilvl="2" w:tplc="F260F68C">
      <w:numFmt w:val="decimal"/>
      <w:lvlText w:val=""/>
      <w:lvlJc w:val="left"/>
    </w:lvl>
    <w:lvl w:ilvl="3" w:tplc="09404916">
      <w:numFmt w:val="decimal"/>
      <w:lvlText w:val=""/>
      <w:lvlJc w:val="left"/>
    </w:lvl>
    <w:lvl w:ilvl="4" w:tplc="240687A4">
      <w:numFmt w:val="decimal"/>
      <w:lvlText w:val=""/>
      <w:lvlJc w:val="left"/>
    </w:lvl>
    <w:lvl w:ilvl="5" w:tplc="4100EDAE">
      <w:numFmt w:val="decimal"/>
      <w:lvlText w:val=""/>
      <w:lvlJc w:val="left"/>
    </w:lvl>
    <w:lvl w:ilvl="6" w:tplc="AC549DE6">
      <w:numFmt w:val="decimal"/>
      <w:lvlText w:val=""/>
      <w:lvlJc w:val="left"/>
    </w:lvl>
    <w:lvl w:ilvl="7" w:tplc="15CE033C">
      <w:numFmt w:val="decimal"/>
      <w:lvlText w:val=""/>
      <w:lvlJc w:val="left"/>
    </w:lvl>
    <w:lvl w:ilvl="8" w:tplc="52BA148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DE6"/>
    <w:rsid w:val="00536DDA"/>
    <w:rsid w:val="00671756"/>
    <w:rsid w:val="007A04CE"/>
    <w:rsid w:val="00A272C0"/>
    <w:rsid w:val="00C40EC8"/>
    <w:rsid w:val="00D76539"/>
    <w:rsid w:val="00EE0DE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302AA"/>
  <w15:docId w15:val="{B1E2DE35-99A8-4F0C-8DAA-D2D637637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4" w:color="2E75B6"/>
      </w:pBdr>
      <w:spacing w:before="320" w:after="160"/>
      <w:outlineLvl w:val="0"/>
    </w:pPr>
    <w:rPr>
      <w:b/>
      <w:bCs/>
      <w:color w:val="1F3864"/>
      <w:sz w:val="28"/>
      <w:szCs w:val="28"/>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18940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793</Words>
  <Characters>4362</Characters>
  <Application>Microsoft Office Word</Application>
  <DocSecurity>0</DocSecurity>
  <Lines>36</Lines>
  <Paragraphs>10</Paragraphs>
  <ScaleCrop>false</ScaleCrop>
  <Company/>
  <LinksUpToDate>false</LinksUpToDate>
  <CharactersWithSpaces>5145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ECUN03 - Generación de Boleta y Cobro de Servicio</dc:title>
  <dc:creator>Equipo del Proyecto ElecSolu</dc:creator>
  <cp:lastModifiedBy>Angel Pintado</cp:lastModifiedBy>
  <cp:revision>7</cp:revision>
  <dcterms:created xsi:type="dcterms:W3CDTF">2026-06-24T22:42:00Z</dcterms:created>
  <dcterms:modified xsi:type="dcterms:W3CDTF">2026-06-24T22:50:00Z</dcterms:modified>
</cp:coreProperties>
</file>