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7EBF3" w14:textId="77777777" w:rsidR="00256299" w:rsidRDefault="00256299">
      <w:pPr>
        <w:spacing w:after="200"/>
      </w:pPr>
    </w:p>
    <w:p w14:paraId="24E3A12C" w14:textId="77777777" w:rsidR="00256299" w:rsidRDefault="00256299">
      <w:pPr>
        <w:spacing w:after="200"/>
      </w:pPr>
    </w:p>
    <w:p w14:paraId="4BAACAEF" w14:textId="77777777" w:rsidR="00256299" w:rsidRDefault="00256299">
      <w:pPr>
        <w:spacing w:after="200"/>
      </w:pPr>
    </w:p>
    <w:p w14:paraId="72380445" w14:textId="77777777" w:rsidR="00256299" w:rsidRDefault="00256299">
      <w:pPr>
        <w:spacing w:after="200"/>
      </w:pPr>
    </w:p>
    <w:p w14:paraId="6A08B5E9" w14:textId="77777777" w:rsidR="00256299" w:rsidRDefault="0007221A">
      <w:pPr>
        <w:spacing w:after="60"/>
        <w:jc w:val="right"/>
      </w:pPr>
      <w:r>
        <w:rPr>
          <w:b/>
          <w:bCs/>
          <w:color w:val="2E75B6"/>
          <w:sz w:val="36"/>
          <w:szCs w:val="36"/>
          <w:u w:val="single"/>
        </w:rPr>
        <w:t>ELECTRONIC SOLUTIONS</w:t>
      </w:r>
    </w:p>
    <w:p w14:paraId="6B37ACBE" w14:textId="77777777" w:rsidR="00256299" w:rsidRDefault="0007221A">
      <w:pPr>
        <w:spacing w:after="60"/>
        <w:jc w:val="right"/>
      </w:pPr>
      <w:r>
        <w:rPr>
          <w:i/>
          <w:iCs/>
          <w:color w:val="1F3864"/>
          <w:sz w:val="26"/>
          <w:szCs w:val="26"/>
        </w:rPr>
        <w:t>ElecSolu Desk App</w:t>
      </w:r>
    </w:p>
    <w:p w14:paraId="51EAF3F4" w14:textId="77777777" w:rsidR="00256299" w:rsidRDefault="00256299">
      <w:pPr>
        <w:spacing w:after="200"/>
      </w:pPr>
    </w:p>
    <w:p w14:paraId="3D9DA617" w14:textId="77777777" w:rsidR="00256299" w:rsidRDefault="0007221A">
      <w:pPr>
        <w:spacing w:after="60"/>
        <w:jc w:val="right"/>
      </w:pPr>
      <w:r>
        <w:rPr>
          <w:color w:val="1F3864"/>
          <w:sz w:val="26"/>
          <w:szCs w:val="26"/>
        </w:rPr>
        <w:t>Especificación de Caso de Uso de Negocio:</w:t>
      </w:r>
    </w:p>
    <w:p w14:paraId="63F9A103" w14:textId="60AA9A4D" w:rsidR="00256299" w:rsidRDefault="0007221A">
      <w:pPr>
        <w:spacing w:after="60"/>
        <w:jc w:val="right"/>
      </w:pPr>
      <w:r>
        <w:rPr>
          <w:color w:val="2E75B6"/>
          <w:sz w:val="26"/>
          <w:szCs w:val="26"/>
        </w:rPr>
        <w:t>ECUN</w:t>
      </w:r>
      <w:r w:rsidR="00A010D9">
        <w:rPr>
          <w:color w:val="2E75B6"/>
          <w:sz w:val="26"/>
          <w:szCs w:val="26"/>
        </w:rPr>
        <w:t>04</w:t>
      </w:r>
      <w:r>
        <w:rPr>
          <w:color w:val="2E75B6"/>
          <w:sz w:val="26"/>
          <w:szCs w:val="26"/>
        </w:rPr>
        <w:t>: Gestión de Reporte de Ingresos</w:t>
      </w:r>
    </w:p>
    <w:p w14:paraId="7AA2D610" w14:textId="77777777" w:rsidR="00256299" w:rsidRDefault="00256299">
      <w:pPr>
        <w:spacing w:after="200"/>
      </w:pPr>
    </w:p>
    <w:p w14:paraId="53FB2C2E" w14:textId="77777777" w:rsidR="00256299" w:rsidRDefault="0007221A">
      <w:pPr>
        <w:spacing w:after="40"/>
        <w:jc w:val="right"/>
      </w:pPr>
      <w:r>
        <w:rPr>
          <w:b/>
          <w:bCs/>
          <w:color w:val="1F3864"/>
          <w:sz w:val="28"/>
          <w:szCs w:val="28"/>
        </w:rPr>
        <w:t>ECUN04</w:t>
      </w:r>
    </w:p>
    <w:p w14:paraId="65DAD107" w14:textId="77777777" w:rsidR="00256299" w:rsidRDefault="0007221A">
      <w:pPr>
        <w:spacing w:after="600"/>
        <w:jc w:val="right"/>
      </w:pPr>
      <w:r>
        <w:rPr>
          <w:color w:val="595959"/>
          <w:sz w:val="24"/>
          <w:szCs w:val="24"/>
        </w:rPr>
        <w:t>Versión 1.0</w:t>
      </w:r>
    </w:p>
    <w:p w14:paraId="1691DE19" w14:textId="77777777" w:rsidR="00256299" w:rsidRDefault="00256299">
      <w:pPr>
        <w:spacing w:after="200"/>
      </w:pPr>
    </w:p>
    <w:p w14:paraId="750235C7" w14:textId="77777777" w:rsidR="00256299" w:rsidRDefault="00256299">
      <w:pPr>
        <w:spacing w:after="200"/>
      </w:pPr>
    </w:p>
    <w:p w14:paraId="70D6052E" w14:textId="77777777" w:rsidR="00256299" w:rsidRDefault="00256299">
      <w:pPr>
        <w:spacing w:after="200"/>
      </w:pPr>
    </w:p>
    <w:p w14:paraId="5D91B982" w14:textId="77777777" w:rsidR="00256299" w:rsidRDefault="00256299">
      <w:pPr>
        <w:spacing w:after="200"/>
      </w:pPr>
    </w:p>
    <w:p w14:paraId="3A869D8C" w14:textId="77777777" w:rsidR="00256299" w:rsidRDefault="00256299">
      <w:pPr>
        <w:spacing w:after="200"/>
      </w:pPr>
    </w:p>
    <w:p w14:paraId="5956DE39" w14:textId="77777777" w:rsidR="00256299" w:rsidRDefault="00256299">
      <w:pPr>
        <w:spacing w:after="200"/>
      </w:pPr>
    </w:p>
    <w:p w14:paraId="1B7C2BC2" w14:textId="77777777" w:rsidR="00850920" w:rsidRDefault="00850920" w:rsidP="00850920">
      <w:pPr>
        <w:spacing w:after="200"/>
        <w:jc w:val="center"/>
      </w:pPr>
      <w:r>
        <w:t>INTEGRANTES:</w:t>
      </w:r>
    </w:p>
    <w:p w14:paraId="05A761CF" w14:textId="77777777" w:rsidR="00850920" w:rsidRDefault="00850920" w:rsidP="00850920">
      <w:pPr>
        <w:spacing w:after="20"/>
        <w:jc w:val="center"/>
      </w:pPr>
      <w:r>
        <w:rPr>
          <w:sz w:val="20"/>
          <w:szCs w:val="20"/>
        </w:rPr>
        <w:t>VILLALBOS CASTILLO MARCELO JESUS</w:t>
      </w:r>
    </w:p>
    <w:p w14:paraId="015FFBC0" w14:textId="77777777" w:rsidR="00850920" w:rsidRDefault="00850920" w:rsidP="00850920">
      <w:pPr>
        <w:spacing w:after="20"/>
        <w:jc w:val="center"/>
      </w:pPr>
      <w:r>
        <w:rPr>
          <w:sz w:val="20"/>
          <w:szCs w:val="20"/>
        </w:rPr>
        <w:t>HUAYANEY INCHICAQUI JUAN CARLOS</w:t>
      </w:r>
    </w:p>
    <w:p w14:paraId="5A49950B" w14:textId="77777777" w:rsidR="00850920" w:rsidRDefault="00850920" w:rsidP="00850920">
      <w:pPr>
        <w:spacing w:after="20"/>
        <w:jc w:val="center"/>
      </w:pPr>
      <w:r>
        <w:rPr>
          <w:sz w:val="20"/>
          <w:szCs w:val="20"/>
        </w:rPr>
        <w:t>ANGEL DANIEL PINTADO NIZAMA</w:t>
      </w:r>
    </w:p>
    <w:p w14:paraId="53E7ABDA" w14:textId="77777777" w:rsidR="00850920" w:rsidRDefault="00850920" w:rsidP="00850920">
      <w:pPr>
        <w:spacing w:after="200"/>
      </w:pPr>
    </w:p>
    <w:p w14:paraId="79B89BDD" w14:textId="77777777" w:rsidR="00850920" w:rsidRDefault="00850920" w:rsidP="00850920">
      <w:pPr>
        <w:spacing w:after="60"/>
        <w:jc w:val="center"/>
      </w:pPr>
      <w:r>
        <w:rPr>
          <w:sz w:val="20"/>
          <w:szCs w:val="20"/>
        </w:rPr>
        <w:t>DOCENTE: ANA MARIA VARGAS DE LA CRUZ</w:t>
      </w:r>
      <w:r>
        <w:rPr>
          <w:sz w:val="20"/>
          <w:szCs w:val="20"/>
        </w:rPr>
        <w:br/>
        <w:t>CURSO:</w:t>
      </w:r>
      <w:r>
        <w:rPr>
          <w:b/>
          <w:bCs/>
        </w:rPr>
        <w:t xml:space="preserve"> Análisis y Diseño de Sistemas</w:t>
      </w:r>
    </w:p>
    <w:p w14:paraId="3A406D0A" w14:textId="77777777" w:rsidR="00850920" w:rsidRDefault="00850920" w:rsidP="00850920">
      <w:pPr>
        <w:jc w:val="center"/>
      </w:pPr>
      <w:r>
        <w:rPr>
          <w:b/>
          <w:bCs/>
        </w:rPr>
        <w:t>Lima, junio de 2026</w:t>
      </w:r>
    </w:p>
    <w:p w14:paraId="7026F071" w14:textId="77777777" w:rsidR="00256299" w:rsidRDefault="00256299">
      <w:pPr>
        <w:pageBreakBefore/>
      </w:pPr>
    </w:p>
    <w:p w14:paraId="20E3051B" w14:textId="77777777" w:rsidR="00256299" w:rsidRDefault="0007221A">
      <w:pPr>
        <w:pStyle w:val="Ttulo1"/>
      </w:pPr>
      <w: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4860"/>
        <w:gridCol w:w="1900"/>
      </w:tblGrid>
      <w:tr w:rsidR="00256299" w14:paraId="339A1892"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0479F92" w14:textId="77777777" w:rsidR="00256299" w:rsidRDefault="0007221A">
            <w:pPr>
              <w:jc w:val="center"/>
            </w:pPr>
            <w:r>
              <w:rPr>
                <w:b/>
                <w:bCs/>
                <w:color w:val="FFFFFF"/>
                <w:sz w:val="20"/>
                <w:szCs w:val="20"/>
              </w:rPr>
              <w:t>Fecha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6C177D0" w14:textId="77777777" w:rsidR="00256299" w:rsidRDefault="0007221A">
            <w:pPr>
              <w:jc w:val="center"/>
            </w:pPr>
            <w:r>
              <w:rPr>
                <w:b/>
                <w:bCs/>
                <w:color w:val="FFFFFF"/>
                <w:sz w:val="20"/>
                <w:szCs w:val="20"/>
              </w:rPr>
              <w:t>Versión</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71E1CE3" w14:textId="77777777" w:rsidR="00256299" w:rsidRDefault="0007221A">
            <w:pPr>
              <w:jc w:val="center"/>
            </w:pPr>
            <w:r>
              <w:rPr>
                <w:b/>
                <w:bCs/>
                <w:color w:val="FFFFFF"/>
                <w:sz w:val="20"/>
                <w:szCs w:val="20"/>
              </w:rPr>
              <w:t>Descripción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946FE63" w14:textId="77777777" w:rsidR="00256299" w:rsidRDefault="0007221A">
            <w:pPr>
              <w:jc w:val="center"/>
            </w:pPr>
            <w:r>
              <w:rPr>
                <w:b/>
                <w:bCs/>
                <w:color w:val="FFFFFF"/>
                <w:sz w:val="20"/>
                <w:szCs w:val="20"/>
              </w:rPr>
              <w:t>Autor</w:t>
            </w:r>
          </w:p>
        </w:tc>
      </w:tr>
      <w:tr w:rsidR="00256299" w14:paraId="5365E8AC"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AD7594" w14:textId="77777777" w:rsidR="00256299" w:rsidRDefault="0007221A">
            <w:r>
              <w:rPr>
                <w:color w:val="000000"/>
                <w:sz w:val="20"/>
                <w:szCs w:val="20"/>
              </w:rPr>
              <w:t>23/06/2026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846EC1" w14:textId="77777777" w:rsidR="00256299" w:rsidRDefault="0007221A">
            <w:r>
              <w:rPr>
                <w:color w:val="000000"/>
                <w:sz w:val="20"/>
                <w:szCs w:val="20"/>
              </w:rPr>
              <w:t>1.0</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99C099" w14:textId="77777777" w:rsidR="00256299" w:rsidRDefault="0007221A">
            <w:r>
              <w:rPr>
                <w:color w:val="000000"/>
                <w:sz w:val="20"/>
                <w:szCs w:val="20"/>
              </w:rPr>
              <w:t>Versión inicial del documento.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7E894C" w14:textId="77777777" w:rsidR="00256299" w:rsidRDefault="0007221A">
            <w:r>
              <w:rPr>
                <w:color w:val="000000"/>
                <w:sz w:val="20"/>
                <w:szCs w:val="20"/>
              </w:rPr>
              <w:t>Angel Daniel Pintado Nizama</w:t>
            </w:r>
          </w:p>
        </w:tc>
      </w:tr>
      <w:tr w:rsidR="00256299" w14:paraId="1058C5A8"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9BF3F1" w14:textId="77777777" w:rsidR="00256299" w:rsidRDefault="0007221A">
            <w:r>
              <w:rPr>
                <w:color w:val="000000"/>
                <w:sz w:val="20"/>
                <w:szCs w:val="20"/>
              </w:rPr>
              <w:t>24/06/2026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EA15C8" w14:textId="77777777" w:rsidR="00256299" w:rsidRDefault="0007221A">
            <w:r>
              <w:rPr>
                <w:color w:val="000000"/>
                <w:sz w:val="20"/>
                <w:szCs w:val="20"/>
              </w:rPr>
              <w:t>1.1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525A19" w14:textId="77777777" w:rsidR="00256299" w:rsidRDefault="0007221A">
            <w:r>
              <w:rPr>
                <w:color w:val="000000"/>
                <w:sz w:val="20"/>
                <w:szCs w:val="20"/>
              </w:rPr>
              <w:t>Corrección de la categoría del proceso (de Operativo a Estratégico), ajuste del gestor del proceso y alineación de objetivos con el modelo de negocio.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572CA7" w14:textId="77777777" w:rsidR="00256299" w:rsidRDefault="0007221A">
            <w:r>
              <w:rPr>
                <w:color w:val="000000"/>
                <w:sz w:val="20"/>
                <w:szCs w:val="20"/>
              </w:rPr>
              <w:t>Equipo del Proyecto</w:t>
            </w:r>
          </w:p>
        </w:tc>
      </w:tr>
    </w:tbl>
    <w:p w14:paraId="38A38058" w14:textId="77777777" w:rsidR="00256299" w:rsidRDefault="00256299">
      <w:pPr>
        <w:spacing w:after="200"/>
      </w:pPr>
    </w:p>
    <w:p w14:paraId="737F804A" w14:textId="77777777" w:rsidR="00256299" w:rsidRDefault="0007221A">
      <w:pPr>
        <w:spacing w:before="200" w:after="40"/>
        <w:jc w:val="center"/>
      </w:pPr>
      <w:r>
        <w:rPr>
          <w:b/>
          <w:bCs/>
          <w:color w:val="1F3864"/>
          <w:sz w:val="28"/>
          <w:szCs w:val="28"/>
        </w:rPr>
        <w:t>Especificación de Caso de Uso de Negocio</w:t>
      </w:r>
    </w:p>
    <w:p w14:paraId="7D698C4B" w14:textId="77777777" w:rsidR="00256299" w:rsidRDefault="0007221A">
      <w:pPr>
        <w:spacing w:after="320"/>
        <w:jc w:val="center"/>
      </w:pPr>
      <w:r>
        <w:rPr>
          <w:b/>
          <w:bCs/>
          <w:i/>
          <w:iCs/>
          <w:color w:val="2E75B6"/>
          <w:sz w:val="24"/>
          <w:szCs w:val="24"/>
        </w:rPr>
        <w:t>Gestión de Reporte de Ingresos</w:t>
      </w:r>
    </w:p>
    <w:p w14:paraId="55380B5C" w14:textId="77777777" w:rsidR="00256299" w:rsidRDefault="0007221A">
      <w:pPr>
        <w:pStyle w:val="Ttulo1"/>
      </w:pPr>
      <w:r>
        <w:t>1. Introducción</w:t>
      </w:r>
    </w:p>
    <w:p w14:paraId="6218BAD6" w14:textId="77777777" w:rsidR="00256299" w:rsidRDefault="0007221A">
      <w:pPr>
        <w:spacing w:before="200" w:after="120"/>
      </w:pPr>
      <w:r>
        <w:rPr>
          <w:b/>
          <w:bCs/>
          <w:i/>
          <w:iCs/>
          <w:color w:val="1F3864"/>
          <w:sz w:val="23"/>
          <w:szCs w:val="23"/>
        </w:rPr>
        <w:t>1.1 Propósito</w:t>
      </w:r>
    </w:p>
    <w:p w14:paraId="69C48B97" w14:textId="77777777" w:rsidR="00256299" w:rsidRDefault="0007221A">
      <w:pPr>
        <w:spacing w:after="160"/>
      </w:pPr>
      <w:r>
        <w:rPr>
          <w:color w:val="000000"/>
        </w:rPr>
        <w:t>Identificar, analizar y detallar las actividades relacionadas al proceso de gestión de reporte de ingresos dentro de la empresa Electronic Solutions, con la finalidad de apoyar la supervisión y la toma de decisiones administrativas.</w:t>
      </w:r>
    </w:p>
    <w:p w14:paraId="342C169E" w14:textId="77777777" w:rsidR="00256299" w:rsidRDefault="0007221A">
      <w:pPr>
        <w:spacing w:before="200" w:after="120"/>
      </w:pPr>
      <w:r>
        <w:rPr>
          <w:b/>
          <w:bCs/>
          <w:i/>
          <w:iCs/>
          <w:color w:val="1F3864"/>
          <w:sz w:val="23"/>
          <w:szCs w:val="23"/>
        </w:rPr>
        <w:t>1.2 Alcance</w:t>
      </w:r>
    </w:p>
    <w:p w14:paraId="1A6C816B" w14:textId="77777777" w:rsidR="00256299" w:rsidRDefault="0007221A">
      <w:pPr>
        <w:spacing w:after="160"/>
      </w:pPr>
      <w:r>
        <w:rPr>
          <w:color w:val="000000"/>
        </w:rPr>
        <w:t>El caso de uso de negocio Gestión de Reporte de Ingresos abarca desde que el administrador solicita visualizar los ingresos generados en un período determinado hasta la exportación del reporte consolidado. No incluye el registro individual de las boletas ni de los pagos (ECUN03), los cuales constituyen la fuente de información que este proceso consolida. Este proceso tiene carácter transversal: consolida información proveniente del macro-proceso de prestación de servicios para fines de control administrativo.</w:t>
      </w:r>
    </w:p>
    <w:p w14:paraId="4FADAD6D" w14:textId="77777777" w:rsidR="00256299" w:rsidRDefault="0007221A">
      <w:pPr>
        <w:spacing w:before="200" w:after="120"/>
      </w:pPr>
      <w:r>
        <w:rPr>
          <w:b/>
          <w:bCs/>
          <w:i/>
          <w:iCs/>
          <w:color w:val="1F3864"/>
          <w:sz w:val="23"/>
          <w:szCs w:val="23"/>
        </w:rPr>
        <w:t>1.3 Definiciones, acrónimos y abreviaturas</w:t>
      </w:r>
    </w:p>
    <w:p w14:paraId="54E31A58" w14:textId="77777777" w:rsidR="00256299" w:rsidRDefault="0007221A">
      <w:pPr>
        <w:spacing w:after="60"/>
      </w:pPr>
      <w:r>
        <w:rPr>
          <w:color w:val="000000"/>
        </w:rPr>
        <w:t>RF = Requisito Funcional</w:t>
      </w:r>
    </w:p>
    <w:p w14:paraId="27768374" w14:textId="77777777" w:rsidR="00256299" w:rsidRDefault="0007221A">
      <w:pPr>
        <w:spacing w:after="60"/>
      </w:pPr>
      <w:r>
        <w:rPr>
          <w:color w:val="000000"/>
        </w:rPr>
        <w:t>CUN = Caso de Uso de Negocio</w:t>
      </w:r>
    </w:p>
    <w:p w14:paraId="089DB8AF" w14:textId="77777777" w:rsidR="00256299" w:rsidRDefault="0007221A">
      <w:pPr>
        <w:spacing w:after="60"/>
      </w:pPr>
      <w:r>
        <w:rPr>
          <w:color w:val="000000"/>
        </w:rPr>
        <w:t>ON = Objetivo de Negocio (estratégico, definido a nivel de la organización)</w:t>
      </w:r>
    </w:p>
    <w:p w14:paraId="25C2C640" w14:textId="77777777" w:rsidR="00256299" w:rsidRDefault="0007221A">
      <w:pPr>
        <w:spacing w:after="60"/>
      </w:pPr>
      <w:r>
        <w:rPr>
          <w:color w:val="000000"/>
        </w:rPr>
        <w:t>OE = Objetivo Operativo Específico (propio de este proceso)</w:t>
      </w:r>
    </w:p>
    <w:p w14:paraId="3C3C5353" w14:textId="77777777" w:rsidR="00256299" w:rsidRDefault="0007221A">
      <w:pPr>
        <w:spacing w:before="200" w:after="120"/>
      </w:pPr>
      <w:r>
        <w:rPr>
          <w:b/>
          <w:bCs/>
          <w:i/>
          <w:iCs/>
          <w:color w:val="1F3864"/>
          <w:sz w:val="23"/>
          <w:szCs w:val="23"/>
        </w:rPr>
        <w:t>1.4 Referencias</w:t>
      </w:r>
    </w:p>
    <w:p w14:paraId="71557B54" w14:textId="77777777" w:rsidR="00256299" w:rsidRDefault="0007221A">
      <w:pPr>
        <w:spacing w:after="100"/>
      </w:pPr>
      <w:r>
        <w:rPr>
          <w:color w:val="000000"/>
        </w:rPr>
        <w:t>El presente documento hace referencia a los siguientes documentos:</w:t>
      </w:r>
    </w:p>
    <w:p w14:paraId="77694018" w14:textId="77777777" w:rsidR="00256299" w:rsidRDefault="0007221A">
      <w:pPr>
        <w:pStyle w:val="Prrafodelista"/>
        <w:numPr>
          <w:ilvl w:val="0"/>
          <w:numId w:val="2"/>
        </w:numPr>
        <w:spacing w:after="100"/>
      </w:pPr>
      <w:r>
        <w:t>Documento de Especificación de Software — ElectronicSolutions App, versión 1.0.0.</w:t>
      </w:r>
    </w:p>
    <w:p w14:paraId="1BCCDF38" w14:textId="77777777" w:rsidR="00256299" w:rsidRDefault="0007221A">
      <w:pPr>
        <w:pStyle w:val="Prrafodelista"/>
        <w:numPr>
          <w:ilvl w:val="0"/>
          <w:numId w:val="2"/>
        </w:numPr>
        <w:spacing w:after="100"/>
      </w:pPr>
      <w:r>
        <w:t>Informe de Proyecto ADS II — Electronic Solutions (Documento.docx).</w:t>
      </w:r>
    </w:p>
    <w:p w14:paraId="1D9C1C9F" w14:textId="77777777" w:rsidR="00256299" w:rsidRDefault="0007221A">
      <w:pPr>
        <w:pStyle w:val="Prrafodelista"/>
        <w:numPr>
          <w:ilvl w:val="0"/>
          <w:numId w:val="2"/>
        </w:numPr>
        <w:spacing w:after="100"/>
      </w:pPr>
      <w:r>
        <w:t>ECUN01 — Proceso de prestación de servicios de reparación y mantenimiento integral de equipos electrónicos (macro-proceso de negocio).</w:t>
      </w:r>
    </w:p>
    <w:p w14:paraId="0902B8DC" w14:textId="77777777" w:rsidR="00256299" w:rsidRDefault="0007221A">
      <w:pPr>
        <w:pStyle w:val="Prrafodelista"/>
        <w:numPr>
          <w:ilvl w:val="0"/>
          <w:numId w:val="2"/>
        </w:numPr>
        <w:spacing w:after="100"/>
      </w:pPr>
      <w:r>
        <w:t>ECUN03 — Generación de Boleta y Cobro de Servicio (fuente de información consolidada).</w:t>
      </w:r>
    </w:p>
    <w:p w14:paraId="487A9322" w14:textId="77777777" w:rsidR="00256299" w:rsidRDefault="0007221A">
      <w:pPr>
        <w:spacing w:before="200" w:after="120"/>
      </w:pPr>
      <w:r>
        <w:rPr>
          <w:b/>
          <w:bCs/>
          <w:i/>
          <w:iCs/>
          <w:color w:val="1F3864"/>
          <w:sz w:val="23"/>
          <w:szCs w:val="23"/>
        </w:rPr>
        <w:lastRenderedPageBreak/>
        <w:t>1.5 Resumen del documento</w:t>
      </w:r>
    </w:p>
    <w:p w14:paraId="216B5692" w14:textId="77777777" w:rsidR="00256299" w:rsidRDefault="0007221A">
      <w:pPr>
        <w:spacing w:after="160"/>
      </w:pPr>
      <w:r>
        <w:rPr>
          <w:color w:val="000000"/>
        </w:rPr>
        <w:t>Este documento está dividido en 5 secciones básicas: breve descripción del proceso, objetivos de negocio que satisface, flujos de trabajo, categoría a la que pertenece y gestor del proceso.</w:t>
      </w:r>
    </w:p>
    <w:p w14:paraId="2DE4E300" w14:textId="77777777" w:rsidR="00256299" w:rsidRDefault="0007221A">
      <w:pPr>
        <w:pStyle w:val="Ttulo1"/>
      </w:pPr>
      <w:r>
        <w:t>2. ECUN04_Gestión de Reporte de Ingresos</w:t>
      </w:r>
    </w:p>
    <w:p w14:paraId="40E5472C" w14:textId="77777777" w:rsidR="00256299" w:rsidRDefault="0007221A">
      <w:pPr>
        <w:spacing w:before="200" w:after="120"/>
      </w:pPr>
      <w:r>
        <w:rPr>
          <w:b/>
          <w:bCs/>
          <w:i/>
          <w:iCs/>
          <w:color w:val="1F3864"/>
          <w:sz w:val="23"/>
          <w:szCs w:val="23"/>
        </w:rPr>
        <w:t>2.1 Breve descripción</w:t>
      </w:r>
    </w:p>
    <w:p w14:paraId="36E84A76" w14:textId="77777777" w:rsidR="00256299" w:rsidRDefault="0007221A">
      <w:pPr>
        <w:spacing w:after="160"/>
      </w:pPr>
      <w:r>
        <w:rPr>
          <w:color w:val="000000"/>
        </w:rPr>
        <w:t>El proceso inicia cuando el administrador requiere visualizar los ingresos generados por los servicios prestados durante un período determinado, con la finalidad de evaluar el desempeño del negocio. El administrador define el período de consulta y el sistema consolida las boletas registradas, mostrando el detalle de los ingresos correspondientes. Finalmente, el administrador exporta el reporte a un archivo Excel y utiliza dicha información para la toma de decisiones administrativas.</w:t>
      </w:r>
    </w:p>
    <w:p w14:paraId="087D64CA" w14:textId="77777777" w:rsidR="00256299" w:rsidRDefault="0007221A">
      <w:pPr>
        <w:spacing w:before="200" w:after="120"/>
      </w:pPr>
      <w:r>
        <w:rPr>
          <w:b/>
          <w:bCs/>
          <w:i/>
          <w:iCs/>
          <w:color w:val="1F3864"/>
          <w:sz w:val="23"/>
          <w:szCs w:val="23"/>
        </w:rPr>
        <w:t>2.2 Objetivos</w:t>
      </w:r>
    </w:p>
    <w:p w14:paraId="4D905DA4" w14:textId="77777777" w:rsidR="00256299" w:rsidRDefault="0007221A">
      <w:pPr>
        <w:spacing w:after="100"/>
      </w:pPr>
      <w:r>
        <w:rPr>
          <w:color w:val="000000"/>
        </w:rPr>
        <w:t>Este proceso contribuye directamente a los siguientes objetivos estratégicos de negocio (ON), definidos a nivel de la organización Electronic Solutions:</w:t>
      </w:r>
    </w:p>
    <w:p w14:paraId="366548A0" w14:textId="77777777" w:rsidR="00256299" w:rsidRDefault="0007221A">
      <w:pPr>
        <w:pStyle w:val="Prrafodelista"/>
        <w:numPr>
          <w:ilvl w:val="0"/>
          <w:numId w:val="2"/>
        </w:numPr>
        <w:spacing w:after="100"/>
      </w:pPr>
      <w:r>
        <w:t>ON01 — Disminuir los errores de registro de datos de clientes y órdenes de servicio en un 70% con respecto al semestre anterior para finales del 2026.</w:t>
      </w:r>
    </w:p>
    <w:p w14:paraId="669FF91D" w14:textId="77777777" w:rsidR="00256299" w:rsidRDefault="0007221A">
      <w:pPr>
        <w:pStyle w:val="Prrafodelista"/>
        <w:numPr>
          <w:ilvl w:val="0"/>
          <w:numId w:val="2"/>
        </w:numPr>
        <w:spacing w:after="100"/>
      </w:pPr>
      <w:r>
        <w:t>ON03 — Disminuir los errores de ingreso y uso del stock de los repuestos en un 95% con respecto al semestre anterior para finales del 2026.</w:t>
      </w:r>
    </w:p>
    <w:p w14:paraId="2224C952" w14:textId="77777777" w:rsidR="00256299" w:rsidRDefault="0007221A">
      <w:pPr>
        <w:spacing w:before="200" w:after="100"/>
      </w:pPr>
      <w:r>
        <w:rPr>
          <w:color w:val="000000"/>
        </w:rPr>
        <w:t>Asimismo, el proceso persigue los siguientes objetivos operativos específicos (OE), propios de esta actividad de negocio:</w:t>
      </w:r>
    </w:p>
    <w:p w14:paraId="784C04F6" w14:textId="77777777" w:rsidR="00256299" w:rsidRDefault="0007221A">
      <w:pPr>
        <w:pStyle w:val="Prrafodelista"/>
        <w:numPr>
          <w:ilvl w:val="0"/>
          <w:numId w:val="2"/>
        </w:numPr>
        <w:spacing w:after="100"/>
      </w:pPr>
      <w:r>
        <w:t>OE01 — Reducir en un 80% el tiempo de elaboración de los reportes financieros, respecto al proceso manual, para diciembre de 2026.</w:t>
      </w:r>
    </w:p>
    <w:p w14:paraId="176737B9" w14:textId="77777777" w:rsidR="00256299" w:rsidRDefault="0007221A">
      <w:pPr>
        <w:pStyle w:val="Prrafodelista"/>
        <w:numPr>
          <w:ilvl w:val="0"/>
          <w:numId w:val="2"/>
        </w:numPr>
        <w:spacing w:after="100"/>
      </w:pPr>
      <w:r>
        <w:t>OE02 — Garantizar en un 100% la disponibilidad de reportes digitales exportables para el administrador, para diciembre de 2026.</w:t>
      </w:r>
    </w:p>
    <w:p w14:paraId="6DD16C7A" w14:textId="77777777" w:rsidR="00256299" w:rsidRDefault="0007221A">
      <w:pPr>
        <w:spacing w:before="200" w:after="120"/>
      </w:pPr>
      <w:r>
        <w:rPr>
          <w:b/>
          <w:bCs/>
          <w:i/>
          <w:iCs/>
          <w:color w:val="1F3864"/>
          <w:sz w:val="23"/>
          <w:szCs w:val="23"/>
        </w:rPr>
        <w:t>2.3 Flujos de Trabajo</w:t>
      </w:r>
    </w:p>
    <w:p w14:paraId="163B6DF9" w14:textId="77777777" w:rsidR="00256299" w:rsidRDefault="0007221A">
      <w:pPr>
        <w:spacing w:before="120" w:after="100"/>
      </w:pPr>
      <w:r>
        <w:rPr>
          <w:b/>
          <w:bCs/>
        </w:rPr>
        <w:t>2.3.1 Flujo básico</w:t>
      </w:r>
    </w:p>
    <w:p w14:paraId="00F6A16F" w14:textId="77777777" w:rsidR="00256299" w:rsidRDefault="0007221A">
      <w:pPr>
        <w:spacing w:after="100"/>
      </w:pPr>
      <w:r>
        <w:rPr>
          <w:color w:val="000000"/>
        </w:rPr>
        <w:t>El caso de uso de negocio inicia cuando:</w:t>
      </w:r>
    </w:p>
    <w:p w14:paraId="109BC6BD" w14:textId="77777777" w:rsidR="00256299" w:rsidRDefault="0007221A">
      <w:pPr>
        <w:pStyle w:val="Prrafodelista"/>
        <w:numPr>
          <w:ilvl w:val="0"/>
          <w:numId w:val="3"/>
        </w:numPr>
        <w:spacing w:after="100"/>
      </w:pPr>
      <w:r>
        <w:t>El administrador inicia sesión en el sistema.</w:t>
      </w:r>
    </w:p>
    <w:p w14:paraId="432408F8" w14:textId="77777777" w:rsidR="00256299" w:rsidRDefault="0007221A">
      <w:pPr>
        <w:pStyle w:val="Prrafodelista"/>
        <w:numPr>
          <w:ilvl w:val="0"/>
          <w:numId w:val="3"/>
        </w:numPr>
        <w:spacing w:after="100"/>
      </w:pPr>
      <w:r>
        <w:t>El administrador selecciona la opción de reportes.</w:t>
      </w:r>
    </w:p>
    <w:p w14:paraId="5878DBEF" w14:textId="77777777" w:rsidR="00256299" w:rsidRDefault="0007221A">
      <w:pPr>
        <w:pStyle w:val="Prrafodelista"/>
        <w:numPr>
          <w:ilvl w:val="0"/>
          <w:numId w:val="3"/>
        </w:numPr>
        <w:spacing w:after="100"/>
      </w:pPr>
      <w:r>
        <w:t>El administrador define el período de consulta.</w:t>
      </w:r>
    </w:p>
    <w:p w14:paraId="2F9A4D12" w14:textId="77777777" w:rsidR="00256299" w:rsidRDefault="0007221A">
      <w:pPr>
        <w:pStyle w:val="Prrafodelista"/>
        <w:numPr>
          <w:ilvl w:val="0"/>
          <w:numId w:val="3"/>
        </w:numPr>
        <w:spacing w:after="100"/>
      </w:pPr>
      <w:r>
        <w:t>El sistema consolida las boletas registradas en dicho período.</w:t>
      </w:r>
    </w:p>
    <w:p w14:paraId="4D8B7EEF" w14:textId="77777777" w:rsidR="00256299" w:rsidRDefault="0007221A">
      <w:pPr>
        <w:pStyle w:val="Prrafodelista"/>
        <w:numPr>
          <w:ilvl w:val="0"/>
          <w:numId w:val="3"/>
        </w:numPr>
        <w:spacing w:after="100"/>
      </w:pPr>
      <w:r>
        <w:t>El sistema muestra el detalle de los ingresos consolidados.</w:t>
      </w:r>
    </w:p>
    <w:p w14:paraId="7B917707" w14:textId="77777777" w:rsidR="00256299" w:rsidRDefault="0007221A">
      <w:pPr>
        <w:pStyle w:val="Prrafodelista"/>
        <w:numPr>
          <w:ilvl w:val="0"/>
          <w:numId w:val="3"/>
        </w:numPr>
        <w:spacing w:after="100"/>
      </w:pPr>
      <w:r>
        <w:t>El administrador exporta el reporte a un archivo Excel.</w:t>
      </w:r>
    </w:p>
    <w:p w14:paraId="16905071" w14:textId="77777777" w:rsidR="00256299" w:rsidRDefault="0007221A">
      <w:pPr>
        <w:pStyle w:val="Prrafodelista"/>
        <w:numPr>
          <w:ilvl w:val="0"/>
          <w:numId w:val="3"/>
        </w:numPr>
        <w:spacing w:after="100"/>
      </w:pPr>
      <w:r>
        <w:t>El administrador utiliza la información consolidada para la toma de decisiones administrativas.</w:t>
      </w:r>
    </w:p>
    <w:p w14:paraId="396AAD22" w14:textId="77777777" w:rsidR="00256299" w:rsidRDefault="0007221A">
      <w:pPr>
        <w:spacing w:before="220" w:after="100"/>
      </w:pPr>
      <w:r>
        <w:rPr>
          <w:b/>
          <w:bCs/>
        </w:rPr>
        <w:t>2.3.2 Flujos alternativos</w:t>
      </w:r>
    </w:p>
    <w:p w14:paraId="4C80C007" w14:textId="77777777" w:rsidR="00256299" w:rsidRDefault="0007221A">
      <w:pPr>
        <w:spacing w:before="160" w:after="100"/>
      </w:pPr>
      <w:r>
        <w:rPr>
          <w:b/>
          <w:bCs/>
          <w:color w:val="1F3864"/>
        </w:rPr>
        <w:t>NO EXISTEN INGRESOS REGISTRADOS EN EL PERÍODO CONSULTADO.</w:t>
      </w:r>
    </w:p>
    <w:p w14:paraId="02539BBF" w14:textId="77777777" w:rsidR="00256299" w:rsidRDefault="0007221A">
      <w:pPr>
        <w:pStyle w:val="Prrafodelista"/>
        <w:numPr>
          <w:ilvl w:val="0"/>
          <w:numId w:val="2"/>
        </w:numPr>
        <w:spacing w:after="100"/>
      </w:pPr>
      <w:r>
        <w:t>En el punto 4 del flujo básico.</w:t>
      </w:r>
    </w:p>
    <w:p w14:paraId="5C8AA1A3" w14:textId="77777777" w:rsidR="00256299" w:rsidRDefault="0007221A">
      <w:pPr>
        <w:pStyle w:val="Prrafodelista"/>
        <w:numPr>
          <w:ilvl w:val="0"/>
          <w:numId w:val="2"/>
        </w:numPr>
        <w:spacing w:after="100"/>
      </w:pPr>
      <w:r>
        <w:lastRenderedPageBreak/>
        <w:t>El sistema no encuentra boletas registradas en el período definido.</w:t>
      </w:r>
    </w:p>
    <w:p w14:paraId="4D67CD59" w14:textId="77777777" w:rsidR="00256299" w:rsidRDefault="0007221A">
      <w:pPr>
        <w:pStyle w:val="Prrafodelista"/>
        <w:numPr>
          <w:ilvl w:val="0"/>
          <w:numId w:val="2"/>
        </w:numPr>
        <w:spacing w:after="100"/>
      </w:pPr>
      <w:r>
        <w:t>El sistema muestra un mensaje indicando la ausencia de datos.</w:t>
      </w:r>
    </w:p>
    <w:p w14:paraId="223DA5BA" w14:textId="77777777" w:rsidR="00256299" w:rsidRDefault="0007221A">
      <w:pPr>
        <w:pStyle w:val="Prrafodelista"/>
        <w:numPr>
          <w:ilvl w:val="0"/>
          <w:numId w:val="2"/>
        </w:numPr>
        <w:spacing w:after="100"/>
      </w:pPr>
      <w:r>
        <w:t>Finaliza el proceso.</w:t>
      </w:r>
    </w:p>
    <w:p w14:paraId="320B949B" w14:textId="77777777" w:rsidR="00256299" w:rsidRDefault="0007221A">
      <w:pPr>
        <w:spacing w:before="200" w:after="120"/>
      </w:pPr>
      <w:r>
        <w:rPr>
          <w:b/>
          <w:bCs/>
          <w:i/>
          <w:iCs/>
          <w:color w:val="1F3864"/>
          <w:sz w:val="23"/>
          <w:szCs w:val="23"/>
        </w:rPr>
        <w:t>2.4 Categoría (estratégico / operativo / apoyo)</w:t>
      </w:r>
    </w:p>
    <w:p w14:paraId="0150D574" w14:textId="77777777" w:rsidR="00256299" w:rsidRDefault="0007221A">
      <w:pPr>
        <w:spacing w:after="60"/>
      </w:pPr>
      <w:r>
        <w:rPr>
          <w:b/>
          <w:bCs/>
          <w:color w:val="000000"/>
        </w:rPr>
        <w:t>(Estratégico)</w:t>
      </w:r>
    </w:p>
    <w:p w14:paraId="15198023" w14:textId="77777777" w:rsidR="00256299" w:rsidRDefault="0007221A">
      <w:pPr>
        <w:spacing w:after="160"/>
      </w:pPr>
      <w:r>
        <w:rPr>
          <w:i/>
          <w:iCs/>
          <w:color w:val="595959"/>
          <w:sz w:val="20"/>
          <w:szCs w:val="20"/>
        </w:rPr>
        <w:t>Se reclasifica como estratégico (y no operativo) porque no participa directamente en la generación del servicio ni del ingreso, sino que provee información consolidada que la administración utiliza para evaluar el desempeño del negocio y tomar decisiones, de forma análoga al reporte que el gerente general utiliza para definir campañas en el caso de uso de negocio de referencia (ECUN — Actualización de Datos de Pacientes Registrados).</w:t>
      </w:r>
    </w:p>
    <w:p w14:paraId="0E556CA7" w14:textId="77777777" w:rsidR="00256299" w:rsidRDefault="0007221A">
      <w:pPr>
        <w:spacing w:before="200" w:after="120"/>
      </w:pPr>
      <w:r>
        <w:rPr>
          <w:b/>
          <w:bCs/>
          <w:i/>
          <w:iCs/>
          <w:color w:val="1F3864"/>
          <w:sz w:val="23"/>
          <w:szCs w:val="23"/>
        </w:rPr>
        <w:t>2.5 Gestor del proceso</w:t>
      </w:r>
    </w:p>
    <w:p w14:paraId="7E35E88A" w14:textId="77777777" w:rsidR="00256299" w:rsidRDefault="0007221A">
      <w:pPr>
        <w:pStyle w:val="Prrafodelista"/>
        <w:numPr>
          <w:ilvl w:val="0"/>
          <w:numId w:val="2"/>
        </w:numPr>
        <w:spacing w:after="100"/>
      </w:pPr>
      <w:r>
        <w:t>Administrador</w:t>
      </w:r>
    </w:p>
    <w:sectPr w:rsidR="00256299">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7A377" w14:textId="77777777" w:rsidR="00385947" w:rsidRDefault="00385947">
      <w:r>
        <w:separator/>
      </w:r>
    </w:p>
  </w:endnote>
  <w:endnote w:type="continuationSeparator" w:id="0">
    <w:p w14:paraId="62087F03" w14:textId="77777777" w:rsidR="00385947" w:rsidRDefault="00385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4A469" w14:textId="77777777" w:rsidR="00256299" w:rsidRDefault="0007221A">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A010D9">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A010D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B1DCE" w14:textId="77777777" w:rsidR="00385947" w:rsidRDefault="00385947">
      <w:r>
        <w:separator/>
      </w:r>
    </w:p>
  </w:footnote>
  <w:footnote w:type="continuationSeparator" w:id="0">
    <w:p w14:paraId="718BE24C" w14:textId="77777777" w:rsidR="00385947" w:rsidRDefault="00385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54225" w14:textId="77777777" w:rsidR="00256299" w:rsidRDefault="0007221A">
    <w:pPr>
      <w:pBdr>
        <w:bottom w:val="single" w:sz="4" w:space="4" w:color="BFBFBF"/>
      </w:pBdr>
      <w:tabs>
        <w:tab w:val="right" w:pos="9026"/>
      </w:tabs>
    </w:pPr>
    <w:r>
      <w:rPr>
        <w:color w:val="595959"/>
        <w:sz w:val="16"/>
        <w:szCs w:val="16"/>
      </w:rPr>
      <w:t>ELECTRONIC SOLUTIONS</w:t>
    </w:r>
    <w:r>
      <w:rPr>
        <w:color w:val="595959"/>
        <w:sz w:val="16"/>
        <w:szCs w:val="16"/>
      </w:rPr>
      <w:tab/>
      <w:t>ECUN04 — ElecSolu Desk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F4AD5"/>
    <w:multiLevelType w:val="hybridMultilevel"/>
    <w:tmpl w:val="238E5F54"/>
    <w:lvl w:ilvl="0" w:tplc="7F0A1726">
      <w:start w:val="1"/>
      <w:numFmt w:val="bullet"/>
      <w:lvlText w:val="•"/>
      <w:lvlJc w:val="left"/>
      <w:pPr>
        <w:ind w:left="560" w:hanging="280"/>
      </w:pPr>
    </w:lvl>
    <w:lvl w:ilvl="1" w:tplc="7FAEA750">
      <w:numFmt w:val="decimal"/>
      <w:lvlText w:val=""/>
      <w:lvlJc w:val="left"/>
    </w:lvl>
    <w:lvl w:ilvl="2" w:tplc="22AC8500">
      <w:numFmt w:val="decimal"/>
      <w:lvlText w:val=""/>
      <w:lvlJc w:val="left"/>
    </w:lvl>
    <w:lvl w:ilvl="3" w:tplc="E272D26E">
      <w:numFmt w:val="decimal"/>
      <w:lvlText w:val=""/>
      <w:lvlJc w:val="left"/>
    </w:lvl>
    <w:lvl w:ilvl="4" w:tplc="6B563298">
      <w:numFmt w:val="decimal"/>
      <w:lvlText w:val=""/>
      <w:lvlJc w:val="left"/>
    </w:lvl>
    <w:lvl w:ilvl="5" w:tplc="36C0EFBC">
      <w:numFmt w:val="decimal"/>
      <w:lvlText w:val=""/>
      <w:lvlJc w:val="left"/>
    </w:lvl>
    <w:lvl w:ilvl="6" w:tplc="C28E536E">
      <w:numFmt w:val="decimal"/>
      <w:lvlText w:val=""/>
      <w:lvlJc w:val="left"/>
    </w:lvl>
    <w:lvl w:ilvl="7" w:tplc="27009A60">
      <w:numFmt w:val="decimal"/>
      <w:lvlText w:val=""/>
      <w:lvlJc w:val="left"/>
    </w:lvl>
    <w:lvl w:ilvl="8" w:tplc="BE624696">
      <w:numFmt w:val="decimal"/>
      <w:lvlText w:val=""/>
      <w:lvlJc w:val="left"/>
    </w:lvl>
  </w:abstractNum>
  <w:abstractNum w:abstractNumId="1" w15:restartNumberingAfterBreak="0">
    <w:nsid w:val="2C86404C"/>
    <w:multiLevelType w:val="hybridMultilevel"/>
    <w:tmpl w:val="A55ADB2E"/>
    <w:lvl w:ilvl="0" w:tplc="EC506E96">
      <w:start w:val="1"/>
      <w:numFmt w:val="bullet"/>
      <w:lvlText w:val="●"/>
      <w:lvlJc w:val="left"/>
      <w:pPr>
        <w:ind w:left="720" w:hanging="360"/>
      </w:pPr>
    </w:lvl>
    <w:lvl w:ilvl="1" w:tplc="0C36B0E4">
      <w:start w:val="1"/>
      <w:numFmt w:val="bullet"/>
      <w:lvlText w:val="○"/>
      <w:lvlJc w:val="left"/>
      <w:pPr>
        <w:ind w:left="1440" w:hanging="360"/>
      </w:pPr>
    </w:lvl>
    <w:lvl w:ilvl="2" w:tplc="D1D68B18">
      <w:start w:val="1"/>
      <w:numFmt w:val="bullet"/>
      <w:lvlText w:val="■"/>
      <w:lvlJc w:val="left"/>
      <w:pPr>
        <w:ind w:left="2160" w:hanging="360"/>
      </w:pPr>
    </w:lvl>
    <w:lvl w:ilvl="3" w:tplc="8758BA5E">
      <w:start w:val="1"/>
      <w:numFmt w:val="bullet"/>
      <w:lvlText w:val="●"/>
      <w:lvlJc w:val="left"/>
      <w:pPr>
        <w:ind w:left="2880" w:hanging="360"/>
      </w:pPr>
    </w:lvl>
    <w:lvl w:ilvl="4" w:tplc="3B1C0622">
      <w:start w:val="1"/>
      <w:numFmt w:val="bullet"/>
      <w:lvlText w:val="○"/>
      <w:lvlJc w:val="left"/>
      <w:pPr>
        <w:ind w:left="3600" w:hanging="360"/>
      </w:pPr>
    </w:lvl>
    <w:lvl w:ilvl="5" w:tplc="BFD4E0B4">
      <w:start w:val="1"/>
      <w:numFmt w:val="bullet"/>
      <w:lvlText w:val="■"/>
      <w:lvlJc w:val="left"/>
      <w:pPr>
        <w:ind w:left="4320" w:hanging="360"/>
      </w:pPr>
    </w:lvl>
    <w:lvl w:ilvl="6" w:tplc="D7BA78DC">
      <w:start w:val="1"/>
      <w:numFmt w:val="bullet"/>
      <w:lvlText w:val="●"/>
      <w:lvlJc w:val="left"/>
      <w:pPr>
        <w:ind w:left="5040" w:hanging="360"/>
      </w:pPr>
    </w:lvl>
    <w:lvl w:ilvl="7" w:tplc="177A2C96">
      <w:start w:val="1"/>
      <w:numFmt w:val="bullet"/>
      <w:lvlText w:val="●"/>
      <w:lvlJc w:val="left"/>
      <w:pPr>
        <w:ind w:left="5760" w:hanging="360"/>
      </w:pPr>
    </w:lvl>
    <w:lvl w:ilvl="8" w:tplc="D416DCB8">
      <w:start w:val="1"/>
      <w:numFmt w:val="bullet"/>
      <w:lvlText w:val="●"/>
      <w:lvlJc w:val="left"/>
      <w:pPr>
        <w:ind w:left="6480" w:hanging="360"/>
      </w:pPr>
    </w:lvl>
  </w:abstractNum>
  <w:abstractNum w:abstractNumId="2" w15:restartNumberingAfterBreak="0">
    <w:nsid w:val="3B2F3710"/>
    <w:multiLevelType w:val="hybridMultilevel"/>
    <w:tmpl w:val="3D0A339A"/>
    <w:lvl w:ilvl="0" w:tplc="0E4862D6">
      <w:start w:val="1"/>
      <w:numFmt w:val="decimal"/>
      <w:lvlText w:val="%1."/>
      <w:lvlJc w:val="left"/>
      <w:pPr>
        <w:ind w:left="560" w:hanging="280"/>
      </w:pPr>
    </w:lvl>
    <w:lvl w:ilvl="1" w:tplc="01988F72">
      <w:numFmt w:val="decimal"/>
      <w:lvlText w:val=""/>
      <w:lvlJc w:val="left"/>
    </w:lvl>
    <w:lvl w:ilvl="2" w:tplc="6C60002C">
      <w:numFmt w:val="decimal"/>
      <w:lvlText w:val=""/>
      <w:lvlJc w:val="left"/>
    </w:lvl>
    <w:lvl w:ilvl="3" w:tplc="F20411E4">
      <w:numFmt w:val="decimal"/>
      <w:lvlText w:val=""/>
      <w:lvlJc w:val="left"/>
    </w:lvl>
    <w:lvl w:ilvl="4" w:tplc="A2E2609A">
      <w:numFmt w:val="decimal"/>
      <w:lvlText w:val=""/>
      <w:lvlJc w:val="left"/>
    </w:lvl>
    <w:lvl w:ilvl="5" w:tplc="83CC9666">
      <w:numFmt w:val="decimal"/>
      <w:lvlText w:val=""/>
      <w:lvlJc w:val="left"/>
    </w:lvl>
    <w:lvl w:ilvl="6" w:tplc="5464F736">
      <w:numFmt w:val="decimal"/>
      <w:lvlText w:val=""/>
      <w:lvlJc w:val="left"/>
    </w:lvl>
    <w:lvl w:ilvl="7" w:tplc="7754318A">
      <w:numFmt w:val="decimal"/>
      <w:lvlText w:val=""/>
      <w:lvlJc w:val="left"/>
    </w:lvl>
    <w:lvl w:ilvl="8" w:tplc="D9C4B7C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299"/>
    <w:rsid w:val="0007221A"/>
    <w:rsid w:val="00256299"/>
    <w:rsid w:val="00385947"/>
    <w:rsid w:val="00850920"/>
    <w:rsid w:val="00A010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F6F12"/>
  <w15:docId w15:val="{7A9C52B9-874D-4858-9F1C-CF7AAD814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320" w:after="16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01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790</Words>
  <Characters>4345</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ECUN04 - Gestión de Reporte de Ingresos</dc:title>
  <dc:creator>Equipo del Proyecto ElecSolu</dc:creator>
  <cp:lastModifiedBy>Angel Pintado</cp:lastModifiedBy>
  <cp:revision>5</cp:revision>
  <dcterms:created xsi:type="dcterms:W3CDTF">2026-06-24T22:42:00Z</dcterms:created>
  <dcterms:modified xsi:type="dcterms:W3CDTF">2026-06-24T22:50:00Z</dcterms:modified>
</cp:coreProperties>
</file>