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709" w:after="0"/>
        <w:ind w:left="2280"/>
        <w:jc w:val="left"/>
      </w:pPr>
      <w:r>
        <w:rPr>
          <w:rFonts w:ascii="Calibri" w:hAnsi="Calibri" w:cs="Calibri" w:eastAsia="Calibri"/>
          <w:b w:val="off"/>
          <w:i w:val="off"/>
          <w:sz w:val="22"/>
          <w:color w:val="000000"/>
        </w:rPr>
        <w:t>GJVR/MXNG/1001307073/20240070</w:t>
      </w:r>
      <w:r>
        <w:drawing>
          <wp:anchor simplePos="false" relativeHeight="251658240" behindDoc="true" locked="false" layoutInCell="true" allowOverlap="true" distT="0" distB="0" distL="0" distR="0">
            <wp:simplePos x="0" y="0"/>
            <wp:positionH relativeFrom="page">
              <wp:posOffset>510847</wp:posOffset>
            </wp:positionH>
            <wp:positionV relativeFrom="page">
              <wp:posOffset>484984</wp:posOffset>
            </wp:positionV>
            <wp:extent cx="1308100" cy="1358900"/>
            <wp:wrapNone/>
            <wp:docPr id="0" name="Drawing 0"/>
            <wp:cNvGraphicFramePr/>
            <a:graphic xmlns:a="http://schemas.openxmlformats.org/drawingml/2006/main">
              <a:graphicData uri="http://schemas.openxmlformats.org/drawingml/2006/picture">
                <pic:pic xmlns:pic="http://schemas.openxmlformats.org/drawingml/2006/picture">
                  <pic:nvPicPr>
                    <pic:cNvPr id="0" name="Picture 0" descr="artifact_3.png"/>
                    <pic:cNvPicPr>
                      <a:picLocks noChangeAspect="true"/>
                    </pic:cNvPicPr>
                  </pic:nvPicPr>
                  <pic:blipFill>
                    <a:blip r:embed="rId2"/>
                    <a:stretch>
                      <a:fillRect/>
                    </a:stretch>
                  </pic:blipFill>
                  <pic:spPr>
                    <a:xfrm>
                      <a:off x="0" y="0"/>
                      <a:ext cx="1308100" cy="1358900"/>
                    </a:xfrm>
                    <a:prstGeom prst="rect">
                      <a:avLst/>
                    </a:prstGeom>
                  </pic:spPr>
                </pic:pic>
              </a:graphicData>
            </a:graphic>
          </wp:anchor>
        </w:drawing>
      </w:r>
    </w:p>
    <w:p>
      <w:pPr>
        <w:spacing w:before="0" w:after="0"/>
        <w:ind w:left="6806"/>
        <w:jc w:val="center"/>
      </w:pPr>
      <w:r>
        <w:rPr>
          <w:rFonts w:ascii="Calibri" w:hAnsi="Calibri" w:cs="Calibri" w:eastAsia="Calibri"/>
          <w:b w:val="on"/>
          <w:i w:val="off"/>
          <w:sz w:val="48"/>
          <w:color w:val="000000"/>
        </w:rPr>
        <w:t>NORTON ROSE FULBRIGHT</w:t>
      </w:r>
    </w:p>
    <w:p>
      <w:pPr>
        <w:spacing w:before="325" w:after="0"/>
        <w:ind w:left="6796"/>
        <w:jc w:val="center"/>
      </w:pPr>
      <w:r>
        <w:rPr>
          <w:rFonts w:ascii="Calibri" w:hAnsi="Calibri" w:cs="Calibri" w:eastAsia="Calibri"/>
          <w:b w:val="off"/>
          <w:i w:val="off"/>
          <w:sz w:val="20"/>
          <w:color w:val="000000"/>
        </w:rPr>
        <w:t>Norton Rose Fulbright LLP Advocaten, Notarissen &amp; Solicitors 2Amsterdam, 15ª planta Eduard Van Beinumstraat 34 1077 CZ Amsterdam PO Box 94142, 1090 GC Amsterdam Países Bajos</w:t>
      </w:r>
    </w:p>
    <w:p>
      <w:pPr>
        <w:spacing w:before="1709" w:after="0"/>
        <w:ind w:left="2275"/>
        <w:jc w:val="left"/>
      </w:pPr>
      <w:r>
        <w:rPr>
          <w:rFonts w:ascii="Calibri" w:hAnsi="Calibri" w:cs="Calibri" w:eastAsia="Calibri"/>
          <w:b w:val="off"/>
          <w:i w:val="off"/>
          <w:sz w:val="20"/>
          <w:color w:val="000000"/>
        </w:rPr>
        <w:t>EXPEDIDO PARA COPIA VERÍDICA de conformidad con el artículo 49, apartado 3, de la Ley del Notariado de Derecho Civil de los Países Bajos (Wet op het Notarisambt) de un documento que se utilizó en un cierre en nuestra oficina el 6 de enero de 2025, por mí, Geert-Jan van Rijthoven, notario de derecho civil en Ámsterdam, Países Bajos.</w:t>
      </w:r>
    </w:p>
    <w:p>
      <w:pPr>
        <w:spacing w:before="398" w:after="0"/>
        <w:ind w:left="2280"/>
        <w:jc w:val="left"/>
      </w:pPr>
      <w:r>
        <w:rPr>
          <w:rFonts w:ascii="Calibri" w:hAnsi="Calibri" w:cs="Calibri" w:eastAsia="Calibri"/>
          <w:b w:val="off"/>
          <w:i w:val="off"/>
          <w:sz w:val="22"/>
          <w:color w:val="000000"/>
        </w:rPr>
        <w:t>Esta declaración no contiene explícitamente ningún juicio sobre el contenido de este documento.</w:t>
      </w:r>
    </w:p>
    <w:p>
      <w:pPr>
        <w:spacing w:before="399" w:after="0"/>
        <w:ind w:left="2280"/>
        <w:jc w:val="left"/>
      </w:pPr>
      <w:r>
        <w:rPr>
          <w:rFonts w:ascii="Calibri" w:hAnsi="Calibri" w:cs="Calibri" w:eastAsia="Calibri"/>
          <w:b w:val="off"/>
          <w:i w:val="off"/>
          <w:sz w:val="22"/>
          <w:color w:val="000000"/>
        </w:rPr>
        <w:t>Amsterdam, Países Bajos, 7 de mayo de 2026.</w:t>
      </w:r>
      <w:r>
        <w:drawing>
          <wp:anchor simplePos="false" relativeHeight="251658240" behindDoc="true" locked="false" layoutInCell="true" allowOverlap="true" distT="0" distB="0" distL="0" distR="0">
            <wp:simplePos x="0" y="0"/>
            <wp:positionH relativeFrom="page">
              <wp:posOffset>1400912</wp:posOffset>
            </wp:positionH>
            <wp:positionV relativeFrom="page">
              <wp:posOffset>4726443</wp:posOffset>
            </wp:positionV>
            <wp:extent cx="2070100" cy="1892300"/>
            <wp:wrapNone/>
            <wp:docPr id="1" name="Drawing 1"/>
            <wp:cNvGraphicFramePr/>
            <a:graphic xmlns:a="http://schemas.openxmlformats.org/drawingml/2006/main">
              <a:graphicData uri="http://schemas.openxmlformats.org/drawingml/2006/picture">
                <pic:pic xmlns:pic="http://schemas.openxmlformats.org/drawingml/2006/picture">
                  <pic:nvPicPr>
                    <pic:cNvPr id="0" name="Picture 1" descr="artifact_2.png"/>
                    <pic:cNvPicPr>
                      <a:picLocks noChangeAspect="true"/>
                    </pic:cNvPicPr>
                  </pic:nvPicPr>
                  <pic:blipFill>
                    <a:blip r:embed="rId3"/>
                    <a:stretch>
                      <a:fillRect/>
                    </a:stretch>
                  </pic:blipFill>
                  <pic:spPr>
                    <a:xfrm>
                      <a:off x="0" y="0"/>
                      <a:ext cx="2070100" cy="1892300"/>
                    </a:xfrm>
                    <a:prstGeom prst="rect">
                      <a:avLst/>
                    </a:prstGeom>
                  </pic:spPr>
                </pic:pic>
              </a:graphicData>
            </a:graphic>
          </wp:anchor>
        </w:drawing>
      </w:r>
      <w:r>
        <w:drawing>
          <wp:anchor simplePos="false" relativeHeight="251658240" behindDoc="true" locked="false" layoutInCell="true" allowOverlap="true" distT="0" distB="0" distL="0" distR="0">
            <wp:simplePos x="0" y="0"/>
            <wp:positionH relativeFrom="page">
              <wp:posOffset>2391266</wp:posOffset>
            </wp:positionH>
            <wp:positionV relativeFrom="page">
              <wp:posOffset>5369262</wp:posOffset>
            </wp:positionV>
            <wp:extent cx="4711700" cy="2616200"/>
            <wp:wrapNone/>
            <wp:docPr id="2" name="Drawing 2"/>
            <wp:cNvGraphicFramePr/>
            <a:graphic xmlns:a="http://schemas.openxmlformats.org/drawingml/2006/main">
              <a:graphicData uri="http://schemas.openxmlformats.org/drawingml/2006/picture">
                <pic:pic xmlns:pic="http://schemas.openxmlformats.org/drawingml/2006/picture">
                  <pic:nvPicPr>
                    <pic:cNvPr id="0" name="Picture 2" descr="artifact_1.png"/>
                    <pic:cNvPicPr>
                      <a:picLocks noChangeAspect="true"/>
                    </pic:cNvPicPr>
                  </pic:nvPicPr>
                  <pic:blipFill>
                    <a:blip r:embed="rId4"/>
                    <a:stretch>
                      <a:fillRect/>
                    </a:stretch>
                  </pic:blipFill>
                  <pic:spPr>
                    <a:xfrm>
                      <a:off x="0" y="0"/>
                      <a:ext cx="4711700" cy="2616200"/>
                    </a:xfrm>
                    <a:prstGeom prst="rect">
                      <a:avLst/>
                    </a:prstGeom>
                  </pic:spPr>
                </pic:pic>
              </a:graphicData>
            </a:graphic>
          </wp:anchor>
        </w:drawing>
      </w:r>
    </w:p>
    <w:p>
      <w:pPr>
        <w:spacing w:before="7741" w:after="0"/>
        <w:ind w:left="11292"/>
        <w:jc w:val="right"/>
      </w:pPr>
      <w:r>
        <w:rPr>
          <w:rFonts w:ascii="Calibri" w:hAnsi="Calibri" w:cs="Calibri" w:eastAsia="Calibri"/>
          <w:b w:val="off"/>
          <w:i w:val="off"/>
          <w:sz w:val="22"/>
          <w:color w:val="000000"/>
        </w:rPr>
        <w:t>1</w:t>
      </w:r>
    </w:p>
    <w:p>
      <w:r>
        <w:br w:type="page"/>
      </w:r>
    </w:p>
    <w:p>
      <w:pPr>
        <w:spacing w:before="1152" w:after="0"/>
        <w:ind w:left="3346"/>
        <w:jc w:val="left"/>
      </w:pPr>
      <w:r>
        <w:rPr>
          <w:rFonts w:ascii="Calibri" w:hAnsi="Calibri" w:cs="Calibri" w:eastAsia="Calibri"/>
          <w:b w:val="on"/>
          <w:i w:val="off"/>
          <w:sz w:val="48"/>
          <w:color w:val="000000"/>
        </w:rPr>
        <w:t>APOSTILLA</w:t>
      </w:r>
    </w:p>
    <w:p>
      <w:pPr>
        <w:spacing w:before="145" w:after="0"/>
        <w:ind w:left="2314"/>
        <w:jc w:val="left"/>
      </w:pPr>
      <w:r>
        <w:rPr>
          <w:rFonts w:ascii="Calibri" w:hAnsi="Calibri" w:cs="Calibri" w:eastAsia="Calibri"/>
          <w:b w:val="off"/>
          <w:i w:val="off"/>
          <w:sz w:val="22"/>
          <w:color w:val="000000"/>
        </w:rPr>
        <w:t>(Convenio de La Haya de 5 de octubre de 1961)</w:t>
      </w:r>
    </w:p>
    <w:p>
      <w:pPr>
        <w:spacing w:before="86" w:after="0"/>
        <w:ind w:left="1890"/>
        <w:jc w:val="left"/>
      </w:pPr>
      <w:r>
        <w:rPr>
          <w:rFonts w:ascii="Calibri" w:hAnsi="Calibri" w:cs="Calibri" w:eastAsia="Calibri"/>
          <w:b w:val="off"/>
          <w:i w:val="off"/>
          <w:sz w:val="22"/>
          <w:color w:val="000000"/>
        </w:rPr>
        <w:t>1. País: PAÍSES BAJOS</w:t>
      </w:r>
    </w:p>
    <w:p>
      <w:pPr>
        <w:spacing w:before="0" w:after="0"/>
        <w:ind w:left="2230"/>
        <w:jc w:val="left"/>
      </w:pPr>
      <w:r>
        <w:rPr>
          <w:rFonts w:ascii="Calibri" w:hAnsi="Calibri" w:cs="Calibri" w:eastAsia="Calibri"/>
          <w:b w:val="off"/>
          <w:i w:val="off"/>
          <w:sz w:val="22"/>
          <w:color w:val="000000"/>
        </w:rPr>
        <w:t>Este documento público</w:t>
      </w:r>
    </w:p>
    <w:p>
      <w:pPr>
        <w:spacing w:before="0" w:after="0"/>
        <w:ind w:left="1870"/>
        <w:jc w:val="left"/>
      </w:pPr>
      <w:r>
        <w:rPr>
          <w:rFonts w:ascii="Calibri" w:hAnsi="Calibri" w:cs="Calibri" w:eastAsia="Calibri"/>
          <w:b w:val="off"/>
          <w:i w:val="off"/>
          <w:sz w:val="22"/>
          <w:color w:val="000000"/>
        </w:rPr>
        <w:t>2. ha sido firmado por el Sr. G.J. van Rijthoven</w:t>
      </w:r>
    </w:p>
    <w:p>
      <w:pPr>
        <w:spacing w:before="0" w:after="0"/>
        <w:ind w:left="1865"/>
        <w:jc w:val="left"/>
      </w:pPr>
      <w:r>
        <w:rPr>
          <w:rFonts w:ascii="Calibri" w:hAnsi="Calibri" w:cs="Calibri" w:eastAsia="Calibri"/>
          <w:b w:val="off"/>
          <w:i w:val="off"/>
          <w:sz w:val="22"/>
          <w:color w:val="000000"/>
        </w:rPr>
        <w:t>3. actuar en calidad de notario en Amsterdam</w:t>
      </w:r>
    </w:p>
    <w:p>
      <w:pPr>
        <w:spacing w:before="0" w:after="0"/>
        <w:ind w:left="1875"/>
        <w:jc w:val="left"/>
      </w:pPr>
      <w:r>
        <w:rPr>
          <w:rFonts w:ascii="Calibri" w:hAnsi="Calibri" w:cs="Calibri" w:eastAsia="Calibri"/>
          <w:b w:val="off"/>
          <w:i w:val="off"/>
          <w:sz w:val="22"/>
          <w:color w:val="000000"/>
        </w:rPr>
        <w:t>4. lleva el sello de dicho notario</w:t>
      </w:r>
    </w:p>
    <w:p>
      <w:pPr>
        <w:spacing w:before="140" w:after="0"/>
        <w:ind w:left="3657"/>
        <w:jc w:val="left"/>
      </w:pPr>
      <w:r>
        <w:rPr>
          <w:rFonts w:ascii="Calibri" w:hAnsi="Calibri" w:cs="Calibri" w:eastAsia="Calibri"/>
          <w:b w:val="off"/>
          <w:i w:val="off"/>
          <w:sz w:val="22"/>
          <w:color w:val="000000"/>
        </w:rPr>
        <w:t>Certificado</w:t>
      </w:r>
    </w:p>
    <w:p>
      <w:pPr>
        <w:spacing w:before="145" w:after="0"/>
        <w:ind w:left="1831"/>
        <w:jc w:val="left"/>
      </w:pPr>
      <w:r>
        <w:rPr>
          <w:rFonts w:ascii="Calibri" w:hAnsi="Calibri" w:cs="Calibri" w:eastAsia="Calibri"/>
          <w:b w:val="off"/>
          <w:i w:val="off"/>
          <w:sz w:val="22"/>
          <w:color w:val="000000"/>
        </w:rPr>
        <w:t>5. en Amsterdam 6. el 08-05-2026</w:t>
      </w:r>
    </w:p>
    <w:p>
      <w:pPr>
        <w:spacing w:before="0" w:after="0"/>
        <w:ind w:left="1826"/>
        <w:jc w:val="left"/>
      </w:pPr>
      <w:r>
        <w:rPr>
          <w:rFonts w:ascii="Calibri" w:hAnsi="Calibri" w:cs="Calibri" w:eastAsia="Calibri"/>
          <w:b w:val="off"/>
          <w:i w:val="off"/>
          <w:sz w:val="22"/>
          <w:color w:val="000000"/>
        </w:rPr>
        <w:t>7. por el secretario del tribunal de distrito de Amsterdam</w:t>
      </w:r>
    </w:p>
    <w:p>
      <w:pPr>
        <w:spacing w:before="0" w:after="0"/>
        <w:ind w:left="1826"/>
        <w:jc w:val="left"/>
      </w:pPr>
      <w:r>
        <w:rPr>
          <w:rFonts w:ascii="Calibri" w:hAnsi="Calibri" w:cs="Calibri" w:eastAsia="Calibri"/>
          <w:b w:val="off"/>
          <w:i w:val="off"/>
          <w:sz w:val="22"/>
          <w:color w:val="000000"/>
        </w:rPr>
        <w:t>8. nº 11501</w:t>
      </w:r>
    </w:p>
    <w:p>
      <w:pPr>
        <w:spacing w:before="168" w:after="0"/>
        <w:ind w:left="1806"/>
        <w:jc w:val="left"/>
      </w:pPr>
      <w:r>
        <w:rPr>
          <w:rFonts w:ascii="Calibri" w:hAnsi="Calibri" w:cs="Calibri" w:eastAsia="Calibri"/>
          <w:b w:val="off"/>
          <w:i w:val="off"/>
          <w:sz w:val="22"/>
          <w:color w:val="000000"/>
        </w:rPr>
        <w:t>9. Precinto/sello:</w:t>
      </w:r>
      <w:r>
        <w:drawing>
          <wp:anchor simplePos="false" relativeHeight="251658240" behindDoc="true" locked="false" layoutInCell="true" allowOverlap="true" distT="0" distB="0" distL="0" distR="0">
            <wp:simplePos x="0" y="0"/>
            <wp:positionH relativeFrom="page">
              <wp:posOffset>2403802</wp:posOffset>
            </wp:positionH>
            <wp:positionV relativeFrom="page">
              <wp:posOffset>2591365</wp:posOffset>
            </wp:positionV>
            <wp:extent cx="1866900" cy="1676400"/>
            <wp:wrapNone/>
            <wp:docPr id="3" name="Drawing 3"/>
            <wp:cNvGraphicFramePr/>
            <a:graphic xmlns:a="http://schemas.openxmlformats.org/drawingml/2006/main">
              <a:graphicData uri="http://schemas.openxmlformats.org/drawingml/2006/picture">
                <pic:pic xmlns:pic="http://schemas.openxmlformats.org/drawingml/2006/picture">
                  <pic:nvPicPr>
                    <pic:cNvPr id="0" name="Picture 3" descr="artifact_2.png"/>
                    <pic:cNvPicPr>
                      <a:picLocks noChangeAspect="true"/>
                    </pic:cNvPicPr>
                  </pic:nvPicPr>
                  <pic:blipFill>
                    <a:blip r:embed="rId5"/>
                    <a:stretch>
                      <a:fillRect/>
                    </a:stretch>
                  </pic:blipFill>
                  <pic:spPr>
                    <a:xfrm>
                      <a:off x="0" y="0"/>
                      <a:ext cx="1866900" cy="1676400"/>
                    </a:xfrm>
                    <a:prstGeom prst="rect">
                      <a:avLst/>
                    </a:prstGeom>
                  </pic:spPr>
                </pic:pic>
              </a:graphicData>
            </a:graphic>
          </wp:anchor>
        </w:drawing>
      </w:r>
    </w:p>
    <w:p>
      <w:pPr>
        <w:spacing w:before="0" w:after="0"/>
        <w:ind w:left="4224"/>
        <w:jc w:val="center"/>
      </w:pPr>
      <w:r>
        <w:rPr>
          <w:rFonts w:ascii="Calibri" w:hAnsi="Calibri" w:cs="Calibri" w:eastAsia="Calibri"/>
          <w:b w:val="off"/>
          <w:i w:val="off"/>
          <w:sz w:val="22"/>
          <w:color w:val="000000"/>
        </w:rPr>
        <w:t>Tv. Firma:</w:t>
      </w:r>
      <w:r>
        <w:drawing>
          <wp:anchor simplePos="false" relativeHeight="251658240" behindDoc="true" locked="false" layoutInCell="true" allowOverlap="true" distT="0" distB="0" distL="0" distR="0">
            <wp:simplePos x="0" y="0"/>
            <wp:positionH relativeFrom="page">
              <wp:posOffset>661280</wp:posOffset>
            </wp:positionH>
            <wp:positionV relativeFrom="page">
              <wp:posOffset>3199747</wp:posOffset>
            </wp:positionV>
            <wp:extent cx="2044700" cy="1905000"/>
            <wp:wrapNone/>
            <wp:docPr id="4" name="Drawing 4"/>
            <wp:cNvGraphicFramePr/>
            <a:graphic xmlns:a="http://schemas.openxmlformats.org/drawingml/2006/main">
              <a:graphicData uri="http://schemas.openxmlformats.org/drawingml/2006/picture">
                <pic:pic xmlns:pic="http://schemas.openxmlformats.org/drawingml/2006/picture">
                  <pic:nvPicPr>
                    <pic:cNvPr id="0" name="Picture 4" descr="artifact_1.png"/>
                    <pic:cNvPicPr>
                      <a:picLocks noChangeAspect="true"/>
                    </pic:cNvPicPr>
                  </pic:nvPicPr>
                  <pic:blipFill>
                    <a:blip r:embed="rId6"/>
                    <a:stretch>
                      <a:fillRect/>
                    </a:stretch>
                  </pic:blipFill>
                  <pic:spPr>
                    <a:xfrm>
                      <a:off x="0" y="0"/>
                      <a:ext cx="2044700" cy="1905000"/>
                    </a:xfrm>
                    <a:prstGeom prst="rect">
                      <a:avLst/>
                    </a:prstGeom>
                  </pic:spPr>
                </pic:pic>
              </a:graphicData>
            </a:graphic>
          </wp:anchor>
        </w:drawing>
      </w:r>
    </w:p>
    <w:sectPr>
      <w:pgMar w:top="0" w:bottom="0" w:left="0" w:right="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2026-05-31T22:29:50Z</dcterms:created>
  <dc:creator>Apache POI</dc:creator>
</cp:coreProperties>
</file>