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pageBreakBefore w:val="false"/>
        <w:rPr>
          <w:b w:val="false"/>
          <w:b w:val="false"/>
          <w:color w:val="666666"/>
          <w:sz w:val="36"/>
          <w:szCs w:val="36"/>
        </w:rPr>
      </w:pPr>
      <w:bookmarkStart w:id="0" w:name="_is12a5anpqlv"/>
      <w:bookmarkEnd w:id="0"/>
      <w:r>
        <w:rPr>
          <w:b w:val="false"/>
        </w:rPr>
        <w:t>Proyecto Final</w:t>
      </w:r>
    </w:p>
    <w:p>
      <w:pPr>
        <w:pStyle w:val="Ttulo1"/>
        <w:pageBreakBefore w:val="false"/>
        <w:rPr>
          <w:rFonts w:ascii="Rubik" w:hAnsi="Rubik" w:eastAsia="Rubik" w:cs="Rubik"/>
        </w:rPr>
      </w:pPr>
      <w:bookmarkStart w:id="1" w:name="_7g7xzfiv6u36"/>
      <w:bookmarkEnd w:id="1"/>
      <w:r>
        <w:rPr/>
        <w:t>Requerimiento Nº 5</w:t>
      </w:r>
    </w:p>
    <w:p>
      <w:pPr>
        <w:pStyle w:val="LOnormal"/>
        <w:pageBreakBefore w:val="false"/>
        <w:jc w:val="both"/>
        <w:rPr>
          <w:rFonts w:ascii="Rubik Light" w:hAnsi="Rubik Light" w:eastAsia="Rubik Light" w:cs="Rubik Light"/>
          <w:sz w:val="24"/>
          <w:szCs w:val="24"/>
        </w:rPr>
      </w:pPr>
      <w:r>
        <w:rPr>
          <w:color w:val="EC183F"/>
        </w:rPr>
        <w:t>//</w:t>
      </w:r>
      <w:r>
        <w:rPr/>
        <w:t xml:space="preserve"> Especificaciones técnicas y funcionales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 xml:space="preserve">&lt;&lt;Vuelos por </w:t>
      </w:r>
      <w:r>
        <w:rPr>
          <w:rFonts w:eastAsia="Rubik SemiBold" w:cs="Rubik SemiBold" w:ascii="Rubik SemiBold" w:hAnsi="Rubik SemiBold"/>
          <w:color w:val="434343"/>
          <w:sz w:val="36"/>
          <w:szCs w:val="36"/>
          <w:lang w:val="es-AR"/>
        </w:rPr>
        <w:t>calidad de servicio</w:t>
      </w:r>
      <w:r>
        <w:rPr>
          <w:rFonts w:eastAsia="Rubik SemiBold" w:cs="Rubik SemiBold" w:ascii="Rubik SemiBold" w:hAnsi="Rubik SemiBold"/>
          <w:color w:val="434343"/>
          <w:sz w:val="36"/>
          <w:szCs w:val="36"/>
        </w:rPr>
        <w:t>&gt;&gt;</w:t>
      </w:r>
    </w:p>
    <w:p>
      <w:pPr>
        <w:pStyle w:val="LOnormal"/>
        <w:spacing w:lineRule="auto" w:line="360" w:before="0" w:after="200"/>
        <w:jc w:val="both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  <w:t>Ranking de los tres vuelos más ecónomicos en un rango de fechas determinados.</w:t>
      </w:r>
    </w:p>
    <w:p>
      <w:pPr>
        <w:pStyle w:val="LOnormal"/>
        <w:keepNext w:val="true"/>
        <w:keepLines/>
        <w:spacing w:lineRule="auto" w:line="276" w:before="360" w:after="120"/>
        <w:rPr>
          <w:rFonts w:ascii="Proxima Nova" w:hAnsi="Proxima Nova" w:eastAsia="Proxima Nova" w:cs="Proxima Nova"/>
          <w:sz w:val="20"/>
          <w:szCs w:val="20"/>
        </w:rPr>
      </w:pPr>
      <w:bookmarkStart w:id="2" w:name="_3znysh7"/>
      <w:bookmarkEnd w:id="2"/>
      <w:r>
        <w:rPr>
          <w:rFonts w:eastAsia="Rubik SemiBold" w:cs="Rubik SemiBold" w:ascii="Rubik SemiBold" w:hAnsi="Rubik SemiBold"/>
          <w:color w:val="434343"/>
          <w:sz w:val="36"/>
          <w:szCs w:val="36"/>
        </w:rPr>
        <w:t>User Story</w:t>
      </w:r>
    </w:p>
    <w:tbl>
      <w:tblPr>
        <w:tblStyle w:val="Table1"/>
        <w:tblW w:w="8605" w:type="dxa"/>
        <w:jc w:val="left"/>
        <w:tblInd w:w="4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10"/>
        <w:gridCol w:w="1795"/>
      </w:tblGrid>
      <w:tr>
        <w:trPr>
          <w:trHeight w:val="450" w:hRule="atLeast"/>
        </w:trPr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br/>
              <w:t>&lt;&lt;</w:t>
            </w:r>
            <w:r>
              <w:rPr>
                <w:rFonts w:eastAsia="Rubik" w:cs="Rubik" w:ascii="Rubik" w:hAnsi="Rubik"/>
                <w:color w:val="FFFFFF"/>
                <w:kern w:val="0"/>
                <w:sz w:val="20"/>
                <w:szCs w:val="20"/>
                <w:lang w:val="en-US" w:eastAsia="zh-CN" w:bidi="hi-IN"/>
              </w:rPr>
              <w:t>Vuelos por calidad de servicio&gt;</w:t>
            </w: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&gt;</w:t>
              <w:br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color w:val="FFFFFF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color w:val="FFFFFF"/>
                <w:sz w:val="20"/>
                <w:szCs w:val="20"/>
              </w:rPr>
              <w:br/>
              <w:t>Horas estimadas</w:t>
            </w:r>
          </w:p>
        </w:tc>
      </w:tr>
      <w:tr>
        <w:trPr>
          <w:trHeight w:val="1260" w:hRule="atLeast"/>
        </w:trPr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both"/>
              <w:rPr>
                <w:rFonts w:ascii="Rubik" w:hAnsi="Rubik" w:eastAsia="Rubik" w:cs="Rubik"/>
                <w:sz w:val="20"/>
                <w:szCs w:val="20"/>
              </w:rPr>
            </w:pPr>
            <w:bookmarkStart w:id="3" w:name="_ljaoxqc53wld"/>
            <w:bookmarkEnd w:id="3"/>
            <w:r>
              <w:rPr>
                <w:rFonts w:eastAsia="Rubik" w:cs="Rubik" w:ascii="Rubik" w:hAnsi="Rubik"/>
                <w:b/>
                <w:sz w:val="20"/>
                <w:szCs w:val="20"/>
              </w:rPr>
              <w:t>COMO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usuario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QUIERO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>listar los vuelos por clase (económico/bussines)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PARA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 xml:space="preserve"> elegir el destino acorde a mi preferencia de servicios durante el viaje.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b/>
                <w:b/>
                <w:sz w:val="92"/>
                <w:szCs w:val="92"/>
              </w:rPr>
            </w:pPr>
            <w:r>
              <w:rPr>
                <w:rFonts w:eastAsia="Proxima Nova" w:cs="Proxima Nova" w:ascii="Proxima Nova" w:hAnsi="Proxima Nova"/>
                <w:b/>
                <w:sz w:val="92"/>
                <w:szCs w:val="92"/>
              </w:rPr>
              <w:t>12</w:t>
            </w:r>
          </w:p>
        </w:tc>
      </w:tr>
      <w:tr>
        <w:trPr>
          <w:trHeight w:val="1230" w:hRule="atLeast"/>
        </w:trPr>
        <w:tc>
          <w:tcPr>
            <w:tcW w:w="8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  <w:bookmarkStart w:id="4" w:name="_80tsp7z10f6"/>
            <w:bookmarkStart w:id="5" w:name="_80tsp7z10f6"/>
            <w:bookmarkEnd w:id="5"/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OPERACIONES/ACCIONES TÉCNICAS Y FUNCIONALES  NECESARIAS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200"/>
              <w:ind w:right="0" w:hanging="0"/>
              <w:rPr/>
            </w:pPr>
            <w:r>
              <w:rPr>
                <w:rFonts w:eastAsia="Rubik" w:cs="Rubik" w:ascii="Rubik" w:hAnsi="Rubik"/>
                <w:color w:val="auto"/>
                <w:kern w:val="0"/>
                <w:sz w:val="20"/>
                <w:szCs w:val="20"/>
                <w:lang w:val="es-AR" w:eastAsia="zh-CN" w:bidi="hi-IN"/>
              </w:rPr>
              <w:t>Configuración de base de datos y dependencias.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Mapeo de entidades JPA e Hibernate.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right="0" w:hanging="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</w:tc>
      </w:tr>
      <w:tr>
        <w:trPr>
          <w:trHeight w:val="1125" w:hRule="atLeast"/>
        </w:trPr>
        <w:tc>
          <w:tcPr>
            <w:tcW w:w="8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VALIDACIONES NECESARIAS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Si no existe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 xml:space="preserve"> NINGÚN 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vuelo 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a ese destino</w:t>
            </w:r>
            <w:r>
              <w:rPr>
                <w:rFonts w:eastAsia="Rubik" w:cs="Rubik" w:ascii="Rubik" w:hAnsi="Rubik"/>
                <w:sz w:val="20"/>
                <w:szCs w:val="20"/>
              </w:rPr>
              <w:t>, debería informar con un mensaje “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no existe el tipo de servicio buscado para tu viaje”</w:t>
            </w:r>
            <w:r>
              <w:rPr>
                <w:rFonts w:eastAsia="Rubik" w:cs="Rubik" w:ascii="Rubik" w:hAnsi="Rubik"/>
                <w:sz w:val="20"/>
                <w:szCs w:val="20"/>
              </w:rPr>
              <w:t>.</w:t>
            </w:r>
          </w:p>
        </w:tc>
      </w:tr>
    </w:tbl>
    <w:p>
      <w:pPr>
        <w:pStyle w:val="LOnormal"/>
        <w:spacing w:lineRule="auto" w:line="276" w:before="0" w:after="0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  <w:r>
        <w:br w:type="page"/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Especificaciones Técnicas necesarias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End-Points</w:t>
      </w:r>
    </w:p>
    <w:p>
      <w:pPr>
        <w:pStyle w:val="LOnormal"/>
        <w:spacing w:lineRule="auto" w:line="276" w:before="0" w:after="0"/>
        <w:rPr>
          <w:rFonts w:ascii="Proxima Nova" w:hAnsi="Proxima Nova" w:eastAsia="Proxima Nova" w:cs="Proxima Nova"/>
          <w:sz w:val="20"/>
          <w:szCs w:val="20"/>
        </w:rPr>
      </w:pPr>
      <w:r>
        <w:rPr>
          <w:rFonts w:eastAsia="Proxima Nova" w:cs="Proxima Nova" w:ascii="Proxima Nova" w:hAnsi="Proxima Nova"/>
          <w:sz w:val="20"/>
          <w:szCs w:val="20"/>
        </w:rPr>
      </w:r>
    </w:p>
    <w:tbl>
      <w:tblPr>
        <w:tblStyle w:val="Table2"/>
        <w:tblW w:w="9345" w:type="dxa"/>
        <w:jc w:val="left"/>
        <w:tblInd w:w="1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50"/>
        <w:gridCol w:w="5127"/>
        <w:gridCol w:w="3168"/>
      </w:tblGrid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Descripción</w:t>
            </w:r>
          </w:p>
        </w:tc>
      </w:tr>
      <w:tr>
        <w:trPr>
          <w:trHeight w:val="225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GET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</w:rPr>
              <w:t>localhost:8085/api/v1/flights/</w:t>
            </w: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  <w:lang w:val="es-AR"/>
              </w:rPr>
              <w:t>quality/economy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Listado de vuelos disponibles acordes a la calidad de servicio elegida por el cliente.</w:t>
            </w:r>
          </w:p>
        </w:tc>
      </w:tr>
    </w:tbl>
    <w:p>
      <w:pPr>
        <w:pStyle w:val="LOnormal"/>
        <w:spacing w:lineRule="auto" w:line="276" w:before="0" w:after="0"/>
        <w:rPr>
          <w:rFonts w:ascii="Proxima Nova" w:hAnsi="Proxima Nova" w:eastAsia="Proxima Nova" w:cs="Proxima Nova"/>
          <w:sz w:val="20"/>
          <w:szCs w:val="20"/>
        </w:rPr>
      </w:pPr>
      <w:r>
        <w:rPr>
          <w:rFonts w:eastAsia="Proxima Nova" w:cs="Proxima Nova" w:ascii="Proxima Nova" w:hAnsi="Proxima Nova"/>
          <w:sz w:val="20"/>
          <w:szCs w:val="20"/>
        </w:rPr>
      </w:r>
    </w:p>
    <w:tbl>
      <w:tblPr>
        <w:tblStyle w:val="Table2"/>
        <w:tblW w:w="9345" w:type="dxa"/>
        <w:jc w:val="left"/>
        <w:tblInd w:w="1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50"/>
        <w:gridCol w:w="5127"/>
        <w:gridCol w:w="3168"/>
      </w:tblGrid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Descripción</w:t>
            </w:r>
          </w:p>
        </w:tc>
      </w:tr>
      <w:tr>
        <w:trPr>
          <w:trHeight w:val="225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GET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</w:rPr>
              <w:t>localhost:8085/api/v1/flights/</w:t>
            </w:r>
            <w:r>
              <w:rPr>
                <w:rFonts w:eastAsia="Rubik" w:cs="Rubik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szCs w:val="20"/>
                <w:lang w:val="es-AR"/>
              </w:rPr>
              <w:t>quality/business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Listado de vuelos disponibles acordes a la calidad de servicio elegida por el cliente.</w:t>
            </w:r>
          </w:p>
        </w:tc>
      </w:tr>
    </w:tbl>
    <w:p>
      <w:pPr>
        <w:pStyle w:val="LOnormal"/>
        <w:spacing w:lineRule="auto" w:line="276" w:before="0" w:after="0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REQUEST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3"/>
        <w:tblW w:w="9644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RESPONSE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4"/>
        <w:tblW w:w="9644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"id": 1,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"flightNumber": "BAPI-1235",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"origin": "Buenos Aires",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"destination": "Puerto Iguazú",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"seatType": "Economy",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"flightPrice": 4500,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"dateFrom": "10/03/2023",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"dateTo": "15/04/2023"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60" w:before="32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32" w:gutter="0" w:header="0" w:top="1440" w:footer="0" w:bottom="5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ubik Light">
    <w:charset w:val="00"/>
    <w:family w:val="roman"/>
    <w:pitch w:val="variable"/>
  </w:font>
  <w:font w:name="Rubik">
    <w:charset w:val="00"/>
    <w:family w:val="swiss"/>
    <w:pitch w:val="variable"/>
  </w:font>
  <w:font w:name="Rubik SemiBold">
    <w:charset w:val="00"/>
    <w:family w:val="swiss"/>
    <w:pitch w:val="variable"/>
  </w:font>
  <w:font w:name="Rubik Medium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ajdhani">
    <w:charset w:val="00"/>
    <w:family w:val="roman"/>
    <w:pitch w:val="variable"/>
  </w:font>
  <w:font w:name="Rubik">
    <w:charset w:val="00"/>
    <w:family w:val="roman"/>
    <w:pitch w:val="variable"/>
  </w:font>
  <w:font w:name="Rubik SemiBold">
    <w:charset w:val="00"/>
    <w:family w:val="roman"/>
    <w:pitch w:val="variable"/>
  </w:font>
  <w:font w:name="Proxima Nova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0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26"/>
        <w:szCs w:val="26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pageBreakBefore w:val="false"/>
      <w:spacing w:lineRule="auto" w:line="240" w:before="0" w:after="200"/>
      <w:ind w:left="-1133" w:hanging="0"/>
      <w:jc w:val="right"/>
      <w:rPr>
        <w:rFonts w:ascii="Rajdhani" w:hAnsi="Rajdhani" w:eastAsia="Rajdhani" w:cs="Rajdhani"/>
        <w:color w:val="434343"/>
        <w:sz w:val="36"/>
        <w:szCs w:val="36"/>
      </w:rPr>
    </w:pPr>
    <w:r>
      <w:rPr>
        <w:rFonts w:eastAsia="Rajdhani" w:cs="Rajdhani" w:ascii="Rajdhani" w:hAnsi="Rajdhani"/>
        <w:color w:val="434343"/>
        <w:sz w:val="36"/>
        <w:szCs w:val="3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30"/>
        <w:szCs w:val="3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pageBreakBefore w:val="false"/>
      <w:spacing w:before="0" w:after="200"/>
      <w:ind w:left="-1133" w:hanging="0"/>
      <w:jc w:val="right"/>
      <w:rPr>
        <w:rFonts w:ascii="Rajdhani" w:hAnsi="Rajdhani" w:eastAsia="Rajdhani" w:cs="Rajdhani"/>
        <w:b/>
        <w:b/>
        <w:color w:val="666666"/>
        <w:sz w:val="34"/>
        <w:szCs w:val="34"/>
      </w:rPr>
    </w:pPr>
    <w:r>
      <w:rPr>
        <w:rFonts w:eastAsia="Rajdhani" w:cs="Rajdhani" w:ascii="Rajdhani" w:hAnsi="Rajdhani"/>
        <w:b/>
        <w:color w:val="666666"/>
        <w:sz w:val="34"/>
        <w:szCs w:val="3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ind w:left="-1133" w:hanging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-3810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1440" w:hanging="360"/>
      </w:pPr>
      <w:rPr>
        <w:rFonts w:ascii="0" w:hAnsi="0" w:cs="0" w:hint="default"/>
        <w:sz w:val="20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2160" w:hanging="360"/>
      </w:pPr>
      <w:rPr>
        <w:rFonts w:ascii="0" w:hAnsi="0" w:cs="0" w:hint="default"/>
      </w:rPr>
    </w:lvl>
    <w:lvl w:ilvl="2">
      <w:start w:val="1"/>
      <w:numFmt w:val="bullet"/>
      <w:lvlText w:val="■"/>
      <w:lvlJc w:val="left"/>
      <w:pPr>
        <w:tabs>
          <w:tab w:val="num" w:pos="720"/>
        </w:tabs>
        <w:ind w:left="2880" w:hanging="360"/>
      </w:pPr>
      <w:rPr>
        <w:rFonts w:ascii="0" w:hAnsi="0" w:cs="0" w:hint="default"/>
      </w:rPr>
    </w:lvl>
    <w:lvl w:ilvl="3">
      <w:start w:val="1"/>
      <w:numFmt w:val="bullet"/>
      <w:lvlText w:val=""/>
      <w:lvlJc w:val="left"/>
      <w:pPr>
        <w:tabs>
          <w:tab w:val="num" w:pos="720"/>
        </w:tabs>
        <w:ind w:left="3600" w:hanging="360"/>
      </w:pPr>
      <w:rPr>
        <w:rFonts w:ascii="0" w:hAnsi="0" w:cs="0" w:hint="default"/>
      </w:rPr>
    </w:lvl>
    <w:lvl w:ilvl="4">
      <w:start w:val="1"/>
      <w:numFmt w:val="bullet"/>
      <w:lvlText w:val=""/>
      <w:lvlJc w:val="left"/>
      <w:pPr>
        <w:tabs>
          <w:tab w:val="num" w:pos="720"/>
        </w:tabs>
        <w:ind w:left="4320" w:hanging="360"/>
      </w:pPr>
      <w:rPr>
        <w:rFonts w:ascii="0" w:hAnsi="0" w:cs="0" w:hint="default"/>
      </w:rPr>
    </w:lvl>
    <w:lvl w:ilvl="5">
      <w:start w:val="1"/>
      <w:numFmt w:val="bullet"/>
      <w:lvlText w:val="■"/>
      <w:lvlJc w:val="left"/>
      <w:pPr>
        <w:tabs>
          <w:tab w:val="num" w:pos="720"/>
        </w:tabs>
        <w:ind w:left="5040" w:hanging="360"/>
      </w:pPr>
      <w:rPr>
        <w:rFonts w:ascii="0" w:hAnsi="0" w:cs="0" w:hint="default"/>
      </w:rPr>
    </w:lvl>
    <w:lvl w:ilvl="6">
      <w:start w:val="1"/>
      <w:numFmt w:val="bullet"/>
      <w:lvlText w:val=""/>
      <w:lvlJc w:val="left"/>
      <w:pPr>
        <w:tabs>
          <w:tab w:val="num" w:pos="720"/>
        </w:tabs>
        <w:ind w:left="5760" w:hanging="360"/>
      </w:pPr>
      <w:rPr>
        <w:rFonts w:ascii="0" w:hAnsi="0" w:cs="0" w:hint="default"/>
      </w:rPr>
    </w:lvl>
    <w:lvl w:ilvl="7">
      <w:start w:val="1"/>
      <w:numFmt w:val="bullet"/>
      <w:lvlText w:val=""/>
      <w:lvlJc w:val="left"/>
      <w:pPr>
        <w:tabs>
          <w:tab w:val="num" w:pos="720"/>
        </w:tabs>
        <w:ind w:left="6480" w:hanging="360"/>
      </w:pPr>
      <w:rPr>
        <w:rFonts w:ascii="0" w:hAnsi="0" w:cs="0" w:hint="default"/>
      </w:rPr>
    </w:lvl>
    <w:lvl w:ilvl="8">
      <w:start w:val="1"/>
      <w:numFmt w:val="bullet"/>
      <w:lvlText w:val="■"/>
      <w:lvlJc w:val="left"/>
      <w:pPr>
        <w:tabs>
          <w:tab w:val="num" w:pos="720"/>
        </w:tabs>
        <w:ind w:left="7200" w:hanging="360"/>
      </w:pPr>
      <w:rPr>
        <w:rFonts w:ascii="0" w:hAnsi="0" w:cs="0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ubik Light" w:hAnsi="Rubik Light" w:eastAsia="Rubik Light" w:cs="Rubik Light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Rubik" w:hAnsi="Rubik" w:eastAsia="Rubik" w:cs="Rubik"/>
      <w:b/>
      <w:sz w:val="50"/>
      <w:szCs w:val="5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Rubik SemiBold" w:hAnsi="Rubik SemiBold" w:eastAsia="Rubik SemiBold" w:cs="Rubik SemiBold"/>
      <w:color w:val="434343"/>
      <w:sz w:val="40"/>
      <w:szCs w:val="40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Rubik SemiBold" w:hAnsi="Rubik SemiBold" w:eastAsia="Rubik SemiBold" w:cs="Rubik SemiBold"/>
      <w:color w:val="434343"/>
      <w:sz w:val="34"/>
      <w:szCs w:val="34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Rubik Medium" w:hAnsi="Rubik Medium" w:eastAsia="Rubik Medium" w:cs="Rubik Medium"/>
      <w:color w:val="666666"/>
      <w:sz w:val="34"/>
      <w:szCs w:val="3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76"/>
      <w:ind w:left="720" w:hanging="360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76" w:before="240" w:after="80"/>
      <w:ind w:left="720" w:hanging="360"/>
    </w:pPr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ind w:right="-6" w:hanging="0"/>
      <w:jc w:val="both"/>
    </w:pPr>
    <w:rPr>
      <w:rFonts w:ascii="Rubik" w:hAnsi="Rubik" w:eastAsia="Rubik" w:cs="Rubik"/>
      <w:b/>
      <w:color w:val="666666"/>
      <w:sz w:val="36"/>
      <w:szCs w:val="3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LibreOffice/7.2.7.2$Windows_X86_64 LibreOffice_project/8d71d29d553c0f7dcbfa38fbfda25ee34cce99a2</Application>
  <AppVersion>15.0000</AppVersion>
  <Pages>2</Pages>
  <Words>181</Words>
  <Characters>1152</Characters>
  <CharactersWithSpaces>1310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2023-04-10T16:49:47Z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