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Synthèse du Processus Actuel (As-Is)</w:t>
        <w:br/>
        <w:t>et Analyse des Écarts (Gap Analysis)</w:t>
      </w:r>
    </w:p>
    <w:p>
      <w:pPr>
        <w:jc w:val="center"/>
      </w:pPr>
      <w:r>
        <w:rPr>
          <w:i/>
          <w:sz w:val="24"/>
        </w:rPr>
        <w:t>Projet FAME — Analyse métier</w:t>
      </w:r>
    </w:p>
    <w:p>
      <w:pPr>
        <w:jc w:val="center"/>
      </w:pPr>
      <w:r>
        <w:rPr>
          <w:i/>
        </w:rPr>
        <w:t>Document de référence pour la préparation du futur cahier des charges</w:t>
      </w:r>
    </w:p>
    <w:p>
      <w:pPr>
        <w:pStyle w:val="Heading1"/>
      </w:pPr>
      <w:r>
        <w:t>1. Les acteurs du processus</w:t>
      </w:r>
    </w:p>
    <w:p>
      <w:pPr>
        <w:pStyle w:val="Heading2"/>
      </w:pPr>
      <w:r>
        <w:t>1.1 Comité d’organisation / comité de soutien</w:t>
      </w:r>
    </w:p>
    <w:p>
      <w:r>
        <w:t>Le comité d’organisation assure la préparation et la gestion opérationnelle des activités liées à l’événement. Dans le fonctionnement observé, le comité intervient notamment dans la planification, l’inscription des étudiants, la gestion de l’ordre de passage et l’appel des étudiants.</w:t>
      </w:r>
    </w:p>
    <w:p>
      <w:r>
        <w:t>Pour la gestion des entretiens, deux fonctions opérationnelles sont distinguées :</w:t>
      </w:r>
    </w:p>
    <w:p>
      <w:pPr>
        <w:pStyle w:val="ListBullet"/>
      </w:pPr>
      <w:r>
        <w:rPr>
          <w:b/>
        </w:rPr>
        <w:t xml:space="preserve">Agent d’inscription : </w:t>
      </w:r>
      <w:r>
        <w:t>collecte les informations des étudiants, notamment le nom, la filière et le numéro de téléphone, et gère leur ordre d’arrivée.</w:t>
      </w:r>
    </w:p>
    <w:p>
      <w:pPr>
        <w:pStyle w:val="ListBullet"/>
      </w:pPr>
      <w:r>
        <w:rPr>
          <w:b/>
        </w:rPr>
        <w:t xml:space="preserve">Agent d’appel / régulateur : </w:t>
      </w:r>
      <w:r>
        <w:t>suit la disponibilité des recruteurs, appelle les étudiants selon les besoins exprimés, gère les étudiants absents ou introuvables et met à jour l’état de la file d’attente.</w:t>
      </w:r>
    </w:p>
    <w:p>
      <w:pPr>
        <w:pStyle w:val="Heading2"/>
      </w:pPr>
      <w:r>
        <w:t>1.2 Entreprises et recruteurs</w:t>
      </w:r>
    </w:p>
    <w:p>
      <w:r>
        <w:t>L’entreprise participante est à l’origine de l’offre et des besoins en profils. Elle peut préciser les filières recherchées et décider du moment de la conférence ainsi que de celui des entretiens.</w:t>
      </w:r>
    </w:p>
    <w:p>
      <w:r>
        <w:t>Une entreprise peut être représentée par plusieurs recruteurs ou représentants. Chaque représentant peut avoir un besoin spécifique en termes de filière. Ces besoins peuvent évoluer, y compris de manière fréquente ou brusque, pendant le déroulement de l’événement.</w:t>
      </w:r>
    </w:p>
    <w:p>
      <w:pPr>
        <w:pStyle w:val="Heading2"/>
      </w:pPr>
      <w:r>
        <w:t>1.3 Étudiants</w:t>
      </w:r>
    </w:p>
    <w:p>
      <w:r>
        <w:t>Les étudiants constituent les candidats aux opportunités de PFE proposées par les entreprises. Ils fournissent leurs informations au comité, notamment leur nom, leur filière et leur numéro de téléphone, puis attendent leur passage selon l’ordre d’inscription et les besoins exprimés par les recruteurs.</w:t>
      </w:r>
    </w:p>
    <w:p>
      <w:pPr>
        <w:pStyle w:val="Heading1"/>
      </w:pPr>
      <w:r>
        <w:t>2. Processus actuel — As-Is</w:t>
      </w:r>
    </w:p>
    <w:p>
      <w:r>
        <w:t>L’As-Is décrit le fonctionnement actuel tel qu’il est pratiqué. Les éléments souhaitables ou les améliorations envisagées ne sont pas considérés comme des étapes du processus actuel.</w:t>
      </w:r>
    </w:p>
    <w:p>
      <w:pPr>
        <w:pStyle w:val="Heading2"/>
      </w:pPr>
      <w:r>
        <w:t>2.1 Recherche des entreprises et opportunités de PFE</w:t>
      </w:r>
    </w:p>
    <w:p>
      <w:r>
        <w:t>Le comité s’intéresse à la recherche d’entreprises susceptibles de proposer des opportunités de PFE. Cette activité est considérée comme souhaitable dans le cadre du projet, mais elle ne constitue pas une étape opérationnelle décrite comme systématiquement réalisée dans le processus actuel.</w:t>
      </w:r>
    </w:p>
    <w:p>
      <w:pPr>
        <w:pStyle w:val="Heading2"/>
      </w:pPr>
      <w:r>
        <w:t>2.2 Définition des besoins de l’entreprise</w:t>
      </w:r>
    </w:p>
    <w:p>
      <w:r>
        <w:t>L’entreprise communique les besoins liés à ses offres, notamment les filières concernées. Les besoins ne sont pas nécessairement fixes : une entreprise peut rechercher une filière précise à un moment donné, puis modifier cette demande par la suite.</w:t>
      </w:r>
    </w:p>
    <w:p>
      <w:pPr>
        <w:pStyle w:val="Heading2"/>
      </w:pPr>
      <w:r>
        <w:t>2.3 Planification et communication de l’événement</w:t>
      </w:r>
    </w:p>
    <w:p>
      <w:r>
        <w:t>Le comité fixe les informations pratiques de l’événement, notamment une date, une heure et un lieu. Le lieu comprend les espaces nécessaires, tels que la salle de conférence et les espaces prévus pour les entretiens. L’événement est ensuite communiqué aux étudiants, notamment par une publication sur Instagram.</w:t>
      </w:r>
    </w:p>
    <w:p>
      <w:pPr>
        <w:pStyle w:val="Heading2"/>
      </w:pPr>
      <w:r>
        <w:t>2.4 Conférence de l’entreprise</w:t>
      </w:r>
    </w:p>
    <w:p>
      <w:r>
        <w:t>Une conférence de l’entreprise est organisée dans la majorité des cas. Le moment de la conférence est décidé par l’entreprise. La conférence constitue une étape importante du déroulement de l’événement.</w:t>
      </w:r>
    </w:p>
    <w:p>
      <w:pPr>
        <w:pStyle w:val="Heading2"/>
      </w:pPr>
      <w:r>
        <w:t>2.5 Inscription et constitution de la file d’attente</w:t>
      </w:r>
    </w:p>
    <w:p>
      <w:r>
        <w:t>Le comité recueille les informations des étudiants qui souhaitent participer aux entretiens. Les informations collectées comprennent notamment le nom, la filière et le numéro de téléphone. Un ordre d’arrivée est également associé aux étudiants selon le principe du « premier arrivé, premier servi ».</w:t>
      </w:r>
    </w:p>
    <w:p>
      <w:r>
        <w:t>La gestion de cet ordre est réalisée par le comité et s’appuie actuellement sur une organisation manuelle, notamment au moyen d’un fichier centralisé.</w:t>
      </w:r>
    </w:p>
    <w:p>
      <w:pPr>
        <w:pStyle w:val="Heading2"/>
      </w:pPr>
      <w:r>
        <w:t>2.6 Mise à disposition des candidats pour les entretiens</w:t>
      </w:r>
    </w:p>
    <w:p>
      <w:r>
        <w:t>Lorsqu’un recruteur devient disponible, il exprime le besoin correspondant à la filière recherchée à ce moment-là. L’agent d’appel consulte alors les informations disponibles afin d’identifier le prochain étudiant correspondant au besoin.</w:t>
      </w:r>
    </w:p>
    <w:p>
      <w:pPr>
        <w:pStyle w:val="Heading2"/>
      </w:pPr>
      <w:r>
        <w:t>2.7 Appel de l’étudiant et entretien</w:t>
      </w:r>
    </w:p>
    <w:p>
      <w:r>
        <w:t>Le comité appelle l’étudiant identifié et l’invite à rejoindre le recruteur. L’étudiant passe ensuite son entretien avec l’entreprise.</w:t>
      </w:r>
    </w:p>
    <w:p>
      <w:pPr>
        <w:pStyle w:val="Heading2"/>
      </w:pPr>
      <w:r>
        <w:t>2.8 Mise à jour de la file et poursuite du processus</w:t>
      </w:r>
    </w:p>
    <w:p>
      <w:r>
        <w:t>Après le passage d’un étudiant, le comité met à jour la file d’attente et poursuit le processus avec le candidat suivant correspondant au besoin exprimé par un recruteur disponible.</w:t>
      </w:r>
    </w:p>
    <w:p>
      <w:pPr>
        <w:pStyle w:val="Heading1"/>
      </w:pPr>
      <w:r>
        <w:t>3. Gap Analysis — Écarts et difficultés observés</w:t>
      </w:r>
    </w:p>
    <w:p>
      <w:r>
        <w:t>Le Gap Analysis ne constitue pas une nouvelle étape du processus. Il met en évidence les écarts entre le fonctionnement attendu du processus actuel et les difficultés rencontrées dans sa réalisation.</w:t>
      </w:r>
    </w:p>
    <w:p>
      <w:pPr>
        <w:pStyle w:val="Heading2"/>
      </w:pPr>
      <w:r>
        <w:t>3.1 Difficultés liées au respect du premier arrivé, premier servi</w:t>
      </w:r>
    </w:p>
    <w:p>
      <w:r>
        <w:t>L’ordre d’arrivée constitue une règle de référence pour l’organisation de la file. Cependant, sa gestion manuelle peut donner lieu à des contestations. Lors de l’inscription, certains étudiants affirment être arrivés avant d’autres, tandis que certains peuvent demander l’inscription de leurs amis. Ces situations rendent la détermination et le respect de l’ordre plus difficiles.</w:t>
      </w:r>
    </w:p>
    <w:p>
      <w:pPr>
        <w:pStyle w:val="Heading2"/>
      </w:pPr>
      <w:r>
        <w:t>3.2 Difficultés de recherche du candidat correspondant</w:t>
      </w:r>
    </w:p>
    <w:p>
      <w:r>
        <w:t>Lorsqu’un recruteur demande une filière précise, le comité doit identifier le prochain étudiant correspondant à ce besoin. Cette recherche est effectuée à partir des informations disponibles dans la liste d’inscription et nécessite une intervention manuelle.</w:t>
      </w:r>
    </w:p>
    <w:p>
      <w:r>
        <w:t>Lorsque l’étudiant correspondant est introuvable au moment de l’appel, le comité doit déterminer quel candidat appeler ensuite, soit dans la même filière, soit éventuellement dans une autre filière selon le besoin disponible.</w:t>
      </w:r>
    </w:p>
    <w:p>
      <w:pPr>
        <w:pStyle w:val="Heading2"/>
      </w:pPr>
      <w:r>
        <w:t>3.3 Gestion des étudiants absents ou introuvables</w:t>
      </w:r>
    </w:p>
    <w:p>
      <w:r>
        <w:t>Un étudiant peut être appelé alors qu’il n’est pas présent ou qu’il ne peut pas être trouvé immédiatement. Le comité doit alors passer au candidat suivant afin de ne pas bloquer le déroulement des entretiens.</w:t>
      </w:r>
    </w:p>
    <w:p>
      <w:r>
        <w:t>Lorsqu’un étudiant ainsi ignoré revient ultérieurement, il peut considérer que son rang initial doit être pris en compte, alors que d’autres candidats ont déjà été traités. Cette situation crée une difficulté de gestion de l’ordre de passage.</w:t>
      </w:r>
    </w:p>
    <w:p>
      <w:pPr>
        <w:pStyle w:val="Heading2"/>
      </w:pPr>
      <w:r>
        <w:t>3.4 Changements fréquents des besoins de l’entreprise</w:t>
      </w:r>
    </w:p>
    <w:p>
      <w:r>
        <w:t>Les besoins des entreprises peuvent changer au cours de l’événement. Une entreprise peut demander une filière spécifique à un moment donné, puis modifier son besoin. Ces changements obligent le comité à adapter régulièrement la recherche des candidats.</w:t>
      </w:r>
    </w:p>
    <w:p>
      <w:r>
        <w:t>La situation est particulièrement contraignante lorsque plusieurs représentants d’une même entreprise ont simultanément des besoins différents en termes de filières.</w:t>
      </w:r>
    </w:p>
    <w:p>
      <w:pPr>
        <w:pStyle w:val="Heading2"/>
      </w:pPr>
      <w:r>
        <w:t>3.5 Coordination et synchronisation du comité</w:t>
      </w:r>
    </w:p>
    <w:p>
      <w:r>
        <w:t>La gestion des inscriptions et la gestion des appels constituent des activités interdépendantes. L’agent chargé des inscriptions et l’agent chargé des appels doivent disposer d’une vision cohérente de l’état de la file, des candidats déjà appelés, des candidats absents et des entretiens en cours ou terminés.</w:t>
      </w:r>
    </w:p>
    <w:p>
      <w:r>
        <w:t>La dépendance à une gestion manuelle rend cette coordination plus difficile et peut entraîner des décalages entre la situation réelle sur le terrain et les informations utilisées pour déterminer le prochain candidat.</w:t>
      </w:r>
    </w:p>
    <w:p>
      <w:pPr>
        <w:pStyle w:val="Heading2"/>
      </w:pPr>
      <w:r>
        <w:t>3.6 Contournement de la conférence</w:t>
      </w:r>
    </w:p>
    <w:p>
      <w:r>
        <w:t>Le processus prévoit une conférence de l’entreprise dans la majorité des cas. Cependant, certains étudiants ne souhaitent pas assister à cette conférence et cherchent à accéder directement aux entretiens.</w:t>
      </w:r>
    </w:p>
    <w:p>
      <w:r>
        <w:t>Le besoin exprimé par le comité est donc de pouvoir faire respecter la participation à la conférence avant l’accès aux entretiens. Cette exigence est actuellement identifiée comme souhaitable et ne doit pas être présentée comme une règle déjà garantie par le processus actuel.</w:t>
      </w:r>
    </w:p>
    <w:p>
      <w:pPr>
        <w:pStyle w:val="Heading2"/>
      </w:pPr>
      <w:r>
        <w:t>3.7 Synthèse des principaux écarts</w:t>
      </w:r>
    </w:p>
    <w:tbl>
      <w:tblPr>
        <w:tblStyle w:val="TableGrid"/>
        <w:tblW w:type="auto" w:w="0"/>
        <w:jc w:val="center"/>
        <w:tblLook w:firstColumn="1" w:firstRow="1" w:lastColumn="0" w:lastRow="0" w:noHBand="0" w:noVBand="1" w:val="04A0"/>
      </w:tblPr>
      <w:tblGrid>
        <w:gridCol w:w="4968"/>
        <w:gridCol w:w="4968"/>
      </w:tblGrid>
      <w:tr>
        <w:tc>
          <w:tcPr>
            <w:tcW w:type="dxa" w:w="4968"/>
          </w:tcPr>
          <w:p>
            <w:r>
              <w:t>Domaine</w:t>
            </w:r>
          </w:p>
        </w:tc>
        <w:tc>
          <w:tcPr>
            <w:tcW w:type="dxa" w:w="4968"/>
          </w:tcPr>
          <w:p>
            <w:r>
              <w:t>Écart / difficulté observée</w:t>
            </w:r>
          </w:p>
        </w:tc>
      </w:tr>
      <w:tr>
        <w:tc>
          <w:tcPr>
            <w:tcW w:type="dxa" w:w="4968"/>
          </w:tcPr>
          <w:p>
            <w:r>
              <w:t>Ordre de passage</w:t>
            </w:r>
          </w:p>
        </w:tc>
        <w:tc>
          <w:tcPr>
            <w:tcW w:type="dxa" w:w="4968"/>
          </w:tcPr>
          <w:p>
            <w:r>
              <w:t>Contestations et difficulté à garantir de manière fiable le principe du premier arrivé, premier servi.</w:t>
            </w:r>
          </w:p>
        </w:tc>
      </w:tr>
      <w:tr>
        <w:tc>
          <w:tcPr>
            <w:tcW w:type="dxa" w:w="4968"/>
          </w:tcPr>
          <w:p>
            <w:r>
              <w:t>Recherche des candidats</w:t>
            </w:r>
          </w:p>
        </w:tc>
        <w:tc>
          <w:tcPr>
            <w:tcW w:type="dxa" w:w="4968"/>
          </w:tcPr>
          <w:p>
            <w:r>
              <w:t>Recherche manuelle du prochain étudiant correspondant au besoin d’une filière.</w:t>
            </w:r>
          </w:p>
        </w:tc>
      </w:tr>
      <w:tr>
        <w:tc>
          <w:tcPr>
            <w:tcW w:type="dxa" w:w="4968"/>
          </w:tcPr>
          <w:p>
            <w:r>
              <w:t>Absences</w:t>
            </w:r>
          </w:p>
        </w:tc>
        <w:tc>
          <w:tcPr>
            <w:tcW w:type="dxa" w:w="4968"/>
          </w:tcPr>
          <w:p>
            <w:r>
              <w:t>Un étudiant introuvable doit être temporairement dépassé, ce qui crée des difficultés lorsqu’il revient.</w:t>
            </w:r>
          </w:p>
        </w:tc>
      </w:tr>
      <w:tr>
        <w:tc>
          <w:tcPr>
            <w:tcW w:type="dxa" w:w="4968"/>
          </w:tcPr>
          <w:p>
            <w:r>
              <w:t>Besoins recruteurs</w:t>
            </w:r>
          </w:p>
        </w:tc>
        <w:tc>
          <w:tcPr>
            <w:tcW w:type="dxa" w:w="4968"/>
          </w:tcPr>
          <w:p>
            <w:r>
              <w:t>Les filières recherchées peuvent changer fréquemment ou brusquement.</w:t>
            </w:r>
          </w:p>
        </w:tc>
      </w:tr>
      <w:tr>
        <w:tc>
          <w:tcPr>
            <w:tcW w:type="dxa" w:w="4968"/>
          </w:tcPr>
          <w:p>
            <w:r>
              <w:t>Coordination</w:t>
            </w:r>
          </w:p>
        </w:tc>
        <w:tc>
          <w:tcPr>
            <w:tcW w:type="dxa" w:w="4968"/>
          </w:tcPr>
          <w:p>
            <w:r>
              <w:t>Les activités d’inscription et d’appel nécessitent une synchronisation manuelle.</w:t>
            </w:r>
          </w:p>
        </w:tc>
      </w:tr>
      <w:tr>
        <w:tc>
          <w:tcPr>
            <w:tcW w:type="dxa" w:w="4968"/>
          </w:tcPr>
          <w:p>
            <w:r>
              <w:t>Conférence</w:t>
            </w:r>
          </w:p>
        </w:tc>
        <w:tc>
          <w:tcPr>
            <w:tcW w:type="dxa" w:w="4968"/>
          </w:tcPr>
          <w:p>
            <w:r>
              <w:t>Certains étudiants cherchent à contourner la conférence, alors que sa participation est souhaitée avant les entretiens.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FAME — Processus As-Is &amp; Gap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