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Arial" w:cs="Arial" w:eastAsia="Arial" w:hAnsi="Arial"/>
          <w:b/>
          <w:bCs/>
          <w:color w:val="14302B"/>
          <w:sz w:val="56"/>
          <w:szCs w:val="56"/>
        </w:rPr>
        <w:t xml:space="preserve">ALVILLAS OS</w:t>
      </w:r>
    </w:p>
    <w:p>
      <w:pPr>
        <w:spacing w:after="200"/>
      </w:pPr>
      <w:r>
        <w:rPr>
          <w:rFonts w:ascii="Arial" w:cs="Arial" w:eastAsia="Arial" w:hAnsi="Arial"/>
          <w:color w:val="2C3FC4"/>
          <w:sz w:val="26"/>
          <w:szCs w:val="26"/>
        </w:rPr>
        <w:t xml:space="preserve">Build checklist — from Master Specification v1.0 and Technology Decisions v1.1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One source of truth. Enter once → reuse everywhere. Run tomorrow's operation in minutes, not hours.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How to use this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Work through the phases in order. Phases 0–3 are the base; Phases 4–12 are the vertical slices from the spec (slice number is in each title); Phases 13–16 wrap up the product.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Each phase ends with a "Done when" test. Do not start the next slice until it passes.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Section numbers like (spec §24) point back to your Master Specification so nothing gets lost.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Phase 13 (website) and the legal items in Phase 0 can run in parallel with early engineering.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spec's own rule: do not build every table first and hope it works. Build one working slice at a time.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Progress tracker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46"/>
        <w:gridCol w:w="1000"/>
        <w:gridCol w:w="1100"/>
        <w:gridCol w:w="1000"/>
      </w:tblGrid>
      <w:tr>
        <w:trPr>
          <w:tblHeader/>
        </w:trP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3E8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3E8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Scope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3E8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3E8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3E8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0 — Decisions and prerequisites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6F6B"/>
                <w:sz w:val="18"/>
                <w:szCs w:val="18"/>
              </w:rPr>
              <w:t xml:space="preserve">Legal, accounting, product and tech decisions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 — Blueprint documents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6F6B"/>
                <w:sz w:val="18"/>
                <w:szCs w:val="18"/>
              </w:rPr>
              <w:t xml:space="preserve">User flows, permission matrix, domain model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2 — Foundation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6F6B"/>
                <w:sz w:val="18"/>
                <w:szCs w:val="18"/>
              </w:rPr>
              <w:t xml:space="preserve">Repo, CI, tenant root, config, events, jobs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3 — Identity, access and audit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6F6B"/>
                <w:sz w:val="18"/>
                <w:szCs w:val="18"/>
              </w:rPr>
              <w:t xml:space="preserve">Identity, RBAC/ABAC, invitations, audit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4 — Acquisition and property onboarding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6F6B"/>
                <w:sz w:val="18"/>
                <w:szCs w:val="18"/>
              </w:rPr>
              <w:t xml:space="preserve">Slice 1 — CRM, onboarding wizard, owner package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5 — Reservations to operations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6F6B"/>
                <w:sz w:val="18"/>
                <w:szCs w:val="18"/>
              </w:rPr>
              <w:t xml:space="preserve">Slice 2 — reservations, automation, work views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6 — Field app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6F6B"/>
                <w:sz w:val="18"/>
                <w:szCs w:val="18"/>
              </w:rPr>
              <w:t xml:space="preserve">Slice 3 — field app, offline, proxy validation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7 — Financial engine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6F6B"/>
                <w:sz w:val="18"/>
                <w:szCs w:val="18"/>
              </w:rPr>
              <w:t xml:space="preserve">Slice 4 — transactions, ledgers, payouts, reconciliation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8 — Guest Hub, services and chef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6F6B"/>
                <w:sz w:val="18"/>
                <w:szCs w:val="18"/>
              </w:rPr>
              <w:t xml:space="preserve">Slice 5 — Guest Hub, services, chef, signatures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9 — Inventory, laundry, maintenance, assets and team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6F6B"/>
                <w:sz w:val="18"/>
                <w:szCs w:val="18"/>
              </w:rPr>
              <w:t xml:space="preserve">Slice 6 — inventory, laundry, maintenance, assets, team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10 — Owner portal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6F6B"/>
                <w:sz w:val="18"/>
                <w:szCs w:val="18"/>
              </w:rPr>
              <w:t xml:space="preserve">Slice 7 — owner portal and approvals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11 — Command Center, reports and KPIs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6F6B"/>
                <w:sz w:val="18"/>
                <w:szCs w:val="18"/>
              </w:rPr>
              <w:t xml:space="preserve">Slice 8 — Command Center, reports, KPIs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12 — Personal OS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6F6B"/>
                <w:sz w:val="18"/>
                <w:szCs w:val="18"/>
              </w:rPr>
              <w:t xml:space="preserve">Slice 9 — Personal OS and family access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13 — Public website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6F6B"/>
                <w:sz w:val="18"/>
                <w:szCs w:val="18"/>
              </w:rPr>
              <w:t xml:space="preserve">Public site and assessment form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14 — Cross-cutting hardening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6F6B"/>
                <w:sz w:val="18"/>
                <w:szCs w:val="18"/>
              </w:rPr>
              <w:t xml:space="preserve">Security, performance, design system, notifications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15 — Master end-to-end test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6F6B"/>
                <w:sz w:val="18"/>
                <w:szCs w:val="18"/>
              </w:rPr>
              <w:t xml:space="preserve">Golden Path end-to-end test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16 — Launch readiness and rollout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6F6B"/>
                <w:sz w:val="18"/>
                <w:szCs w:val="18"/>
              </w:rPr>
              <w:t xml:space="preserve">Pilot, training, go-live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Phase 0 — Decisions and prerequisites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Close the open "yellow" and "red" items from the spec before writing code. Most of these need a lawyer or accountant, so start them first.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Legal and compliance (spec §84, red zone)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Confirm ALVILLAS SARL is fully incorporated and registered (commercial register, tax IDs, social security, company bank accounts)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Decide how owner money held by ALVILLAS is legally framed (management mandate, separate bank account for owner funds) and validate with a lawyer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Write the final owner management agreement (FR/EN, Arabic-ready), reviewed by a lawyer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Write the final guest agreement and house rules (FR/EN/AR)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Check data-protection obligations for guest data and ID documents (Law 09-08 / CNDP) and complete any required declaration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Check guest registration obligations and rules for storing guest ID documents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Decide which signature level Moroccan contracts need and confirm the e-signature provider choice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Write the data retention policy and privacy/legal compliance policy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Accounting and tax (spec §14, §15, §84)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Meet the accountant: agree VAT, commission invoicing, tourist tax and owner-statement treatment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Agree the export formats the accountant needs (CSV, Excel, PDF, transaction exports)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Confirm tax stays configurable in V1 (TaxRule, TaxRate, TaxCategory, effective dates) and is not hard-coded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Agree monthly closing and locking rules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Product decisions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Confirm ALVILLAS OS is an independent, clean-room product with its own repository, architecture, database, configuration, integrations, and deployment. No source-code sharing or dependencies on Orbix, HostNow, or legacy projects.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Run a build-vs-buy check on calendar sync and guest messaging (channel manager / PMS) against building 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Lock the first 90-day MVP cut (suggested: reservation → tasks → field app → owner ledger)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Lock V1 languages: French + English, Arabic architecture-ready (RTL)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Lock currency approach: MAD primary, no single-currency assumptions in the model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Lock V1 payment methods: Airbnb settlement, cash, PayPal, bank transfer, manual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Choose the first property templates, based on Villa 405 and Villa Sultan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Define success metrics tied to the north star: "run tomorrow's operation in minutes, not hours"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Technology decisions (spec §73, v1.1)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Confirm the stack: Next.js, React, TypeScript, Tailwind, shadcn/ui, Radix, Lucide, PostgreSQL, Prisma, Zod, React Hook Form, TanStack Table/Query, Recharts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Confirm services: Vercel, managed PostgreSQL, Cloudflare R2, Resend, Inngest, Sentry, Auth.js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Confirm signature approach (Documenso self-hosted vs hosted) and who maintains 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Confirm provider abstractions are mandatory: StorageProvider, EmailProvider, SignatureProvider, PaymentProvider, reservation adapters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Set a monthly infrastructure cost ceiling for V1</w:t>
      </w:r>
    </w:p>
    <w:p>
      <w:pPr>
        <w:pBdr>
          <w:left w:val="single" w:color="2C3FC4" w:sz="18" w:space="8"/>
        </w:pBdr>
        <w:shd w:fill="EEF1FB" w:color="auto" w:val="clear"/>
        <w:spacing w:after="120" w:before="140"/>
        <w:ind w:left="120"/>
      </w:pPr>
      <w:r>
        <w:rPr>
          <w:rFonts w:ascii="Arial" w:cs="Arial" w:eastAsia="Arial" w:hAnsi="Arial"/>
          <w:b/>
          <w:bCs/>
          <w:color w:val="2C3FC4"/>
          <w:sz w:val="21"/>
          <w:szCs w:val="21"/>
        </w:rPr>
        <w:t xml:space="preserve">Done when: </w:t>
      </w:r>
      <w:r>
        <w:rPr>
          <w:rFonts w:ascii="Arial" w:cs="Arial" w:eastAsia="Arial" w:hAnsi="Arial"/>
          <w:sz w:val="21"/>
          <w:szCs w:val="21"/>
        </w:rPr>
        <w:t xml:space="preserve">Every item below has a named owner, a decision, and a date. Nothing in the red zone is left undecided.</w:t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Phase 1 — Blueprint documents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The spec says the next step is not code. These three documents turn the spec into an implementation-ready design (spec §85).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1. Master User Flow and System Map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List every persona: Prospect, Owner, Guest, Admin, Operations Manager, Property Manager, Co-host, Housekeeper, Pool Technician, Gardener, Chef, Driver, Maintenance, QA Inspector, Finance/Accountant, Procurement, Revenue Manager, Contractor, family members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Map every major journey end to end (owner acquisition, onboarding, booking, stay, checkout, payout, month close)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Map the exception path for each journey (cancellation, early checkout, no-show, conflict, failed sync, missing receipt, price change)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Draw the system map: Public Website, Admin, Operations, Finance, Owner Portal, Guest Hub, Field App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Review the maps with the people who do the work (Hajar, Meriem, housekeepers)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2. Permission and Access Matrix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List every role and the custom-role mechanism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For each role: actions (view, create, edit, void, approve, reject, assign, validate, export, pay, reconcile, configure, override)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For each role: data scopes (organization, city, property, owner, reservation, service, task, team, wallet)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For each role: data classes (operational, guest, financial, personal, sensitive)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List every field-level restriction (revenue, profit, commissions, salaries, wallets, supplier costs, owner payouts, bank balances)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Write worked examples: co-host, property manager, pool worker, owner, accountant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3. Domain Model and Database Architecture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Entity list and relationships (owner, property, reservation, guest, person, user account, role, role assignment, task, transaction, ledger, payout, document, and more)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Exact financial transaction model, including ownership vs money location and transaction groups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Exact owner ledger formulas (opening, revenue, services, reimbursements, commission, expenses, payouts, adjustments, closing)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State machines: reservation, task, approval, payout, document, laundry batch, work order, variance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OTA and iCal data model with duplicate and conflict detection 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Offline synchronization and conflict strategy (operation queue fields, server validation, explicit resolution)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Automation rule syntax (event → rule → action) and the event catalog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Versioning rules for configuration, agreements, price lists and documents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Index plan for high-frequency queries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API contracts and report templates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Backup and disaster-recovery parameters</w:t>
      </w:r>
    </w:p>
    <w:p>
      <w:pPr>
        <w:pBdr>
          <w:left w:val="single" w:color="2C3FC4" w:sz="18" w:space="8"/>
        </w:pBdr>
        <w:shd w:fill="EEF1FB" w:color="auto" w:val="clear"/>
        <w:spacing w:after="120" w:before="140"/>
        <w:ind w:left="120"/>
      </w:pPr>
      <w:r>
        <w:rPr>
          <w:rFonts w:ascii="Arial" w:cs="Arial" w:eastAsia="Arial" w:hAnsi="Arial"/>
          <w:b/>
          <w:bCs/>
          <w:color w:val="2C3FC4"/>
          <w:sz w:val="21"/>
          <w:szCs w:val="21"/>
        </w:rPr>
        <w:t xml:space="preserve">Done when: </w:t>
      </w:r>
      <w:r>
        <w:rPr>
          <w:rFonts w:ascii="Arial" w:cs="Arial" w:eastAsia="Arial" w:hAnsi="Arial"/>
          <w:sz w:val="21"/>
          <w:szCs w:val="21"/>
        </w:rPr>
        <w:t xml:space="preserve">The three blueprints are written, reviewed, and tested on paper against real data from Villa 405 and Villa Sultan.</w:t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Phase 2 — Foundation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Project skeleton and shared building blocks that every slice depends on (spec §70–79 and v1.1).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Repository, environments and delivery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Create the GitHub repository, branch rules and code-review 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Set up CI/CD with lint, type-check, unit tests and end-to-end tests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Create development, staging and production environments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Set up secure secrets management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Deploy the empty app on Vercel with managed PostgreSQL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Configure the production domain and subdomains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Application architecture (spec §73)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Layering in place: Route / Server Action → Application Service → Domain Logic → Repository → PostgreSQL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Zod validation on every input boundary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Prisma schema, migrations and seed scripts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Provider interfaces: StorageProvider (R2), EmailProvider (Resend), SignatureProvider, PaymentProvider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Integration adapters normalize into the ALVILLAS domain (external → adapter → domain)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Multi-tenant root and configuration (spec §74, §76)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Organization is the root tenant on every table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Configuration store with value, scope, effective_from, effective_to, version, created_by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Configurable rules wired in: commission, OTA fee, owner expense treatment, approval thresholds, payout schedule, staff compensation, laundry pricing, inventory minimums, workflows, service pricing, tax, operating 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important business rule is hard-coded (code-review check)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Events and background work (spec §77, §41)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Domain event bus with the first events (ReservationConfirmed, InventoryBelowMinimum, ExpenseOverThreshold)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Inngest set up for async workflows, retries and failures surfaced to monitoring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Rule engine skeleton: EVENT → RULE → ACTION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Cross-cutting basics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Internationalization for FR and EN, with RTL structure ready for Arabic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 tokens and base components (see Phase 14 for the full design system)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Sentry connected to frontend, backend and workflows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Vitest and Playwright set 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Automated database backups and a tested restore</w:t>
      </w:r>
    </w:p>
    <w:p>
      <w:pPr>
        <w:pBdr>
          <w:left w:val="single" w:color="2C3FC4" w:sz="18" w:space="8"/>
        </w:pBdr>
        <w:shd w:fill="EEF1FB" w:color="auto" w:val="clear"/>
        <w:spacing w:after="120" w:before="140"/>
        <w:ind w:left="120"/>
      </w:pPr>
      <w:r>
        <w:rPr>
          <w:rFonts w:ascii="Arial" w:cs="Arial" w:eastAsia="Arial" w:hAnsi="Arial"/>
          <w:b/>
          <w:bCs/>
          <w:color w:val="2C3FC4"/>
          <w:sz w:val="21"/>
          <w:szCs w:val="21"/>
        </w:rPr>
        <w:t xml:space="preserve">Done when: </w:t>
      </w:r>
      <w:r>
        <w:rPr>
          <w:rFonts w:ascii="Arial" w:cs="Arial" w:eastAsia="Arial" w:hAnsi="Arial"/>
          <w:sz w:val="21"/>
          <w:szCs w:val="21"/>
        </w:rPr>
        <w:t xml:space="preserve">A deployed empty app with login, tenant root, config store, event bus, jobs, storage, email, monitoring, CI and the first Golden Path test running.</w:t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Phase 3 — Identity, access and audit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Permissions are deny-by-default and drive everything else (spec §8–18, §61, §78).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Identity model (spec §8)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Separate Person, User Account, Role, Role Assignment, Permissions and Data Scope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People can exist without an account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Compensation attached to the role assignment, not only the person (spec §49)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Roles and assignments (spec §9–10)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Custom roles are first-class, created by administrators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Seed the standard roles: Housekeeper, Pool Technician, Maintenance, Chef, Gardener, Driver, Co-host, QA Inspector, Operations Manager, Property Manager, Finance, Accountant, Procurement, Guest Experience, Revenue Manager, Photographer, Contractor, Regional Manager, Owner Representative, Temporary Worker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One person can hold several assignments across properties and roles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Authorization engine (spec §11–15)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RBAC: what a role can 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ABAC: under what conditions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Data scoping: organization → region/city → property → owner → reservation → job → service → financial record → wallet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Field-level security with masked values (for example amount shown as ••••••)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Permission dimensions in place: WHO, WHAT, WHERE, WHICH 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Operational access never implies financial access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Server-side authorization on every route and action (no UI-only checks)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Authorization test suite covering the co-host, property manager, pool worker and owner examples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Permission simulator (spec §16)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"Preview access as user" for admins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Shows CAN SEE / CANNOT SEE lists by assignment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Never changes real permissions or data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Registration and authentication (spec §17–18, v1.1 §16)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Invitation flow: create person → assign role → assign scope → create invitation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Invitation codes: random, single-use, short-lived, rate-limited, tied to the invitation, invalidated after use, audited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Activation: enter code → phone verification → create PIN → account active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Field staff sign in with phone + PIN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Admin and finance accounts use passkey + MFA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Owners use password or passkey, with optional MFA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Secure sessions, rate limiting, PIN reset flow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Audit trail (spec §61)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Audit record has who, what, when, where, before, after, reason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Audited events: permission changes, role assignments, financial edits, payouts, approvals, proxy validations, agreement changes, expense modifications, wallet adjustments, bank reconciliations, report generation, account access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Audit log is append-only and viewable only by authorized users</w:t>
      </w:r>
    </w:p>
    <w:p>
      <w:pPr>
        <w:pBdr>
          <w:left w:val="single" w:color="2C3FC4" w:sz="18" w:space="8"/>
        </w:pBdr>
        <w:shd w:fill="EEF1FB" w:color="auto" w:val="clear"/>
        <w:spacing w:after="120" w:before="140"/>
        <w:ind w:left="120"/>
      </w:pPr>
      <w:r>
        <w:rPr>
          <w:rFonts w:ascii="Arial" w:cs="Arial" w:eastAsia="Arial" w:hAnsi="Arial"/>
          <w:b/>
          <w:bCs/>
          <w:color w:val="2C3FC4"/>
          <w:sz w:val="21"/>
          <w:szCs w:val="21"/>
        </w:rPr>
        <w:t xml:space="preserve">Done when: </w:t>
      </w:r>
      <w:r>
        <w:rPr>
          <w:rFonts w:ascii="Arial" w:cs="Arial" w:eastAsia="Arial" w:hAnsi="Arial"/>
          <w:sz w:val="21"/>
          <w:szCs w:val="21"/>
        </w:rPr>
        <w:t xml:space="preserve">A co-host can be created, scoped to one villa, and provably cannot see revenue, other villas or other wallets. Every sensitive action is audited.</w:t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Phase 4 — Slice 1: Acquisition and property onboarding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Lead to live property, with the owner report delivered (spec §4–7, §80 slice 1). Note: onboarding happens rarely at small scale, so keep the first version simple.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Owner CRM (spec §4)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Lead pipeline with all stages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New Lead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Contacted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Qualified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Property Assessment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Proposal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Contract Draft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Sent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Viewed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Signed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ALVILLAS Onboarding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Go Live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Lead fields: owner/contact, phone, email, location, property type, bedrooms, current rental status, current OTAs, objectives, notes, acquisition source, status, assigned ALVILLAS representative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Assessment request from the public site creates a lead automatically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Property onboarding wizard (spec §5) — controlled by ALVILLAS, not the owner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Step 01 Owner: select or create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Step 02 Property: name, address, city, type, bedrooms, bathrooms, living spaces, pool, garden, parking, amenities, photos, capacity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Step 03 Operating profile: cleaning, inspection, pool, garden, laundry, linen, maintenance, mid-stay cleaning, breakfast, chef, transfers, groceries, wellness, other services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Step 04 Management agreement: commission, basis, effective date, expense treatment, responsibilities, approval rules, payout rules, notice period, special conditions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Step 05 Team: people and role assignments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Step 06 Booking channels: Airbnb, Booking.com, Vrbo, direct, agency, other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Step 07 Inventory: property template or custom setup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Step 08 Services: select and configure the catalog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Step 09 Workflows: standard template plus property overrides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Step 10 Review: validate the whole configuration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Step 11 Activate: property becomes operational (background workflow runs)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Standard property templates that new properties inherit and override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Owner onboarding package (spec §6)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Generated from the real configuration, not typed by hand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Contents: property details, what ALVILLAS provides (configured services only), financial agreement, ALVILLAS vs owner responsibilities, operating model, owner access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French PDF and English PDF, French email and English email (Arabic architecture-ready)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Owner communication language is configurable per owner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Delivered by email and stored in the document archive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Document versioning (spec §7, §19 v1.1)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Documents are immutable historical records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Agreement v1 → Amendment v2 with effective dates; history is never silently overwritten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Document, DocumentVersion, DocumentTemplate, DocumentInstance and Signature structure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ALVILLAS generates the PDFs; the signature provider only handles signing</w:t>
      </w:r>
    </w:p>
    <w:p>
      <w:pPr>
        <w:pBdr>
          <w:left w:val="single" w:color="2C3FC4" w:sz="18" w:space="8"/>
        </w:pBdr>
        <w:shd w:fill="EEF1FB" w:color="auto" w:val="clear"/>
        <w:spacing w:after="120" w:before="140"/>
        <w:ind w:left="120"/>
      </w:pPr>
      <w:r>
        <w:rPr>
          <w:rFonts w:ascii="Arial" w:cs="Arial" w:eastAsia="Arial" w:hAnsi="Arial"/>
          <w:b/>
          <w:bCs/>
          <w:color w:val="2C3FC4"/>
          <w:sz w:val="21"/>
          <w:szCs w:val="21"/>
        </w:rPr>
        <w:t xml:space="preserve">Done when: </w:t>
      </w:r>
      <w:r>
        <w:rPr>
          <w:rFonts w:ascii="Arial" w:cs="Arial" w:eastAsia="Arial" w:hAnsi="Arial"/>
          <w:sz w:val="21"/>
          <w:szCs w:val="21"/>
        </w:rPr>
        <w:t xml:space="preserve">A lead becomes an owner, a property, a signed agreement and a live configuration, and the owner receives the FR/EN onboarding package.</w:t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Phase 5 — Slice 2: Reservations to operations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A booking automatically produces the work needed to host it (spec §38–42, §66–67).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Reservation sources and adapters (spec §38, v1.1 §9)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Reservation model that every source normalizes into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Adapters: ICalAdapter, AirbnbAdapter, BookingComAdapter, VrboAdapter, DirectBookingAdapter, CSVAdapter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iCal sync first, running as a scheduled background job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Airbnb payout/transaction CSV import early, because iCal carries no price, guest name or payout 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Manual and agency bookings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Duplicate detection and double-booking conflict detection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Failed-sync alerts shown in the Command Center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Reservation lifecycle (spec §39)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States: Imported → Confirmed → Guest Preparation → Check-in → Staying → Checkout → Financial Reconciliation → Closed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Also handle: modification, cancellation, refund, early checkout, no-show, date change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Property operating profile and automation (spec §40–42, §41)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Operating profile per property (bedrooms, pool, daily pool service, garden, mid-stay cleaning threshold, breakfast, chef, transfers)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Stay workflow: pre-arrival → cleaning → inspection → inventory preparation → Guest Hub → arrival → mid-stay (if applicable) → checkout → inspection → laundry → inventory reconciliation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Example rules working: nights ≥ 4 → mid-stay cleaning; inventory below minimum → reorder suggestion; expense over threshold → approval request; reservation confirmed → generate workflow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All rules configurable without code changes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Financial snapshot created when a reservation is confirmed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Work management and property workspace (spec §66–67)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Views: Timeline, List, Day, Week, Month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Filters: property, worker, role, status, priority, task type, date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Bulk actions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Property workspace tabs: Overview, Calendar, Reservations, Operations, Finance, Inventory, Laundry, Maintenance, Assets, Documents, Team, 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What each user sees in the workspace depends on authorization</w:t>
      </w:r>
    </w:p>
    <w:p>
      <w:pPr>
        <w:pBdr>
          <w:left w:val="single" w:color="2C3FC4" w:sz="18" w:space="8"/>
        </w:pBdr>
        <w:shd w:fill="EEF1FB" w:color="auto" w:val="clear"/>
        <w:spacing w:after="120" w:before="140"/>
        <w:ind w:left="120"/>
      </w:pPr>
      <w:r>
        <w:rPr>
          <w:rFonts w:ascii="Arial" w:cs="Arial" w:eastAsia="Arial" w:hAnsi="Arial"/>
          <w:b/>
          <w:bCs/>
          <w:color w:val="2C3FC4"/>
          <w:sz w:val="21"/>
          <w:szCs w:val="21"/>
        </w:rPr>
        <w:t xml:space="preserve">Done when: </w:t>
      </w:r>
      <w:r>
        <w:rPr>
          <w:rFonts w:ascii="Arial" w:cs="Arial" w:eastAsia="Arial" w:hAnsi="Arial"/>
          <w:sz w:val="21"/>
          <w:szCs w:val="21"/>
        </w:rPr>
        <w:t xml:space="preserve">Importing a reservation creates the guest, stay, tasks and workflow, with no re-typing, and conflicts show up as exceptions.</w:t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Phase 6 — Slice 3: Field app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A radically simpler mobile experience for non-technical workers (spec §19–23).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Design principles (spec §19)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Mobile-first, large buttons, large type, icon-driven, minimal typing, one task at a time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Clear success and failure feedback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French, Arabic and English ready (RTL tested)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Housekeeper flow (spec §20–21)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Login → Today → My Jobs → Select Villa → Checklist → Linen → Inventory → Issue / Photo → Complete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Room checklist with progress (for example 6 / 6) and a large finish button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+ / − quantity controls for linen and inventory, with direct typing still available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Issue reporting with photos that creates a maintenance issue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Offline-first (spec §22, v1.1 §17–18)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Today's relevant work downloads to the device (IndexedDB)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Offline operation queue with local_id, user_id, device_id, timestamp, operation, payload, sync_status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Operations covered: TaskCompleted, IssueCreated, LinenUpdated, InventoryAdjusted, PhotoAdded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Sync API: validate → detect conflicts → commit → acknowledge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Quantity changes recorded as movements so most conflicts disappear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Explicit conflict resolution screen for critical inventory and financial operations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Photo upload retries and background sync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worker is ever blocked by lack of connection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Tested on slow and intermittent networks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Proxy validation (spec §23)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"Validate on behalf" for supervisors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Required fields: validator, reason, timestamp, original assignee, task, optional note/photo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Record shows "Performed by" and "Validated by" separately; never attributes the action to the validator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Works for cleaning, maintenance, pool, garden, chef, inspections, inventory and other jobs</w:t>
      </w:r>
    </w:p>
    <w:p>
      <w:pPr>
        <w:pBdr>
          <w:left w:val="single" w:color="2C3FC4" w:sz="18" w:space="8"/>
        </w:pBdr>
        <w:shd w:fill="EEF1FB" w:color="auto" w:val="clear"/>
        <w:spacing w:after="120" w:before="140"/>
        <w:ind w:left="120"/>
      </w:pPr>
      <w:r>
        <w:rPr>
          <w:rFonts w:ascii="Arial" w:cs="Arial" w:eastAsia="Arial" w:hAnsi="Arial"/>
          <w:b/>
          <w:bCs/>
          <w:color w:val="2C3FC4"/>
          <w:sz w:val="21"/>
          <w:szCs w:val="21"/>
        </w:rPr>
        <w:t xml:space="preserve">Done when: </w:t>
      </w:r>
      <w:r>
        <w:rPr>
          <w:rFonts w:ascii="Arial" w:cs="Arial" w:eastAsia="Arial" w:hAnsi="Arial"/>
          <w:sz w:val="21"/>
          <w:szCs w:val="21"/>
        </w:rPr>
        <w:t xml:space="preserve">A housekeeper with no internet completes a job, it syncs later, and a supervisor can validate a job on their behalf with a clean audit trail.</w:t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Phase 7 — Slice 4: Financial engine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The most important part of the system. Get the model right before building screens (spec §24–35, §50–55, §62, v1.1).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Core transaction model (spec §26–27)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Every financial event is a Transaction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Attributes: date, amount, account, owner, property, reservation, guest, person, supplier, category, source, payment method, ownership, status, document, approval, transaction group, audit information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Ownership (who the money belongs to) tracked separately from location (where it physically sits)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Transactions are voided or adjusted, never deleted or silently edited (spec §62)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Every important balance is derived from movements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Accounts, bank and cash (spec §50, §53)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Accounts: ALVILLAS bank accounts, cash, staff wallets, other configured accounts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Explicit transfers between accounts (bank to bank, bank to wallet, bank to owner payout)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Cash as a first-class payment method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Cash custody model: guest → staff → ALVILLAS, with every hand-over recorded (v1.1 §12)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Bookings and money (spec §28–29)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Direct booking money recorded with collected-by, account, owner, property, reservation, guest, source, purpose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Owner money held by ALVILLAS shows: collected, allocated, used, paid, remaining payable, where funds sit, why collected, which reservation or service generated 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Airbnb treated as both booking source and settlement source; expected vs actual settlement reconciled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PayPal, bank transfer and manual payments as provider adapters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Stripe left as a future provider only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Owner expenses, commission and approvals (spec §30–32)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Expense treatments: owner-paid, ALVILLAS-paid, included in commission, guest-paid, shared, reimbursable, deducted from payout, custom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Commission configurable per owner, property, agreement, booking, source and effective period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Commission calculation versioned; each reservation keeps its financial snapshot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Approval rules: none, all, threshold, category, property, percentage, emergency exception, manager then owner, custom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Approval requests generated automatically when a rule matches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Ledgers and payouts (spec §33–34, §50)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Owner ledger: opening balance + revenue + services + reimbursements − commission − expenses − payouts ± adjustments = closing balance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ALVILLAS ledger kept separate from owner ledgers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Payout models: periodic (monthly, weekly, every 15 days, custom), per booking, OTA split, custom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Payout state machine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Supplier payables, employee payables and receivables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Recurring expenses and recurring payouts as scheduled jobs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Team wallets (spec §24–25)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Wallet is a movement ledger, not an editable balance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Movements: advance, expense, return, compensation, compensation offset, transfer, adjustment, reconciliation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Workers see only their own wallet unless explicitly granted more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Company and property finance (spec §51–52)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ALVILLAS company expenses fully separate from property expenses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Categories: salaries, contractors, rent, internet, software, accounting, legal, insurance, marketing, bank fees, office, vehicles, taxes, supplies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Recurring and scheduled expenses, invoices, payment tracking, cost centers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Property finance view (for example Villa 405 mortgage recorded as a property expense)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Reconciliation and Variance Center (spec §54–55, §82)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Expected → Actual → Variance → Reason → Action pattern implemented once and reused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Reconciliations: OTA settlement, bank, laundry invoice, staff compensation, owner payout, inventory count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Variance Center lists every exception with expected, actual, difference, reason, action, resolved by, date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Bank statement import and matching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Integrity, tax and exports (spec §62, v1.1 §14–15)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Monthly closing and locking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Configurable tax engine hooks (rules, rates, categories, effective dates)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Accountant exports: CSV, Excel, PDF, income, expenses, owner statements, bank reconciliation, supplier and staff payments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Financial test suite that rebuilds every balance from transactions</w:t>
      </w:r>
    </w:p>
    <w:p>
      <w:pPr>
        <w:pBdr>
          <w:left w:val="single" w:color="2C3FC4" w:sz="18" w:space="8"/>
        </w:pBdr>
        <w:shd w:fill="EEF1FB" w:color="auto" w:val="clear"/>
        <w:spacing w:after="120" w:before="140"/>
        <w:ind w:left="120"/>
      </w:pPr>
      <w:r>
        <w:rPr>
          <w:rFonts w:ascii="Arial" w:cs="Arial" w:eastAsia="Arial" w:hAnsi="Arial"/>
          <w:b/>
          <w:bCs/>
          <w:color w:val="2C3FC4"/>
          <w:sz w:val="21"/>
          <w:szCs w:val="21"/>
        </w:rPr>
        <w:t xml:space="preserve">Done when: </w:t>
      </w:r>
      <w:r>
        <w:rPr>
          <w:rFonts w:ascii="Arial" w:cs="Arial" w:eastAsia="Arial" w:hAnsi="Arial"/>
          <w:sz w:val="21"/>
          <w:szCs w:val="21"/>
        </w:rPr>
        <w:t xml:space="preserve">A booking flows to owner money, commission, expenses, payout and reconciliation, and every balance can be rebuilt from transactions alone.</w:t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Phase 8 — Slice 5: Guest Hub, services and chef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Structured guest self-service, not chat (spec §35–37).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Guest Hub (spec §37)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Unique guest link per reservation, shareable by WhatsApp, email or SMS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Guest can: complete profile, arrival and departure details, sign agreement, accept house rules, select services, select chef menu, order groceries, request transfers, cleaning and experiences, see relevant information, complete required forms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Guest ID handling follows the compliance decisions from Phase 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Guest agreement signing through the signature provider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FR/EN/AR guest experience, beautiful and simple on mobile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Service catalog and upsells (spec §35)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Each service has: selling price, internal cost, supplier/person, owner share, ALVILLAS share, tax, property availability, 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Services appear only where configured for the property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Service orders create tasks, revenue, cost, compensation and allocations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Chef menu (spec §36)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Menu item: name in FR/EN/AR, description, price, serving quantity, ingredients, internal cost, chef, availability, property, preparation details, allergens (optional)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Guest selection generates: service order, task, ingredient requirement, revenue, cost, compensation, owner allocation, ALVILLAS allocation, margin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Signatures (v1.1 §7, §19–20)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SignatureProvider abstraction with Documenso as the V1 provider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Signing certificate decision and security ownership documented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Signed PDFs returned to the ALVILLAS document archive</w:t>
      </w:r>
    </w:p>
    <w:p>
      <w:pPr>
        <w:pBdr>
          <w:left w:val="single" w:color="2C3FC4" w:sz="18" w:space="8"/>
        </w:pBdr>
        <w:shd w:fill="EEF1FB" w:color="auto" w:val="clear"/>
        <w:spacing w:after="120" w:before="140"/>
        <w:ind w:left="120"/>
      </w:pPr>
      <w:r>
        <w:rPr>
          <w:rFonts w:ascii="Arial" w:cs="Arial" w:eastAsia="Arial" w:hAnsi="Arial"/>
          <w:b/>
          <w:bCs/>
          <w:color w:val="2C3FC4"/>
          <w:sz w:val="21"/>
          <w:szCs w:val="21"/>
        </w:rPr>
        <w:t xml:space="preserve">Done when: </w:t>
      </w:r>
      <w:r>
        <w:rPr>
          <w:rFonts w:ascii="Arial" w:cs="Arial" w:eastAsia="Arial" w:hAnsi="Arial"/>
          <w:sz w:val="21"/>
          <w:szCs w:val="21"/>
        </w:rPr>
        <w:t xml:space="preserve">A guest completes forms, signs the agreement and orders a chef menu; the order becomes a task, revenue, cost and allocations automatically.</w:t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Phase 9 — Slice 6: Inventory, laundry, maintenance, assets and team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The physical operation (spec §43–49).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Inventory (spec §43–44)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Three categories: consumables, linen (circulating), assets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Inventory movement ledger: purchase, transfer, consumption, laundry send, laundry return, damage, loss, disposal, adjustment, reservation, release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manual balance editing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Minimum levels and reorder suggestions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Inventory templates per property type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Laundry and linen (spec §45–46)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Linen and laundry are one connected system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Flow: stay → expected linen usage → laundry batch → expected cost → actual invoice → comparison → variance → inventory update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Track sent, returned, damaged, missing, rejected, lost in transit (damaged is not missing)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Supplier price lists, configurable and versioned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Expected invoice calculated; actual invoice entered or uploaded; variance and percentage shown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Maintenance and assets (spec §47–48)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Issues link to property, reservation, guest, task, person, supplier, expense, asset, photo, document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Work orders: assignment, priority, status, estimate, approval, actual cost, invoice, asset, completion, evidence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Asset register: item, property, purchase date and cost, warranty, condition, expected life, maintenance, replacement, disposal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Preventive maintenance schedules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Suppliers and team management (spec §49)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Supplier records with price lists and documents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Team module: people, roles, assignments, availability, workload, compensation, wallets, performance, documents, permissions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Compensation per role assignment (for example 500 DH/job at Villa A, 600 DH/month at Villa B)</w:t>
      </w:r>
    </w:p>
    <w:p>
      <w:pPr>
        <w:pBdr>
          <w:left w:val="single" w:color="2C3FC4" w:sz="18" w:space="8"/>
        </w:pBdr>
        <w:shd w:fill="EEF1FB" w:color="auto" w:val="clear"/>
        <w:spacing w:after="120" w:before="140"/>
        <w:ind w:left="120"/>
      </w:pPr>
      <w:r>
        <w:rPr>
          <w:rFonts w:ascii="Arial" w:cs="Arial" w:eastAsia="Arial" w:hAnsi="Arial"/>
          <w:b/>
          <w:bCs/>
          <w:color w:val="2C3FC4"/>
          <w:sz w:val="21"/>
          <w:szCs w:val="21"/>
        </w:rPr>
        <w:t xml:space="preserve">Done when: </w:t>
      </w:r>
      <w:r>
        <w:rPr>
          <w:rFonts w:ascii="Arial" w:cs="Arial" w:eastAsia="Arial" w:hAnsi="Arial"/>
          <w:sz w:val="21"/>
          <w:szCs w:val="21"/>
        </w:rPr>
        <w:t xml:space="preserve">A stay produces expected linen use, a laundry batch and an expected invoice; the real invoice is compared and the variance goes to the Variance Center.</w:t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Phase 10 — Slice 7: Owner portal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Controlled visibility and approvals for owners (spec §56–57).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Owner portal (spec §56)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Owner sees only authorized properties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Sections: Overview, Reservations, Revenue, Expenses, Money collected, Money held by ALVILLAS, Payouts, Statements, Approvals, Property condition, Documents, Reports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Internal ALVILLAS information stays hidden unless explicitly granted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Owner language preference respected (FR/EN, Arabic-ready)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Approval center (spec §57)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Pending approvals with details and Approve / Reject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Only rules configured for that owner and property create requests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Approval decisions feed the ledger and the audit trail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Statements and reports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Monthly and annual owner statements generated from source 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Statement totals tie exactly to the owner ledger</w:t>
      </w:r>
    </w:p>
    <w:p>
      <w:pPr>
        <w:pBdr>
          <w:left w:val="single" w:color="2C3FC4" w:sz="18" w:space="8"/>
        </w:pBdr>
        <w:shd w:fill="EEF1FB" w:color="auto" w:val="clear"/>
        <w:spacing w:after="120" w:before="140"/>
        <w:ind w:left="120"/>
      </w:pPr>
      <w:r>
        <w:rPr>
          <w:rFonts w:ascii="Arial" w:cs="Arial" w:eastAsia="Arial" w:hAnsi="Arial"/>
          <w:b/>
          <w:bCs/>
          <w:color w:val="2C3FC4"/>
          <w:sz w:val="21"/>
          <w:szCs w:val="21"/>
        </w:rPr>
        <w:t xml:space="preserve">Done when: </w:t>
      </w:r>
      <w:r>
        <w:rPr>
          <w:rFonts w:ascii="Arial" w:cs="Arial" w:eastAsia="Arial" w:hAnsi="Arial"/>
          <w:sz w:val="21"/>
          <w:szCs w:val="21"/>
        </w:rPr>
        <w:t xml:space="preserve">An owner sees only their own villas and money, approves an expense, and downloads a statement that matches the ledger.</w:t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Phase 11 — Slice 8: Command Center, reports and KPIs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Exception-first dashboard and derived reporting (spec §58–59, §65).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Command Center (spec §65)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Today: arrivals, departures, turnovers, incomplete jobs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Exceptions: approvals, financial variances, low stock, maintenance, conflicts, failed syncs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Financial: revenue, expenses, cash, owner payable, ALVILLAS balance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Operations: team workload, property readiness, delayed tasks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Reports (spec §58)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Owner: monthly statement, annual statement, revenue, expenses, payouts, money held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Property: P&amp;L, occupancy, ADR, RevPAR, expenses, service revenue, operating costs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ALVILLAS: company P&amp;L, portfolio performance, cash position, commissions, margins, expenses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Team: productivity, completed jobs, workload, compensation, wallet activity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Inventory: consumption, losses, laundry, purchase, variance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KPI architecture (spec §59)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Filters: property, owner, team member, role, supplier, booking source, month, quarter, year, portfolio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Metrics: occupancy, ADR, RevPAR, gross revenue, net revenue, OTA fees, commission, owner net, service revenue, service margin, expense per stay, laundry cost, inventory consumption, staff productivity, turnaround time, maintenance, variance rate, cash position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Materialized or aggregated views where performance needs them</w:t>
      </w:r>
    </w:p>
    <w:p>
      <w:pPr>
        <w:pBdr>
          <w:left w:val="single" w:color="2C3FC4" w:sz="18" w:space="8"/>
        </w:pBdr>
        <w:shd w:fill="EEF1FB" w:color="auto" w:val="clear"/>
        <w:spacing w:after="120" w:before="140"/>
        <w:ind w:left="120"/>
      </w:pPr>
      <w:r>
        <w:rPr>
          <w:rFonts w:ascii="Arial" w:cs="Arial" w:eastAsia="Arial" w:hAnsi="Arial"/>
          <w:b/>
          <w:bCs/>
          <w:color w:val="2C3FC4"/>
          <w:sz w:val="21"/>
          <w:szCs w:val="21"/>
        </w:rPr>
        <w:t xml:space="preserve">Done when: </w:t>
      </w:r>
      <w:r>
        <w:rPr>
          <w:rFonts w:ascii="Arial" w:cs="Arial" w:eastAsia="Arial" w:hAnsi="Arial"/>
          <w:sz w:val="21"/>
          <w:szCs w:val="21"/>
        </w:rPr>
        <w:t xml:space="preserve">Every report is generated from source data, with no manually built financial reports, and the Command Center answers "what needs me today?".</w:t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Phase 12 — Slice 9: Personal OS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Kept separate from ALVILLAS finances (spec §63–64). Build last, ideally as a separate app or tenant.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Personal OS (spec §63)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Modules: dashboard, household, income, expenses, budget, savings, investments, assets, liabilities, goals, documents, reports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Separate financial domain from ALVILLAS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Transfers between business and personal must be explicitly categorized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Family permissions (spec §64)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Members: Nadir, Hajar, Anis, Youssef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Per-member access configurable (for example Hajar: household full, personal expenses yes, investments view-only)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Business access for family configured separately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Children receive only specifically granted access</w:t>
      </w:r>
    </w:p>
    <w:p>
      <w:pPr>
        <w:pBdr>
          <w:left w:val="single" w:color="2C3FC4" w:sz="18" w:space="8"/>
        </w:pBdr>
        <w:shd w:fill="EEF1FB" w:color="auto" w:val="clear"/>
        <w:spacing w:after="120" w:before="140"/>
        <w:ind w:left="120"/>
      </w:pPr>
      <w:r>
        <w:rPr>
          <w:rFonts w:ascii="Arial" w:cs="Arial" w:eastAsia="Arial" w:hAnsi="Arial"/>
          <w:b/>
          <w:bCs/>
          <w:color w:val="2C3FC4"/>
          <w:sz w:val="21"/>
          <w:szCs w:val="21"/>
        </w:rPr>
        <w:t xml:space="preserve">Done when: </w:t>
      </w:r>
      <w:r>
        <w:rPr>
          <w:rFonts w:ascii="Arial" w:cs="Arial" w:eastAsia="Arial" w:hAnsi="Arial"/>
          <w:sz w:val="21"/>
          <w:szCs w:val="21"/>
        </w:rPr>
        <w:t xml:space="preserve">Business and personal money cannot mix by accident, and family members only see what they were granted.</w:t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Phase 13 — Public website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Short, premium, conversion-focused (spec §3). Can start early because it feeds the CRM.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Content and structure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Primary message: "You own the villa. We run everything else."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Primary call to action: "Get a Property Assessment" (not "List your villa")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Navigation: ALVILLAS, Management, Services, About, Get a Property Assessment, Sign 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Homepage sections: Hero, What ALVILLAS manages (Property Management, Operations, Guest Experience, Owner Control), How it works (Assessment → Agreement → Onboarding → Management), Services (brief), Why ALVILLAS, Locations/selected properties, Final CTA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Detailed service catalog stays inside the platform and Guest Hub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Quality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Multilingual (FR/EN, Arabic-ready), fast, accessible, mobile-first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Assessment form connected to the Owner CRM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Analytics, SEO basics and privacy notice</w:t>
      </w:r>
    </w:p>
    <w:p>
      <w:pPr>
        <w:pBdr>
          <w:left w:val="single" w:color="2C3FC4" w:sz="18" w:space="8"/>
        </w:pBdr>
        <w:shd w:fill="EEF1FB" w:color="auto" w:val="clear"/>
        <w:spacing w:after="120" w:before="140"/>
        <w:ind w:left="120"/>
      </w:pPr>
      <w:r>
        <w:rPr>
          <w:rFonts w:ascii="Arial" w:cs="Arial" w:eastAsia="Arial" w:hAnsi="Arial"/>
          <w:b/>
          <w:bCs/>
          <w:color w:val="2C3FC4"/>
          <w:sz w:val="21"/>
          <w:szCs w:val="21"/>
        </w:rPr>
        <w:t xml:space="preserve">Done when: </w:t>
      </w:r>
      <w:r>
        <w:rPr>
          <w:rFonts w:ascii="Arial" w:cs="Arial" w:eastAsia="Arial" w:hAnsi="Arial"/>
          <w:sz w:val="21"/>
          <w:szCs w:val="21"/>
        </w:rPr>
        <w:t xml:space="preserve">alvillas.com is live in FR/EN, the Property Assessment form creates a lead in the CRM, and Sign In reaches the OS.</w:t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Phase 14 — Cross-cutting hardening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Quality that applies to every slice (spec §60, §68–72, §78–79).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Documents and notifications (spec §60, §68–69, v1.1 §21)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Central document system: owner contracts, amendments, guest agreements, house rules, signatures, invoices, receipts, property, supplier and staff documents, reports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Sensitive documents permission-controlled, with signed URLs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Event-driven notifications: in-app, email, push (when the PWA need is proven), WhatsApp links first and API later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internal chat; WhatsApp stays the human channel, with a path to convert messages into tasks, issues, requests, service orders or notes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Design system (spec §70–71)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Proprietary ALVILLAS Design System: premium, calm, neutral, clean, fast, accessible, information-dense where needed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Generous spacing, subtle borders, restrained shadows, no unnecessary gradients, clear hierarchy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Different UX per audience: Admin (powerful desktop), Manager (operational dashboard), Owner (simple financial/property dashboard), Guest (beautiful self-service), Field staff (extremely simple mobile)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Component library and accessibility checks (contrast, keyboard, screen reader)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Performance (spec §72)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Instant-feeling navigation, optimistic UI where safe, 80–250 ms micro-interactions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Skeleton loading, cached data, pagination, virtualized large lists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Efficient queries backed by the planned indexes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Background jobs for slow work, lazy loading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Correctness is never sacrificed for animation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Security (spec §78)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Deny by default, server-side authorization, least privilege, scoped access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Secure sessions, MFA for sensitive users, invitation-controlled accounts, rate limiting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Encrypted sensitive data where appropriate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financial hard deletes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Secure secrets management, backups and disaster recovery drills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Security review or penetration test before launch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Scalability (spec §79)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Load test at 10, 100 and 500 properties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design assumes one property, owner, manager, currency, booking source, team member or payout model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Search and analytics stay on PostgreSQL until real data shows a need for more</w:t>
      </w:r>
    </w:p>
    <w:p>
      <w:pPr>
        <w:pBdr>
          <w:left w:val="single" w:color="2C3FC4" w:sz="18" w:space="8"/>
        </w:pBdr>
        <w:shd w:fill="EEF1FB" w:color="auto" w:val="clear"/>
        <w:spacing w:after="120" w:before="140"/>
        <w:ind w:left="120"/>
      </w:pPr>
      <w:r>
        <w:rPr>
          <w:rFonts w:ascii="Arial" w:cs="Arial" w:eastAsia="Arial" w:hAnsi="Arial"/>
          <w:b/>
          <w:bCs/>
          <w:color w:val="2C3FC4"/>
          <w:sz w:val="21"/>
          <w:szCs w:val="21"/>
        </w:rPr>
        <w:t xml:space="preserve">Done when: </w:t>
      </w:r>
      <w:r>
        <w:rPr>
          <w:rFonts w:ascii="Arial" w:cs="Arial" w:eastAsia="Arial" w:hAnsi="Arial"/>
          <w:sz w:val="21"/>
          <w:szCs w:val="21"/>
        </w:rPr>
        <w:t xml:space="preserve">Security, performance, notification and design checks pass on every module, not just the last one built.</w:t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Phase 15 — Master end-to-end test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The spec's own definition of "done" (spec §81, §25 v1.1). Automate it as the Golden Path in Playwright and run it on every major release.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Golden Path scenario — every step must pass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Prospect submits an assessment request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Lead becomes an owner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Agreement drafted and signed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Property created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Onboarding wizard completed and property activated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Team assigned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Permissions verified in the permission simulator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Owner report generated (FR and EN)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Owner email sent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Booking received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Guest created and Guest Hub opened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Guest agreement signed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Service ordered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Chef menu item selected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Task generated for the right worker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Housekeeper completes the job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Offline operation performed and synced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Proxy validation recorded correctly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Laundry batch created and invoice compared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Inventory updated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Expense posted (with approval if the rule applies)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Owner allocation correct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ALVILLAS allocation correct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Payout made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Bank reconciliation completed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Owner statement generated and matches the ledger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Property P&amp;L correct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ALVILLAS P&amp;L correct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Audit trail shows every sensitive action</w:t>
      </w:r>
    </w:p>
    <w:p>
      <w:pPr>
        <w:pBdr>
          <w:left w:val="single" w:color="2C3FC4" w:sz="18" w:space="8"/>
        </w:pBdr>
        <w:shd w:fill="EEF1FB" w:color="auto" w:val="clear"/>
        <w:spacing w:after="120" w:before="140"/>
        <w:ind w:left="120"/>
      </w:pPr>
      <w:r>
        <w:rPr>
          <w:rFonts w:ascii="Arial" w:cs="Arial" w:eastAsia="Arial" w:hAnsi="Arial"/>
          <w:b/>
          <w:bCs/>
          <w:color w:val="2C3FC4"/>
          <w:sz w:val="21"/>
          <w:szCs w:val="21"/>
        </w:rPr>
        <w:t xml:space="preserve">Done when: </w:t>
      </w:r>
      <w:r>
        <w:rPr>
          <w:rFonts w:ascii="Arial" w:cs="Arial" w:eastAsia="Arial" w:hAnsi="Arial"/>
          <w:sz w:val="21"/>
          <w:szCs w:val="21"/>
        </w:rPr>
        <w:t xml:space="preserve">The entire chain below passes cleanly in staging with realistic data.</w:t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Phase 16 — Launch readiness and rollout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Move from tested to trusted.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Before production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All red-zone items from Phase 0 closed (legal wording, tax setup validated by accountant, providers chosen, retention and privacy policies)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Production domain, subdomains, hosting, storage and email configured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Backups verified by an actual restore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Monitoring and alerting live (errors, failed syncs, failed workflows)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Data migration plan from spreadsheets, notebooks and WhatsApp history; migration rehearsed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Opening balances for owners, wallets, bank and inventory agreed and entered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Pilot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Run one or two villas (for example Villa 405 and Villa Sultan) in parallel with the old process for a full month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Compare system numbers with the spreadsheet and bank; log every difference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Collect feedback from housekeepers, co-hosts and owners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Fix blockers, then expand property by property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Team readiness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Short training for field staff (phone + PIN, checklist, offline use)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Training for supervisors on proxy validation and the Variance Center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Owner walkthrough of the portal and approval center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One-page support guide in FR/EN/AR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Incident and rollback plan written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After launch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Weekly review of variances and exceptions for the first two months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First monthly close completed and reviewed with the accountant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Re-evaluate deferred items: dedicated search, analytics warehouse, WhatsApp Business API, Stripe, accounting integrations</w:t>
      </w:r>
    </w:p>
    <w:p>
      <w:pPr>
        <w:pBdr>
          <w:left w:val="single" w:color="2C3FC4" w:sz="18" w:space="8"/>
        </w:pBdr>
        <w:shd w:fill="EEF1FB" w:color="auto" w:val="clear"/>
        <w:spacing w:after="120" w:before="140"/>
        <w:ind w:left="120"/>
      </w:pPr>
      <w:r>
        <w:rPr>
          <w:rFonts w:ascii="Arial" w:cs="Arial" w:eastAsia="Arial" w:hAnsi="Arial"/>
          <w:b/>
          <w:bCs/>
          <w:color w:val="2C3FC4"/>
          <w:sz w:val="21"/>
          <w:szCs w:val="21"/>
        </w:rPr>
        <w:t xml:space="preserve">Done when: </w:t>
      </w:r>
      <w:r>
        <w:rPr>
          <w:rFonts w:ascii="Arial" w:cs="Arial" w:eastAsia="Arial" w:hAnsi="Arial"/>
          <w:sz w:val="21"/>
          <w:szCs w:val="21"/>
        </w:rPr>
        <w:t xml:space="preserve">Real villas run on the system, the team is trained, and a rollback plan exists.</w:t>
      </w:r>
    </w:p>
    <w:p>
      <w:r>
        <w:br w:type="page"/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Appendix A — The 25 non-negotiable principles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Use these as acceptance criteria. Before each release, confirm every principle still holds (spec §83).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1. ALVILLAS onboards properties, not owners.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2. Enter once → reuse everywhere.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3. No duplicate manual entry.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4. No important hard-coded business rules.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5. Historical financial data is auditable.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6. Money ownership is separate from physical money location.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7. Owner expenses are configurable.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8. Owner approval rules are configurable.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9. Payout rules are configurable.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10. Every important balance derives from movements/transactions.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11. Permissions are deny-by-default.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12. Role does not equal data access.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13. Operational access does not automatically imply financial access.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14. People can have multiple scoped roles.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15. Custom roles are first-class.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16. Field workers get radically simpler UX.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17. Field operations work offline.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18. Supervisors can perform proxy validation with an audit trail.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19. No internal chat.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20. Guest Hub is structured self-service.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21. Personal OS and ALVILLAS OS are separate financial domains.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22. One source of truth, many views.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23. Humans handle exceptions; automation handles normal operations.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24. Never silently overwrite history.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25. Build for 500+ properties from day one.</w:t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Appendix B — Open decisions log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Write down each decision as you make it so the spec stays the single source of truth.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1800"/>
        <w:gridCol w:w="1946"/>
      </w:tblGrid>
      <w:tr>
        <w:trPr>
          <w:tblHeader/>
        </w:trPr>
        <w:tc>
          <w:tcPr>
            <w:tcW w:type="dxa" w:w="3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3E8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Decision</w:t>
            </w:r>
          </w:p>
        </w:tc>
        <w:tc>
          <w:tcPr>
            <w:tcW w:type="dxa" w:w="24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3E8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Decided</w:t>
            </w:r>
          </w:p>
        </w:tc>
        <w:tc>
          <w:tcPr>
            <w:tcW w:type="dxa" w:w="1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3E8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</w:t>
            </w:r>
          </w:p>
        </w:tc>
        <w:tc>
          <w:tcPr>
            <w:tcW w:type="dxa" w:w="19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3E8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6F6B"/>
        <w:sz w:val="16"/>
        <w:szCs w:val="16"/>
      </w:rPr>
      <w:t xml:space="preserve">Page </w:t>
    </w:r>
    <w:r>
      <w:rPr>
        <w:rFonts w:ascii="Arial" w:cs="Arial" w:eastAsia="Arial" w:hAnsi="Arial"/>
        <w:color w:val="5F6F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F6F6B"/>
        <w:sz w:val="16"/>
        <w:szCs w:val="16"/>
      </w:rPr>
      <w:t xml:space="preserve">ALVILLAS OS — Build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20" w:hanging="420"/>
      </w:pPr>
      <w:rPr>
        <w:rFonts w:ascii="Segoe UI Symbol" w:cs="Segoe UI Symbol" w:eastAsia="Segoe UI Symbol" w:hAnsi="Segoe UI Symbol"/>
        <w:color w:val="2C3FC4"/>
        <w:sz w:val="22"/>
        <w:szCs w:val="22"/>
      </w:rPr>
    </w:lvl>
    <w:lvl w:ilvl="1" w15:tentative="1">
      <w:start w:val="1"/>
      <w:numFmt w:val="bullet"/>
      <w:lvlText w:val="☐"/>
      <w:lvlJc w:val="left"/>
      <w:pPr>
        <w:ind w:left="900" w:hanging="420"/>
      </w:pPr>
      <w:rPr>
        <w:rFonts w:ascii="Segoe UI Symbol" w:cs="Segoe UI Symbol" w:eastAsia="Segoe UI Symbol" w:hAnsi="Segoe UI Symbol"/>
        <w:color w:val="2C3FC4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ALVILLAS OS — Build checklist</dc:title>
  <dc:creator>ALVILLAS</dc:creator>
  <cp:lastModifiedBy>Un-named</cp:lastModifiedBy>
  <cp:revision>1</cp:revision>
  <dcterms:created xsi:type="dcterms:W3CDTF">2026-10-09T19:32:21.507Z</dcterms:created>
  <dcterms:modified xsi:type="dcterms:W3CDTF">2026-10-09T19:32:21.507Z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