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Renewable Energy Overview</w:t>
      </w:r>
    </w:p>
    <w:p>
      <w:r>
        <w:t>Language: English — Content generated from general knowledge (no matching indexed documents found).</w:t>
      </w:r>
    </w:p>
    <w:p>
      <w:pPr>
        <w:pStyle w:val="Heading1"/>
      </w:pPr>
      <w:r>
        <w:t>Introduction</w:t>
      </w:r>
    </w:p>
    <w:p>
      <w:r>
        <w:t>Renewable energy refers to energy derived from natural sources that are replenished on a human timescale, offering a sustainable alternative to fossil fuels. Unlike coal, oil, or natural gas—which emit greenhouse gases and contribute to climate change—renewables such as solar, wind, hydro, geothermal, and biomass produce little to no carbon emissions during operation. This shift toward cleaner energy is critical for mitigating global warming, reducing air pollution, and enhancing energy security. With advancements in technology, renewable sources have become increasingly cost-competitive, driving their adoption worldwide. Governments, corporations, and individuals are increasingly prioritizing these solutions to transition toward a low-carbon economy while ensuring long-term energy availability.</w:t>
      </w:r>
    </w:p>
    <w:p>
      <w:pPr>
        <w:pStyle w:val="Heading1"/>
      </w:pPr>
      <w:r>
        <w:t>Benefits</w:t>
      </w:r>
    </w:p>
    <w:p>
      <w:r>
        <w:t>Solar energy harnesses the sun’s radiation through photovoltaic panels or concentrated solar power systems, converting light into electricity. Wind energy captures kinetic energy from air currents using turbines, with onshore and offshore installations expanding rapidly. Hydropower leverages flowing water to generate electricity, often through dams or tidal systems, while geothermal energy taps into Earth’s heat via underground reservoirs. Biomass and biofuels utilize organic materials like crops or waste to produce heat or fuel. Each technology offers distinct advantages, from scalability to reliability, and can be integrated into grids or used off-grid for remote communities. The intermittency of some sources, such as solar and wind, is being addressed through energy storage solutions like batteries and smart grids, improving their feasibility as primary power sources.</w:t>
      </w:r>
    </w:p>
    <w:p>
      <w:pPr>
        <w:pStyle w:val="Heading1"/>
      </w:pPr>
      <w:r>
        <w:t>Challenges</w:t>
      </w:r>
    </w:p>
    <w:p>
      <w:r>
        <w:t>The economic and environmental benefits of renewable energy are substantial, though challenges remain in deployment and infrastructure. While initial costs can be high, renewables often reduce long-term operational expenses and create jobs in manufacturing, installation, and maintenance. They also lower dependence on volatile fossil fuel markets and enhance energy independence for nations. However, factors like land use, wildlife impact, and material sourcing (e.g., rare earth metals for wind turbines) require careful planning. Additionally, equitable access to renewable technologies is essential to avoid exacerbating global energy disparities. Policies such as feed-in tariffs, carbon pricing, and investment in research are accelerating progress, but continued innovation and international cooperation will be vital to scaling these solutions globally.</w:t>
      </w:r>
    </w:p>
    <w:p>
      <w:pPr>
        <w:pStyle w:val="Heading1"/>
      </w:pPr>
      <w:r>
        <w:t>Conclusion</w:t>
      </w:r>
    </w:p>
    <w:p>
      <w:r>
        <w:t>Transitioning to renewable energy is not without obstacles, including grid modernization, regulatory hurdles, and public acceptance. Some communities resist large-scale projects due to concerns over land disruption or visual impact, while others advocate for community-owned renewable projects to ensure local benefits. Technological breakthroughs, such as next-generation solar cells or advanced battery storage, could further revolutionize the sector. Meanwhile, emerging economies present both opportunities and challenges, as they seek to leapfrog traditional energy infrastructure toward greener alternatives. Collaboration between developed and developing nations, alongside public-private partnerships, will be key to fostering a just and inclusive energy transition.</w:t>
      </w:r>
    </w:p>
    <w:p>
      <w:r>
        <w:t>The future of renewable energy hinges on balancing innovation, policy, and societal engagement. As costs decline and efficiency improves, renewables are poised to dominate global energy production, potentially meeting or exceeding 90% of demand by mid-century according to some projections. This shift will require robust investment in resilient infrastructure, education on sustainable practices, and adaptive policies that incentivize both large-scale projects and decentralized energy solutions. Ultimately, the adoption of renewable energy is not merely an environmental imperative but a pathway to economic stability, technological leadership, and a healthier planet for future generations.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