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Indexed Document Notes</w:t>
      </w:r>
    </w:p>
    <w:p>
      <w:r>
        <w:t>project_brief.txt: PFA 2026 Document Intelligence Pilot</w:t>
      </w:r>
    </w:p>
    <w:p>
      <w:r>
        <w:t>project_brief.txt: The pilot team is based in Casablanca, Morocco.</w:t>
      </w:r>
    </w:p>
    <w:p>
      <w:r>
        <w:t>project_brief.txt: The assistant supports documents in English, French, and Arabic.</w:t>
      </w:r>
    </w:p>
    <w:p>
      <w:r>
        <w:t>project_brief.txt: The project turns uploaded documents into searchable knowledge.</w:t>
      </w:r>
    </w:p>
    <w:p>
      <w:r>
        <w:t>pilot_metrics.csv: Metric,Value,Context</w:t>
      </w:r>
    </w:p>
    <w:p>
      <w:r>
        <w:t>pilot_metrics.csv: Pilot location,"Casablanca, Morocco",Document intelligence pilot</w:t>
      </w:r>
    </w:p>
    <w:p>
      <w:r>
        <w:t>pilot_metrics.csv: Supported languages,"English; French; Arabic",Indexed content</w:t>
      </w:r>
    </w:p>
    <w:p>
      <w:r>
        <w:t>pilot_metrics.csv: Target turnaround,"2 business days",Pilot review workflow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