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r w:rsidDel="00000000" w:rsidR="00000000" w:rsidRPr="00000000">
        <w:rPr>
          <w:b w:val="1"/>
          <w:sz w:val="48"/>
          <w:szCs w:val="48"/>
          <w:rtl w:val="0"/>
        </w:rPr>
        <w:t xml:space="preserve">BATTLESHIP (DRAFT)</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f5496"/>
          <w:sz w:val="32"/>
          <w:szCs w:val="32"/>
        </w:rPr>
      </w:pPr>
      <w:r w:rsidDel="00000000" w:rsidR="00000000" w:rsidRPr="00000000">
        <w:rPr>
          <w:color w:val="2f5496"/>
          <w:sz w:val="32"/>
          <w:szCs w:val="32"/>
          <w:rtl w:val="0"/>
        </w:rPr>
        <w:t xml:space="preserve">PROJECT SUMMARY</w:t>
      </w:r>
      <w:r w:rsidDel="00000000" w:rsidR="00000000" w:rsidRPr="00000000">
        <w:drawing>
          <wp:anchor allowOverlap="1" behindDoc="0" distB="0" distT="0" distL="114300" distR="114300" hidden="0" layoutInCell="1" locked="0" relativeHeight="0" simplePos="0">
            <wp:simplePos x="0" y="0"/>
            <wp:positionH relativeFrom="column">
              <wp:posOffset>3571875</wp:posOffset>
            </wp:positionH>
            <wp:positionV relativeFrom="paragraph">
              <wp:posOffset>85725</wp:posOffset>
            </wp:positionV>
            <wp:extent cx="2700338" cy="2700338"/>
            <wp:effectExtent b="0" l="0" r="0" t="0"/>
            <wp:wrapSquare wrapText="bothSides" distB="0" distT="0" distL="114300" distR="114300"/>
            <wp:docPr id="140885340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00338" cy="2700338"/>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t xml:space="preserve">Battleship is a two player game where each player tries to sink all five of the enemy’s hidden ships on a grid. The first  player to sink all of the enemy’s ships wins. However, we introduced a unique twist by modifying the traditional ruleset.</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 this version, the board will be pre-made, with markers designating each position as either water, ship, or miss. Based on this predefined layout and a set of propositions and constraints, the computer will calculate potential locations for ship segments.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r w:rsidDel="00000000" w:rsidR="00000000" w:rsidRPr="00000000">
        <w:rPr>
          <w:rtl w:val="0"/>
        </w:rPr>
        <w:t xml:space="preserve">PROPOSITIONS</w:t>
      </w:r>
    </w:p>
    <w:p w:rsidR="00000000" w:rsidDel="00000000" w:rsidP="00000000" w:rsidRDefault="00000000" w:rsidRPr="00000000" w14:paraId="0000000A">
      <w:pPr>
        <w:rPr>
          <w:b w:val="1"/>
          <w:sz w:val="26"/>
          <w:szCs w:val="26"/>
          <w:shd w:fill="999999" w:val="clear"/>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Hit(location): Specifies that a particular location on the board has been hit.</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Boundary(location): Specifies that a particular location is a boundary</w:t>
      </w:r>
      <w:r w:rsidDel="00000000" w:rsidR="00000000" w:rsidRPr="00000000">
        <w:rPr>
          <w:rtl w:val="0"/>
        </w:rPr>
        <w:t xml:space="preserve"> (ship segment cannot be on a boundary)</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Ship(location, stype): Specifies that a ship of a particular type (e.g., </w:t>
      </w:r>
      <w:r w:rsidDel="00000000" w:rsidR="00000000" w:rsidRPr="00000000">
        <w:rPr>
          <w:rtl w:val="0"/>
        </w:rPr>
        <w:t xml:space="preserve">currently a destroyer</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or submarine) is at the given location.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PossibleSegment(location): Added by the computer to decide where ship segments are possibly located</w:t>
      </w:r>
    </w:p>
    <w:p w:rsidR="00000000" w:rsidDel="00000000" w:rsidP="00000000" w:rsidRDefault="00000000" w:rsidRPr="00000000" w14:paraId="00000012">
      <w:pPr>
        <w:pStyle w:val="Heading1"/>
        <w:rPr/>
      </w:pPr>
      <w:r w:rsidDel="00000000" w:rsidR="00000000" w:rsidRPr="00000000">
        <w:rPr>
          <w:rtl w:val="0"/>
        </w:rPr>
        <w:t xml:space="preserve">CONSTRAINTS</w:t>
      </w:r>
    </w:p>
    <w:p w:rsidR="00000000" w:rsidDel="00000000" w:rsidP="00000000" w:rsidRDefault="00000000" w:rsidRPr="00000000" w14:paraId="00000013">
      <w:pPr>
        <w:rPr>
          <w:b w:val="1"/>
          <w:sz w:val="26"/>
          <w:szCs w:val="26"/>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N</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 </w:t>
      </w:r>
      <w:r w:rsidDel="00000000" w:rsidR="00000000" w:rsidRPr="00000000">
        <w:rPr>
          <w:rtl w:val="0"/>
        </w:rPr>
        <w:t xml:space="preserve">h</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it and </w:t>
      </w:r>
      <w:r w:rsidDel="00000000" w:rsidR="00000000" w:rsidRPr="00000000">
        <w:rPr>
          <w:rtl w:val="0"/>
        </w:rPr>
        <w:t xml:space="preserve">m</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iss in the </w:t>
      </w:r>
      <w:r w:rsidDel="00000000" w:rsidR="00000000" w:rsidRPr="00000000">
        <w:rPr>
          <w:rtl w:val="0"/>
        </w:rPr>
        <w:t xml:space="preserve">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ame </w:t>
      </w:r>
      <w:r w:rsidDel="00000000" w:rsidR="00000000" w:rsidRPr="00000000">
        <w:rPr>
          <w:rtl w:val="0"/>
        </w:rPr>
        <w:t xml:space="preserve">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pot. The location cannot be marked as a hit if it is a miss, also there cannot be a </w:t>
      </w:r>
      <w:r w:rsidDel="00000000" w:rsidR="00000000" w:rsidRPr="00000000">
        <w:rPr>
          <w:rtl w:val="0"/>
        </w:rPr>
        <w:t xml:space="preserve">possible segment on a missed spot</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we have,</w:t>
      </w:r>
    </w:p>
    <w:p w:rsidR="00000000" w:rsidDel="00000000" w:rsidP="00000000" w:rsidRDefault="00000000" w:rsidRPr="00000000" w14:paraId="0000001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¬(Hit(</w:t>
      </w:r>
      <w:r w:rsidDel="00000000" w:rsidR="00000000" w:rsidRPr="00000000">
        <w:rPr>
          <w:rtl w:val="0"/>
        </w:rPr>
        <w:t xml:space="preserve">x, y</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r w:rsidDel="00000000" w:rsidR="00000000" w:rsidRPr="00000000">
        <w:rPr>
          <w:rFonts w:ascii="Cambria Math" w:cs="Cambria Math" w:eastAsia="Cambria Math" w:hAnsi="Cambria Math"/>
          <w:rtl w:val="0"/>
        </w:rPr>
        <w:t xml:space="preserve">∧ </w:t>
      </w:r>
      <w:r w:rsidDel="00000000" w:rsidR="00000000" w:rsidRPr="00000000">
        <w:rPr>
          <w:rtl w:val="0"/>
        </w:rPr>
        <w:t xml:space="preserve">Miss(x, y))</w:t>
      </w:r>
    </w:p>
    <w:p w:rsidR="00000000" w:rsidDel="00000000" w:rsidP="00000000" w:rsidRDefault="00000000" w:rsidRPr="00000000" w14:paraId="00000016">
      <w:pPr>
        <w:numPr>
          <w:ilvl w:val="1"/>
          <w:numId w:val="3"/>
        </w:numPr>
        <w:spacing w:after="0" w:lineRule="auto"/>
        <w:ind w:left="1440" w:hanging="360"/>
      </w:pPr>
      <w:r w:rsidDel="00000000" w:rsidR="00000000" w:rsidRPr="00000000">
        <w:rPr>
          <w:rtl w:val="0"/>
        </w:rPr>
        <w:t xml:space="preserve">¬(PossibleSegment(x, y) </w:t>
      </w:r>
      <w:r w:rsidDel="00000000" w:rsidR="00000000" w:rsidRPr="00000000">
        <w:rPr>
          <w:rFonts w:ascii="Cambria Math" w:cs="Cambria Math" w:eastAsia="Cambria Math" w:hAnsi="Cambria Math"/>
          <w:rtl w:val="0"/>
        </w:rPr>
        <w:t xml:space="preserve">∧ </w:t>
      </w:r>
      <w:r w:rsidDel="00000000" w:rsidR="00000000" w:rsidRPr="00000000">
        <w:rPr>
          <w:rtl w:val="0"/>
        </w:rPr>
        <w:t xml:space="preserve">Miss(x, y))</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vertAlign w:val="baseline"/>
        </w:rPr>
      </w:pPr>
      <w:r w:rsidDel="00000000" w:rsidR="00000000" w:rsidRPr="00000000">
        <w:rPr>
          <w:rtl w:val="0"/>
        </w:rPr>
        <w:t xml:space="preserve">For any spot that is hit, there cannot be a possible segment on that spot. Also, there are possible segment surrounding that hit location, so:</w:t>
      </w:r>
    </w:p>
    <w:p w:rsidR="00000000" w:rsidDel="00000000" w:rsidP="00000000" w:rsidRDefault="00000000" w:rsidRPr="00000000" w14:paraId="00000018">
      <w:pPr>
        <w:numPr>
          <w:ilvl w:val="1"/>
          <w:numId w:val="3"/>
        </w:numPr>
        <w:spacing w:after="0" w:lineRule="auto"/>
        <w:ind w:left="1440" w:hanging="360"/>
      </w:pPr>
      <w:r w:rsidDel="00000000" w:rsidR="00000000" w:rsidRPr="00000000">
        <w:rPr>
          <w:rtl w:val="0"/>
        </w:rPr>
        <w:t xml:space="preserve">¬(Hit(x, y) </w:t>
      </w:r>
      <w:r w:rsidDel="00000000" w:rsidR="00000000" w:rsidRPr="00000000">
        <w:rPr>
          <w:rFonts w:ascii="Cambria Math" w:cs="Cambria Math" w:eastAsia="Cambria Math" w:hAnsi="Cambria Math"/>
          <w:rtl w:val="0"/>
        </w:rPr>
        <w:t xml:space="preserve">∧ </w:t>
      </w:r>
      <w:r w:rsidDel="00000000" w:rsidR="00000000" w:rsidRPr="00000000">
        <w:rPr>
          <w:rtl w:val="0"/>
        </w:rPr>
        <w:t xml:space="preserve">PossibleSegment</w:t>
      </w:r>
      <w:r w:rsidDel="00000000" w:rsidR="00000000" w:rsidRPr="00000000">
        <w:rPr>
          <w:rtl w:val="0"/>
        </w:rPr>
        <w:t xml:space="preserve">(x, y))</w:t>
      </w:r>
    </w:p>
    <w:p w:rsidR="00000000" w:rsidDel="00000000" w:rsidP="00000000" w:rsidRDefault="00000000" w:rsidRPr="00000000" w14:paraId="00000019">
      <w:pPr>
        <w:numPr>
          <w:ilvl w:val="1"/>
          <w:numId w:val="3"/>
        </w:numPr>
        <w:spacing w:after="0" w:lineRule="auto"/>
        <w:ind w:left="1440" w:hanging="360"/>
        <w:rPr>
          <w:u w:val="none"/>
        </w:rPr>
      </w:pPr>
      <w:r w:rsidDel="00000000" w:rsidR="00000000" w:rsidRPr="00000000">
        <w:rPr>
          <w:rtl w:val="0"/>
        </w:rPr>
        <w:t xml:space="preserve">Hit(x, y) ⟶ PossibleSegment(x+1, y) </w:t>
      </w:r>
      <w:r w:rsidDel="00000000" w:rsidR="00000000" w:rsidRPr="00000000">
        <w:rPr>
          <w:rFonts w:ascii="Cambria Math" w:cs="Cambria Math" w:eastAsia="Cambria Math" w:hAnsi="Cambria Math"/>
          <w:rtl w:val="0"/>
        </w:rPr>
        <w:t xml:space="preserve">∧ </w:t>
      </w:r>
      <w:r w:rsidDel="00000000" w:rsidR="00000000" w:rsidRPr="00000000">
        <w:rPr>
          <w:rtl w:val="0"/>
        </w:rPr>
        <w:t xml:space="preserve">PossibleSegment(x, y+1) </w:t>
      </w:r>
      <w:r w:rsidDel="00000000" w:rsidR="00000000" w:rsidRPr="00000000">
        <w:rPr>
          <w:rFonts w:ascii="Cambria Math" w:cs="Cambria Math" w:eastAsia="Cambria Math" w:hAnsi="Cambria Math"/>
          <w:rtl w:val="0"/>
        </w:rPr>
        <w:t xml:space="preserve">∧ </w:t>
      </w:r>
      <w:r w:rsidDel="00000000" w:rsidR="00000000" w:rsidRPr="00000000">
        <w:rPr>
          <w:rtl w:val="0"/>
        </w:rPr>
        <w:t xml:space="preserve">PossibleSegment(x-1, y) </w:t>
      </w:r>
      <w:r w:rsidDel="00000000" w:rsidR="00000000" w:rsidRPr="00000000">
        <w:rPr>
          <w:rFonts w:ascii="Cambria Math" w:cs="Cambria Math" w:eastAsia="Cambria Math" w:hAnsi="Cambria Math"/>
          <w:rtl w:val="0"/>
        </w:rPr>
        <w:t xml:space="preserve">∧ </w:t>
      </w:r>
      <w:r w:rsidDel="00000000" w:rsidR="00000000" w:rsidRPr="00000000">
        <w:rPr>
          <w:rtl w:val="0"/>
        </w:rPr>
        <w:t xml:space="preserve">PossibleSegment(x, y-1)</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Boundary locations </w:t>
      </w:r>
      <w:r w:rsidDel="00000000" w:rsidR="00000000" w:rsidRPr="00000000">
        <w:rPr>
          <w:rtl w:val="0"/>
        </w:rPr>
        <w:t xml:space="preserve">c</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annot </w:t>
      </w:r>
      <w:r w:rsidDel="00000000" w:rsidR="00000000" w:rsidRPr="00000000">
        <w:rPr>
          <w:rtl w:val="0"/>
        </w:rPr>
        <w:t xml:space="preserve">b</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 </w:t>
      </w:r>
      <w:r w:rsidDel="00000000" w:rsidR="00000000" w:rsidRPr="00000000">
        <w:rPr>
          <w:rtl w:val="0"/>
        </w:rPr>
        <w:t xml:space="preserve">h</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it</w:t>
      </w:r>
      <w:r w:rsidDel="00000000" w:rsidR="00000000" w:rsidRPr="00000000">
        <w:rPr>
          <w:rtl w:val="0"/>
        </w:rPr>
        <w:t xml:space="preserve">, we have,</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vertAlign w:val="baseline"/>
        </w:rPr>
      </w:pPr>
      <w:r w:rsidDel="00000000" w:rsidR="00000000" w:rsidRPr="00000000">
        <w:rPr>
          <w:rtl w:val="0"/>
        </w:rPr>
        <w:t xml:space="preserve">¬(Boundary(x, y) ∧ Hit(x, y))</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Assigning Ship Types</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If there are 3 consecutive hits in a row horizontally, they must belong to a destroyer ship</w:t>
      </w:r>
      <w:r w:rsidDel="00000000" w:rsidR="00000000" w:rsidRPr="00000000">
        <w:rPr>
          <w:rtl w:val="0"/>
        </w:rPr>
        <w:t xml:space="preserve">, 2 consecutive hits means a submarine,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we have,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pBdr>
          <w:bottom w:color="000000" w:space="1" w:sz="6" w:val="single"/>
        </w:pBd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r w:rsidDel="00000000" w:rsidR="00000000" w:rsidRPr="00000000">
        <w:rPr>
          <w:rtl w:val="0"/>
        </w:rPr>
        <w:t xml:space="preserve">MODEL EXPLORATION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rPr/>
      </w:pPr>
      <w:bookmarkStart w:colFirst="0" w:colLast="0" w:name="_heading=h.wuk4z6yft2m9" w:id="0"/>
      <w:bookmarkEnd w:id="0"/>
      <w:r w:rsidDel="00000000" w:rsidR="00000000" w:rsidRPr="00000000">
        <w:rPr>
          <w:rtl w:val="0"/>
        </w:rPr>
        <w:t xml:space="preserve">Addition of the </w:t>
      </w:r>
      <w:r w:rsidDel="00000000" w:rsidR="00000000" w:rsidRPr="00000000">
        <w:rPr>
          <w:rFonts w:ascii="Roboto Mono" w:cs="Roboto Mono" w:eastAsia="Roboto Mono" w:hAnsi="Roboto Mono"/>
          <w:color w:val="188038"/>
          <w:rtl w:val="0"/>
        </w:rPr>
        <w:t xml:space="preserve">PossibleSegment</w:t>
      </w:r>
      <w:r w:rsidDel="00000000" w:rsidR="00000000" w:rsidRPr="00000000">
        <w:rPr>
          <w:rtl w:val="0"/>
        </w:rPr>
        <w:t xml:space="preserve"> proposition</w:t>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We were originally just going to use hit/miss/ship statuses for each location on the board but we realised that PossibleSegment was necessary for the computer to “decide” where ship segments are located.</w:t>
      </w:r>
      <w:r w:rsidDel="00000000" w:rsidR="00000000" w:rsidRPr="00000000">
        <w:rPr>
          <w:rtl w:val="0"/>
        </w:rPr>
      </w:r>
    </w:p>
    <w:p w:rsidR="00000000" w:rsidDel="00000000" w:rsidP="00000000" w:rsidRDefault="00000000" w:rsidRPr="00000000" w14:paraId="00000024">
      <w:pPr>
        <w:rPr>
          <w:rFonts w:ascii="Roboto Mono" w:cs="Roboto Mono" w:eastAsia="Roboto Mono" w:hAnsi="Roboto Mono"/>
          <w:color w:val="2f5496"/>
        </w:rPr>
      </w:pPr>
      <w:r w:rsidDel="00000000" w:rsidR="00000000" w:rsidRPr="00000000">
        <w:rPr>
          <w:rFonts w:ascii="Roboto Mono" w:cs="Roboto Mono" w:eastAsia="Roboto Mono" w:hAnsi="Roboto Mono"/>
          <w:color w:val="2f5496"/>
        </w:rPr>
        <w:drawing>
          <wp:inline distB="114300" distT="114300" distL="114300" distR="114300">
            <wp:extent cx="4152900" cy="1571625"/>
            <wp:effectExtent b="0" l="0" r="0" t="0"/>
            <wp:docPr id="140885340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1529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While Hit is used for showing the current state on the board, PossibleSegment is different in that it’s the way that the model decides what to do next.</w:t>
      </w:r>
    </w:p>
    <w:p w:rsidR="00000000" w:rsidDel="00000000" w:rsidP="00000000" w:rsidRDefault="00000000" w:rsidRPr="00000000" w14:paraId="00000026">
      <w:pPr>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923925</wp:posOffset>
            </wp:positionH>
            <wp:positionV relativeFrom="page">
              <wp:posOffset>7182759</wp:posOffset>
            </wp:positionV>
            <wp:extent cx="5505450" cy="2246484"/>
            <wp:effectExtent b="0" l="0" r="0" t="0"/>
            <wp:wrapSquare wrapText="bothSides" distB="114300" distT="114300" distL="114300" distR="114300"/>
            <wp:docPr id="140885340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05450" cy="2246484"/>
                    </a:xfrm>
                    <a:prstGeom prst="rect"/>
                    <a:ln/>
                  </pic:spPr>
                </pic:pic>
              </a:graphicData>
            </a:graphic>
          </wp:anchor>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pBdr>
          <w:bottom w:color="000000" w:space="1" w:sz="6" w:val="single"/>
        </w:pBdr>
        <w:rPr>
          <w:sz w:val="24"/>
          <w:szCs w:val="24"/>
        </w:rPr>
      </w:pPr>
      <w:r w:rsidDel="00000000" w:rsidR="00000000" w:rsidRPr="00000000">
        <w:rPr>
          <w:rtl w:val="0"/>
        </w:rPr>
      </w:r>
    </w:p>
    <w:p w:rsidR="00000000" w:rsidDel="00000000" w:rsidP="00000000" w:rsidRDefault="00000000" w:rsidRPr="00000000" w14:paraId="0000002D">
      <w:pPr>
        <w:pBdr>
          <w:bottom w:color="000000" w:space="1" w:sz="6" w:val="single"/>
        </w:pBdr>
        <w:rPr>
          <w:sz w:val="24"/>
          <w:szCs w:val="24"/>
        </w:rPr>
      </w:pPr>
      <w:r w:rsidDel="00000000" w:rsidR="00000000" w:rsidRPr="00000000">
        <w:rPr>
          <w:rtl w:val="0"/>
        </w:rPr>
      </w:r>
    </w:p>
    <w:p w:rsidR="00000000" w:rsidDel="00000000" w:rsidP="00000000" w:rsidRDefault="00000000" w:rsidRPr="00000000" w14:paraId="0000002E">
      <w:pPr>
        <w:pStyle w:val="Heading2"/>
        <w:rPr>
          <w:sz w:val="34"/>
          <w:szCs w:val="34"/>
        </w:rPr>
      </w:pPr>
      <w:r w:rsidDel="00000000" w:rsidR="00000000" w:rsidRPr="00000000">
        <w:rPr>
          <w:rtl w:val="0"/>
        </w:rPr>
      </w:r>
    </w:p>
    <w:p w:rsidR="00000000" w:rsidDel="00000000" w:rsidP="00000000" w:rsidRDefault="00000000" w:rsidRPr="00000000" w14:paraId="0000002F">
      <w:pPr>
        <w:rPr>
          <w:color w:val="2f5496"/>
          <w:sz w:val="26"/>
          <w:szCs w:val="26"/>
        </w:rPr>
      </w:pPr>
      <w:r w:rsidDel="00000000" w:rsidR="00000000" w:rsidRPr="00000000">
        <w:rPr>
          <w:color w:val="2f5496"/>
          <w:sz w:val="26"/>
          <w:szCs w:val="26"/>
          <w:rtl w:val="0"/>
        </w:rPr>
        <w:t xml:space="preserve">Implementing the </w:t>
      </w:r>
      <w:r w:rsidDel="00000000" w:rsidR="00000000" w:rsidRPr="00000000">
        <w:rPr>
          <w:rFonts w:ascii="Roboto Mono" w:cs="Roboto Mono" w:eastAsia="Roboto Mono" w:hAnsi="Roboto Mono"/>
          <w:color w:val="188038"/>
          <w:sz w:val="26"/>
          <w:szCs w:val="26"/>
          <w:rtl w:val="0"/>
        </w:rPr>
        <w:t xml:space="preserve">FindShipType()</w:t>
      </w:r>
      <w:r w:rsidDel="00000000" w:rsidR="00000000" w:rsidRPr="00000000">
        <w:rPr>
          <w:color w:val="188038"/>
          <w:sz w:val="26"/>
          <w:szCs w:val="26"/>
          <w:rtl w:val="0"/>
        </w:rPr>
        <w:t xml:space="preserve"> </w:t>
      </w:r>
      <w:r w:rsidDel="00000000" w:rsidR="00000000" w:rsidRPr="00000000">
        <w:rPr>
          <w:color w:val="2f5496"/>
          <w:sz w:val="26"/>
          <w:szCs w:val="26"/>
          <w:rtl w:val="0"/>
        </w:rPr>
        <w:t xml:space="preserve">function</w:t>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As we worked through implementing the model, we realised that we needed some way to distinguish between ships on the board. This led to us creating the findShipType function. This quickly became much more complicated than we expected which led us to using many while loops and if statements to decide the type of ship instead of logic methods. </w:t>
      </w:r>
    </w:p>
    <w:p w:rsidR="00000000" w:rsidDel="00000000" w:rsidP="00000000" w:rsidRDefault="00000000" w:rsidRPr="00000000" w14:paraId="00000031">
      <w:pPr>
        <w:rPr>
          <w:sz w:val="24"/>
          <w:szCs w:val="24"/>
        </w:rPr>
      </w:pPr>
      <w:r w:rsidDel="00000000" w:rsidR="00000000" w:rsidRPr="00000000">
        <w:rPr>
          <w:sz w:val="24"/>
          <w:szCs w:val="24"/>
        </w:rPr>
        <w:drawing>
          <wp:inline distB="114300" distT="114300" distL="114300" distR="114300">
            <wp:extent cx="4568094" cy="6205538"/>
            <wp:effectExtent b="0" l="0" r="0" t="0"/>
            <wp:docPr id="140885340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568094" cy="62055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sz w:val="24"/>
          <w:szCs w:val="24"/>
          <w:rtl w:val="0"/>
        </w:rPr>
        <w:t xml:space="preserve">At the end of the function a simple constraint is set including the location and type. The function works correctly for simple cases, but for something more complex like ships in a “T” shape, it fails to differentiate between them. We also realised just how inefficient this code is, and it will be improved later.</w:t>
      </w:r>
      <w:r w:rsidDel="00000000" w:rsidR="00000000" w:rsidRPr="00000000">
        <w:rPr>
          <w:rtl w:val="0"/>
        </w:rPr>
      </w:r>
    </w:p>
    <w:p w:rsidR="00000000" w:rsidDel="00000000" w:rsidP="00000000" w:rsidRDefault="00000000" w:rsidRPr="00000000" w14:paraId="00000033">
      <w:pPr>
        <w:pStyle w:val="Heading2"/>
        <w:keepNext w:val="0"/>
        <w:keepLines w:val="0"/>
        <w:pBdr>
          <w:bottom w:color="000000" w:space="1" w:sz="6" w:val="single"/>
        </w:pBdr>
        <w:spacing w:after="160" w:before="0" w:lineRule="auto"/>
        <w:rPr/>
      </w:pPr>
      <w:bookmarkStart w:colFirst="0" w:colLast="0" w:name="_heading=h.i3aqwf9s3xvr" w:id="1"/>
      <w:bookmarkEnd w:id="1"/>
      <w:r w:rsidDel="00000000" w:rsidR="00000000" w:rsidRPr="00000000">
        <w:rPr>
          <w:color w:val="000000"/>
          <w:sz w:val="22"/>
          <w:szCs w:val="22"/>
        </w:rPr>
        <w:drawing>
          <wp:inline distB="114300" distT="114300" distL="114300" distR="114300">
            <wp:extent cx="3419475" cy="2476500"/>
            <wp:effectExtent b="0" l="0" r="0" t="0"/>
            <wp:docPr id="140885340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4194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bottom w:color="000000" w:space="1" w:sz="6" w:val="single"/>
        </w:pBd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pPr>
      <w:r w:rsidDel="00000000" w:rsidR="00000000" w:rsidRPr="00000000">
        <w:rPr>
          <w:rtl w:val="0"/>
        </w:rPr>
        <w:t xml:space="preserve">JAPE PROOF IDEAS</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smallCaps w:val="0"/>
          <w:strike w:val="0"/>
          <w:color w:val="000000"/>
          <w:sz w:val="22"/>
          <w:szCs w:val="22"/>
          <w:u w:val="none"/>
          <w:shd w:fill="auto" w:val="clear"/>
          <w:vertAlign w:val="baseline"/>
        </w:rPr>
      </w:pPr>
      <w:r w:rsidDel="00000000" w:rsidR="00000000" w:rsidRPr="00000000">
        <w:rPr>
          <w:rtl w:val="0"/>
        </w:rPr>
        <w:t xml:space="preserve">Nothing for now, would like advice on where to start.</w:t>
      </w:r>
      <w:r w:rsidDel="00000000" w:rsidR="00000000" w:rsidRPr="00000000">
        <w:rPr>
          <w:rtl w:val="0"/>
        </w:rPr>
      </w:r>
    </w:p>
    <w:p w:rsidR="00000000" w:rsidDel="00000000" w:rsidP="00000000" w:rsidRDefault="00000000" w:rsidRPr="00000000" w14:paraId="00000038">
      <w:pPr>
        <w:pStyle w:val="Heading1"/>
        <w:rPr/>
      </w:pPr>
      <w:r w:rsidDel="00000000" w:rsidR="00000000" w:rsidRPr="00000000">
        <w:rPr>
          <w:rtl w:val="0"/>
        </w:rPr>
        <w:t xml:space="preserve">REQUESTED FEEDBACK</w:t>
      </w:r>
    </w:p>
    <w:p w:rsidR="00000000" w:rsidDel="00000000" w:rsidP="00000000" w:rsidRDefault="00000000" w:rsidRPr="00000000" w14:paraId="00000039">
      <w:pPr>
        <w:numPr>
          <w:ilvl w:val="0"/>
          <w:numId w:val="1"/>
        </w:numPr>
        <w:spacing w:after="0" w:afterAutospacing="0"/>
        <w:ind w:left="720" w:hanging="360"/>
        <w:rPr>
          <w:u w:val="none"/>
        </w:rPr>
      </w:pPr>
      <w:r w:rsidDel="00000000" w:rsidR="00000000" w:rsidRPr="00000000">
        <w:rPr>
          <w:rtl w:val="0"/>
        </w:rPr>
        <w:t xml:space="preserve">Looking at the</w:t>
      </w:r>
      <w:r w:rsidDel="00000000" w:rsidR="00000000" w:rsidRPr="00000000">
        <w:rPr>
          <w:rtl w:val="0"/>
        </w:rPr>
        <w:t xml:space="preserve"> constraints and propositions, w</w:t>
      </w:r>
      <w:r w:rsidDel="00000000" w:rsidR="00000000" w:rsidRPr="00000000">
        <w:rPr>
          <w:rtl w:val="0"/>
        </w:rPr>
        <w:t xml:space="preserve">hat adjustments or additions would you recommend to improve?</w:t>
      </w:r>
    </w:p>
    <w:p w:rsidR="00000000" w:rsidDel="00000000" w:rsidP="00000000" w:rsidRDefault="00000000" w:rsidRPr="00000000" w14:paraId="0000003A">
      <w:pPr>
        <w:numPr>
          <w:ilvl w:val="0"/>
          <w:numId w:val="1"/>
        </w:numPr>
        <w:spacing w:after="0" w:afterAutospacing="0"/>
        <w:ind w:left="720" w:hanging="360"/>
        <w:rPr>
          <w:u w:val="none"/>
        </w:rPr>
      </w:pPr>
      <w:r w:rsidDel="00000000" w:rsidR="00000000" w:rsidRPr="00000000">
        <w:rPr>
          <w:rtl w:val="0"/>
        </w:rPr>
        <w:t xml:space="preserve">We’d like for our model to be able to “have multiple turns” but with our current setup that seems like it will be difficult. Do you have any advice that would allow us to use previous constraints to allow the model to guess ship locations (eg. if there is only one solution for possible segments, then the computer “places” a ship there and if there’s more than 1 it guesses a random location)?</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How should we begin our Jape proofs?</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171450</wp:posOffset>
            </wp:positionV>
            <wp:extent cx="1933575" cy="685541"/>
            <wp:effectExtent b="0" l="0" r="0" t="0"/>
            <wp:wrapSquare wrapText="bothSides" distB="114300" distT="114300" distL="114300" distR="114300"/>
            <wp:docPr id="1408853405" name="image4.png"/>
            <a:graphic>
              <a:graphicData uri="http://schemas.openxmlformats.org/drawingml/2006/picture">
                <pic:pic>
                  <pic:nvPicPr>
                    <pic:cNvPr id="0" name="image4.png"/>
                    <pic:cNvPicPr preferRelativeResize="0"/>
                  </pic:nvPicPr>
                  <pic:blipFill>
                    <a:blip r:embed="rId12"/>
                    <a:srcRect b="26101" l="0" r="0" t="26373"/>
                    <a:stretch>
                      <a:fillRect/>
                    </a:stretch>
                  </pic:blipFill>
                  <pic:spPr>
                    <a:xfrm>
                      <a:off x="0" y="0"/>
                      <a:ext cx="1933575" cy="685541"/>
                    </a:xfrm>
                    <a:prstGeom prst="rect"/>
                    <a:ln/>
                  </pic:spPr>
                </pic:pic>
              </a:graphicData>
            </a:graphic>
          </wp:anchor>
        </w:drawing>
      </w:r>
    </w:p>
    <w:p w:rsidR="00000000" w:rsidDel="00000000" w:rsidP="00000000" w:rsidRDefault="00000000" w:rsidRPr="00000000" w14:paraId="0000003D">
      <w:pPr>
        <w:pStyle w:val="Heading1"/>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b w:val="1"/>
          <w:i w:val="1"/>
        </w:rPr>
      </w:pPr>
      <w:r w:rsidDel="00000000" w:rsidR="00000000" w:rsidRPr="00000000">
        <w:rPr>
          <w:rtl w:val="0"/>
        </w:rPr>
        <w:t xml:space="preserve">FIRST-ORDER EXTENSION</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PENDING. Not started as of yet.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left"/>
        <w:rPr>
          <w:b w:val="1"/>
        </w:rPr>
      </w:pPr>
      <w:r w:rsidDel="00000000" w:rsidR="00000000" w:rsidRPr="00000000">
        <w:rPr>
          <w:rtl w:val="0"/>
        </w:rPr>
      </w:r>
    </w:p>
    <w:sectPr>
      <w:headerReference r:id="rId13"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mbria Math">
    <w:embedRegular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ffffff"/>
        <w:sz w:val="18"/>
        <w:szCs w:val="1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left</wp:align>
              </wp:positionH>
              <wp:positionV relativeFrom="topMargin">
                <wp:align>center</wp:align>
              </wp:positionV>
              <wp:extent cx="5953125" cy="180340"/>
              <wp:effectExtent b="0" l="0" r="0" t="0"/>
              <wp:wrapNone/>
              <wp:docPr id="1408853399" name=""/>
              <a:graphic>
                <a:graphicData uri="http://schemas.microsoft.com/office/word/2010/wordprocessingShape">
                  <wps:wsp>
                    <wps:cNvSpPr/>
                    <wps:cNvPr id="3" name="Shape 3"/>
                    <wps:spPr>
                      <a:xfrm>
                        <a:off x="2374200" y="3694593"/>
                        <a:ext cx="5943600" cy="170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Battleship                                                                                            Group1</w:t>
                          </w:r>
                        </w:p>
                      </w:txbxContent>
                    </wps:txbx>
                    <wps:bodyPr anchorCtr="0" anchor="ctr"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left</wp:align>
              </wp:positionH>
              <wp:positionV relativeFrom="topMargin">
                <wp:align>center</wp:align>
              </wp:positionV>
              <wp:extent cx="5953125" cy="180340"/>
              <wp:effectExtent b="0" l="0" r="0" t="0"/>
              <wp:wrapNone/>
              <wp:docPr id="1408853399"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953125" cy="180340"/>
                      </a:xfrm>
                      <a:prstGeom prst="rect"/>
                      <a:ln/>
                    </pic:spPr>
                  </pic:pic>
                </a:graphicData>
              </a:graphic>
            </wp:anchor>
          </w:drawing>
        </mc:Fallback>
      </mc:AlternateContent>
    </w:r>
    <w:r w:rsidDel="00000000" w:rsidR="00000000" w:rsidRPr="00000000">
      <w:rPr>
        <w:rFonts w:ascii="Calibri" w:cs="Calibri" w:eastAsia="Calibri" w:hAnsi="Calibri"/>
        <w:b w:val="0"/>
        <w:i w:val="0"/>
        <w:smallCaps w:val="1"/>
        <w:strike w:val="0"/>
        <w:color w:val="ffffff"/>
        <w:sz w:val="18"/>
        <w:szCs w:val="1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left</wp:align>
              </wp:positionH>
              <wp:positionV relativeFrom="topMargin">
                <wp:align>center</wp:align>
              </wp:positionV>
              <wp:extent cx="923925" cy="180340"/>
              <wp:effectExtent b="0" l="0" r="0" t="0"/>
              <wp:wrapNone/>
              <wp:docPr id="1408853398" name=""/>
              <a:graphic>
                <a:graphicData uri="http://schemas.microsoft.com/office/word/2010/wordprocessingShape">
                  <wps:wsp>
                    <wps:cNvSpPr/>
                    <wps:cNvPr id="2" name="Shape 2"/>
                    <wps:spPr>
                      <a:xfrm>
                        <a:off x="4888800" y="3694593"/>
                        <a:ext cx="914400" cy="170815"/>
                      </a:xfrm>
                      <a:prstGeom prst="rect">
                        <a:avLst/>
                      </a:prstGeom>
                      <a:solidFill>
                        <a:srgbClr val="A8D08C"/>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 MERGEFORMAT </w:t>
                          </w:r>
                          <w:r w:rsidDel="00000000" w:rsidR="00000000" w:rsidRPr="00000000">
                            <w:rPr>
                              <w:rFonts w:ascii="Calibri" w:cs="Calibri" w:eastAsia="Calibri" w:hAnsi="Calibri"/>
                              <w:b w:val="0"/>
                              <w:i w:val="0"/>
                              <w:smallCaps w:val="0"/>
                              <w:strike w:val="0"/>
                              <w:color w:val="ffffff"/>
                              <w:sz w:val="22"/>
                              <w:vertAlign w:val="baseline"/>
                            </w:rPr>
                            <w:t xml:space="preserve">2</w:t>
                          </w:r>
                        </w:p>
                      </w:txbxContent>
                    </wps:txbx>
                    <wps:bodyPr anchorCtr="0" anchor="ctr"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topMargin">
                <wp:align>center</wp:align>
              </wp:positionV>
              <wp:extent cx="923925" cy="180340"/>
              <wp:effectExtent b="0" l="0" r="0" t="0"/>
              <wp:wrapNone/>
              <wp:docPr id="1408853398"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923925" cy="18034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F51C5"/>
  </w:style>
  <w:style w:type="paragraph" w:styleId="Heading1">
    <w:name w:val="heading 1"/>
    <w:basedOn w:val="Normal"/>
    <w:next w:val="Normal"/>
    <w:link w:val="Heading1Char"/>
    <w:uiPriority w:val="9"/>
    <w:qFormat w:val="1"/>
    <w:rsid w:val="00FC301F"/>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FC301F"/>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71BBA"/>
    <w:pPr>
      <w:tabs>
        <w:tab w:val="center" w:pos="4680"/>
        <w:tab w:val="right" w:pos="9360"/>
      </w:tabs>
      <w:spacing w:after="0" w:line="240" w:lineRule="auto"/>
    </w:pPr>
  </w:style>
  <w:style w:type="character" w:styleId="HeaderChar" w:customStyle="1">
    <w:name w:val="Header Char"/>
    <w:basedOn w:val="DefaultParagraphFont"/>
    <w:link w:val="Header"/>
    <w:uiPriority w:val="99"/>
    <w:rsid w:val="00E71BBA"/>
  </w:style>
  <w:style w:type="paragraph" w:styleId="Footer">
    <w:name w:val="footer"/>
    <w:basedOn w:val="Normal"/>
    <w:link w:val="FooterChar"/>
    <w:uiPriority w:val="99"/>
    <w:unhideWhenUsed w:val="1"/>
    <w:rsid w:val="00E71BBA"/>
    <w:pPr>
      <w:tabs>
        <w:tab w:val="center" w:pos="4680"/>
        <w:tab w:val="right" w:pos="9360"/>
      </w:tabs>
      <w:spacing w:after="0" w:line="240" w:lineRule="auto"/>
    </w:pPr>
  </w:style>
  <w:style w:type="character" w:styleId="FooterChar" w:customStyle="1">
    <w:name w:val="Footer Char"/>
    <w:basedOn w:val="DefaultParagraphFont"/>
    <w:link w:val="Footer"/>
    <w:uiPriority w:val="99"/>
    <w:rsid w:val="00E71BBA"/>
  </w:style>
  <w:style w:type="character" w:styleId="Heading2Char" w:customStyle="1">
    <w:name w:val="Heading 2 Char"/>
    <w:basedOn w:val="DefaultParagraphFont"/>
    <w:link w:val="Heading2"/>
    <w:uiPriority w:val="9"/>
    <w:rsid w:val="00FC301F"/>
    <w:rPr>
      <w:rFonts w:asciiTheme="majorHAnsi" w:cstheme="majorBidi" w:eastAsiaTheme="majorEastAsia" w:hAnsiTheme="majorHAnsi"/>
      <w:color w:val="2f5496" w:themeColor="accent1" w:themeShade="0000BF"/>
      <w:sz w:val="26"/>
      <w:szCs w:val="26"/>
    </w:rPr>
  </w:style>
  <w:style w:type="character" w:styleId="Heading1Char" w:customStyle="1">
    <w:name w:val="Heading 1 Char"/>
    <w:basedOn w:val="DefaultParagraphFont"/>
    <w:link w:val="Heading1"/>
    <w:uiPriority w:val="9"/>
    <w:rsid w:val="00FC301F"/>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rsid w:val="007A5542"/>
    <w:pPr>
      <w:ind w:left="720"/>
      <w:contextualSpacing w:val="1"/>
    </w:pPr>
  </w:style>
  <w:style w:type="character" w:styleId="PlaceholderText">
    <w:name w:val="Placeholder Text"/>
    <w:basedOn w:val="DefaultParagraphFont"/>
    <w:uiPriority w:val="99"/>
    <w:semiHidden w:val="1"/>
    <w:rsid w:val="008662FD"/>
    <w:rPr>
      <w:color w:val="808080"/>
    </w:rPr>
  </w:style>
  <w:style w:type="character" w:styleId="Hyperlink">
    <w:name w:val="Hyperlink"/>
    <w:basedOn w:val="DefaultParagraphFont"/>
    <w:uiPriority w:val="99"/>
    <w:unhideWhenUsed w:val="1"/>
    <w:rsid w:val="006F5E67"/>
    <w:rPr>
      <w:color w:val="0563c1" w:themeColor="hyperlink"/>
      <w:u w:val="single"/>
    </w:rPr>
  </w:style>
  <w:style w:type="character" w:styleId="UnresolvedMention">
    <w:name w:val="Unresolved Mention"/>
    <w:basedOn w:val="DefaultParagraphFont"/>
    <w:uiPriority w:val="99"/>
    <w:semiHidden w:val="1"/>
    <w:unhideWhenUsed w:val="1"/>
    <w:rsid w:val="006F5E67"/>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MdDJhtC2LmRE3zDho2+5BzjTLg==">CgMxLjAyDmgud3VrNHo2eWZ0Mm05Mg5oLmkzYXF3ZjlzM3h2cjgAciExSkxYQXVTZWxUQ05hc1dlTGtjdG1QRUlKZVk1NmVHQU8=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2024-10-31T01:27:00Z</dcterms:created>
  <dc:creator>Christian Muise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aab707acc1f866c8f57bc7dcd6faaa3b128d3d4587a1d9a044399a1a76820d07</vt:lpwstr>
  </property>
</Properties>
</file>