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j49vdtyhb7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Informe de Pruebas y Validación: Proyecto Club de la Comuna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u4bna3f0kc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presente informe detalla las pruebas realizadas para asegurar la calidad y correcto funcionamiento del </w:t>
      </w:r>
      <w:r w:rsidDel="00000000" w:rsidR="00000000" w:rsidRPr="00000000">
        <w:rPr>
          <w:b w:val="1"/>
          <w:rtl w:val="0"/>
        </w:rPr>
        <w:t xml:space="preserve">Proyecto Club de la Comuna</w:t>
      </w:r>
      <w:r w:rsidDel="00000000" w:rsidR="00000000" w:rsidRPr="00000000">
        <w:rPr>
          <w:rtl w:val="0"/>
        </w:rPr>
        <w:t xml:space="preserve">, una plataforma diseñada para conectar negocios locales con vecinos registrados, ofreciendo funcionalidades como registro de usuarios, gestión de negocios y ofertas, geolocalización y comunicación mediante formularios de contacto. Además, se incluye la integración del chatbot inteligente para la interacción automática con los usuarios.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m1dgvt2jgu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objetivo principal es validar el funcionamiento de las funcionalidades implementadas en el proyecto, garantizando una experiencia de usuario eficiente y cumpliendo con los requisitos definidos. Adicionalmente, se busca verificar la conexión entre el backend desarrollado en Django y las APIs externas, incluyendo la del chatbot basado en OpenAI GPT-4.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hgknade5ju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Validadas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fenbkauuhq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Gestión de Negocios y Ofertas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negocios locales a través de formularios de contacto.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Publicación y edición de ofertas destacadas.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Listado de negocios con filtro de categorías.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510ulh58tnv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Registro y Autenticación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Autenticación de usuarios mediante OAuth2 con Google.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y descarga de tarjetas virtuales de socios.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nczu1t5ch0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Chatbot Inteligente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Respuestas automáticas a consultas comunes de usuarios y negocios.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Asistencia guiada para registros y preguntas frecuentes.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Conexión establecida entre la API de OpenAI y el backend.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pzwexja0ej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Formulario de Contacto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Envío de formularios por parte de usuarios y negocios.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Recepción de correos electrónicos en Gmail para su revisión por el administrador.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nnb91q6fzu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Geolocalización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Ubicación de negocios cercanos a través de Google Maps API.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419kxw9r3b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b227iarfio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Evidencia de Pruebas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fvmcsu13qu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Pruebas Unitarias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realizaron pruebas unitarias para validar las funcionalidades internas de cada módulo: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OAuth2: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Caso válido: Token correcto → Éxito.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Caso inválido: Token incorrecto → Fallo con mensaje de error.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de Usuarios: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usuarios y validación de datos requeridos.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Verificación de estados activos/inactivos en la base de datos.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Envío de formularios de contacto.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y descarga de la tarjeta virtual.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de Administrador: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de negocios y ofertas en el panel de administración.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Verificación de estados activos/inactivos en la base de datos.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de Negocios: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Envío de formularios de contacto.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negocios.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06cqzyx4cq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Pruebas de Integración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Pruebas para validar la interacción entre los diferentes módulos del sistema: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 y Backend (Django):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Solicitudes enviadas desde el chatbot al backend.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Respuestas correctas del backend con datos de la base de datos del asistente IA.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 de Contacto: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Envío exitoso de correos desde la aplicación al Gmail del administrador.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Geolocalización: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correcta de negocios en Google Maps.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Archivos Dinámicos: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Envío exitoso de imágenes desde el panel del administrador hasta AWS S3.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 de Usuario: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Interacción entre Google OAuth2 y la creación del perfil del usuario..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de Administración: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Publicación de datos en el frontend tras operaciones en el panel de administración.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l4d8niqrez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Pruebas Funcionales (Usuario Final)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probaron los siguientes flujos con usuarios: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Áreas probadas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y descarga de tarjeta virtual.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en el home para buscar negocios y ofertas.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y uso del chatbot.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Flujo de contacto desde el formulario y respuesta del administrador.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Participantes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Usuarios simulados: Negocios locales y vecinos de la comuna de Macul.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Administrador del sistema.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0r0vhz6dxl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Pruebas del Chatbot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respuestas: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Respuesta adecuada a consultas como "¿Cómo registrarse?" y "¿Dónde encontrar ofertas?".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el frontend: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Correcta carga del chatbot en el navegador del usuario.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controlados: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Manejo de consultas no reconocidas con mensajes predefinidos.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hl79p7udap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 y Observaciones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nfu2wo9gor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Generales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Unitarias</w:t>
      </w:r>
      <w:r w:rsidDel="00000000" w:rsidR="00000000" w:rsidRPr="00000000">
        <w:rPr>
          <w:rtl w:val="0"/>
        </w:rPr>
        <w:t xml:space="preserve">: 98% de cobertura, con todos los casos aprobados.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Integración</w:t>
      </w:r>
      <w:r w:rsidDel="00000000" w:rsidR="00000000" w:rsidRPr="00000000">
        <w:rPr>
          <w:rtl w:val="0"/>
        </w:rPr>
        <w:t xml:space="preserve">: 100% de los flujos principales validados.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Usuario Final</w:t>
      </w:r>
      <w:r w:rsidDel="00000000" w:rsidR="00000000" w:rsidRPr="00000000">
        <w:rPr>
          <w:rtl w:val="0"/>
        </w:rPr>
        <w:t xml:space="preserve">: 95% de satisfacción en pruebas de experiencia de usuario.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zmbcnnp1003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Funcionalidades Completadas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es funcional y cumple con los objetivos definidos.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chatbot opera correctamente, mejorando la experiencia del usuario.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conexión entre las APIs externas y el backend ha sido validada exitosamente.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vipwspuxkuv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Áreas de Mejora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Mejora en el diseño visual de la interfaz del frontend.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Automatización de algunas validaciones realizadas manualmente por el administrador.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 de la BD del chatbot con la BD Postgres.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qgwvxljeeq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Club de la Comuna</w:t>
      </w:r>
      <w:r w:rsidDel="00000000" w:rsidR="00000000" w:rsidRPr="00000000">
        <w:rPr>
          <w:rtl w:val="0"/>
        </w:rPr>
        <w:t xml:space="preserve"> ha superado las pruebas clave, demostrando que es capaz de ofrecer una solución tecnológica robusta y eficiente.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